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a9ef" w14:textId="7c1a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государственного учреждения "Аккайынский отдел занятости и социальных программ"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27 августа 2012 года N 224. Зарегистрировано Департаментом юстиции Северо-Казахстанской области 28 сентября 2012 года N 1888. Утратило силу - постановлением акимата Аккайынского района Северо-Казахстанской области от 24 мая 2013 года N 141</w:t>
      </w:r>
    </w:p>
    <w:p>
      <w:pPr>
        <w:spacing w:after="0"/>
        <w:ind w:left="0"/>
        <w:jc w:val="both"/>
      </w:pPr>
      <w:r>
        <w:rPr>
          <w:rFonts w:ascii="Times New Roman"/>
          <w:b w:val="false"/>
          <w:i w:val="false"/>
          <w:color w:val="ff0000"/>
          <w:sz w:val="28"/>
        </w:rPr>
        <w:t>      Сноска. Утратило силу - постановлением акимата Аккайынского района Северо-Казахстанской области от 24.05.2013 N 141</w:t>
      </w:r>
    </w:p>
    <w:bookmarkStart w:name="z33"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жилищной помощи».</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Муканова С.У.</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Р. Елубаев</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Аккайынского района</w:t>
      </w:r>
      <w:r>
        <w:br/>
      </w:r>
      <w:r>
        <w:rPr>
          <w:rFonts w:ascii="Times New Roman"/>
          <w:b w:val="false"/>
          <w:i w:val="false"/>
          <w:color w:val="000000"/>
          <w:sz w:val="28"/>
        </w:rPr>
        <w:t>
от 27 августа 2012 года № 224</w:t>
      </w:r>
    </w:p>
    <w:bookmarkEnd w:id="1"/>
    <w:p>
      <w:pPr>
        <w:spacing w:after="0"/>
        <w:ind w:left="0"/>
        <w:jc w:val="left"/>
      </w:pPr>
      <w:r>
        <w:rPr>
          <w:rFonts w:ascii="Times New Roman"/>
          <w:b/>
          <w:i w:val="false"/>
          <w:color w:val="000000"/>
        </w:rPr>
        <w:t xml:space="preserve"> Регламент государственной услуги «Назначение жилищной помощи» 1. Основные понятия</w:t>
      </w:r>
    </w:p>
    <w:bookmarkStart w:name="z6" w:id="2"/>
    <w:p>
      <w:pPr>
        <w:spacing w:after="0"/>
        <w:ind w:left="0"/>
        <w:jc w:val="both"/>
      </w:pPr>
      <w:r>
        <w:rPr>
          <w:rFonts w:ascii="Times New Roman"/>
          <w:b w:val="false"/>
          <w:i w:val="false"/>
          <w:color w:val="000000"/>
          <w:sz w:val="28"/>
        </w:rPr>
        <w:t>
      1. В настоящем </w:t>
      </w:r>
      <w:r>
        <w:rPr>
          <w:rFonts w:ascii="Times New Roman"/>
          <w:b w:val="false"/>
          <w:i w:val="false"/>
          <w:color w:val="000000"/>
          <w:sz w:val="28"/>
        </w:rPr>
        <w:t>регламенте</w:t>
      </w:r>
      <w:r>
        <w:rPr>
          <w:rFonts w:ascii="Times New Roman"/>
          <w:b w:val="false"/>
          <w:i w:val="false"/>
          <w:color w:val="000000"/>
          <w:sz w:val="28"/>
        </w:rPr>
        <w:t xml:space="preserve"> «Назначение жилищной помощи» (далее - Регламент) используются следующие понятия:</w:t>
      </w:r>
      <w:r>
        <w:br/>
      </w:r>
      <w:r>
        <w:rPr>
          <w:rFonts w:ascii="Times New Roman"/>
          <w:b w:val="false"/>
          <w:i w:val="false"/>
          <w:color w:val="000000"/>
          <w:sz w:val="28"/>
        </w:rPr>
        <w:t>
      1)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2) уполномоченный орган – государственное учреждение «Аккайынский районный отдел занятости и социальных программ».</w:t>
      </w:r>
    </w:p>
    <w:bookmarkEnd w:id="2"/>
    <w:p>
      <w:pPr>
        <w:spacing w:after="0"/>
        <w:ind w:left="0"/>
        <w:jc w:val="left"/>
      </w:pPr>
      <w:r>
        <w:rPr>
          <w:rFonts w:ascii="Times New Roman"/>
          <w:b/>
          <w:i w:val="false"/>
          <w:color w:val="000000"/>
        </w:rPr>
        <w:t xml:space="preserve"> 2. Общие положения</w:t>
      </w:r>
    </w:p>
    <w:bookmarkStart w:name="z7" w:id="3"/>
    <w:p>
      <w:pPr>
        <w:spacing w:after="0"/>
        <w:ind w:left="0"/>
        <w:jc w:val="both"/>
      </w:pPr>
      <w:r>
        <w:rPr>
          <w:rFonts w:ascii="Times New Roman"/>
          <w:b w:val="false"/>
          <w:i w:val="false"/>
          <w:color w:val="000000"/>
          <w:sz w:val="28"/>
        </w:rPr>
        <w:t>
      2. Государственная услуга оказывается государственным учреждением «Аккайынский районный отдел занятости и социальных программ», а также через Аккайынский районный отдел Филиала республиканского государственного предприятия «Центр обслуживания населения» по Северо-Казахстанской области (далее – Центр) по адресу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
      3. Форма оказываемой государственной услуги </w:t>
      </w:r>
      <w:r>
        <w:rPr>
          <w:rFonts w:ascii="Times New Roman"/>
          <w:b/>
          <w:i w:val="false"/>
          <w:color w:val="000000"/>
          <w:sz w:val="28"/>
        </w:rPr>
        <w:t xml:space="preserve">- </w:t>
      </w:r>
      <w:r>
        <w:rPr>
          <w:rFonts w:ascii="Times New Roman"/>
          <w:b w:val="false"/>
          <w:i w:val="false"/>
          <w:color w:val="000000"/>
          <w:sz w:val="28"/>
        </w:rPr>
        <w:t>частично автоматизированная.</w:t>
      </w:r>
      <w:r>
        <w:br/>
      </w:r>
      <w:r>
        <w:rPr>
          <w:rFonts w:ascii="Times New Roman"/>
          <w:b w:val="false"/>
          <w:i w:val="false"/>
          <w:color w:val="000000"/>
          <w:sz w:val="28"/>
        </w:rPr>
        <w:t>
</w:t>
      </w:r>
      <w:r>
        <w:rPr>
          <w:rFonts w:ascii="Times New Roman"/>
          <w:b w:val="false"/>
          <w:i w:val="false"/>
          <w:color w:val="000000"/>
          <w:sz w:val="28"/>
        </w:rPr>
        <w:t>
      4.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главы 2</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 2314,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и решений местного представительного органа (маслихата).</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уведомление о назначении жилищной помощи (далее - уведомление),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физическим лицам: малообеспеченным семьям (гражданам), постоянно проживающим в данной местности, имеющим право на получение жилищной помощи (далее - потребители).</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 - ресурсе уполномоченного органа akk_soz@mail.ru, на стендах уполномоченного органа, Центра, в официальных источниках информации.</w:t>
      </w:r>
    </w:p>
    <w:bookmarkEnd w:id="3"/>
    <w:p>
      <w:pPr>
        <w:spacing w:after="0"/>
        <w:ind w:left="0"/>
        <w:jc w:val="left"/>
      </w:pPr>
      <w:r>
        <w:rPr>
          <w:rFonts w:ascii="Times New Roman"/>
          <w:b/>
          <w:i w:val="false"/>
          <w:color w:val="000000"/>
        </w:rPr>
        <w:t xml:space="preserve"> 3. Требования к порядку оказания государственной услуги</w:t>
      </w:r>
    </w:p>
    <w:bookmarkStart w:name="z14" w:id="4"/>
    <w:p>
      <w:pPr>
        <w:spacing w:after="0"/>
        <w:ind w:left="0"/>
        <w:jc w:val="both"/>
      </w:pP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течение десяти календарных дней;</w:t>
      </w:r>
      <w:r>
        <w:br/>
      </w:r>
      <w:r>
        <w:rPr>
          <w:rFonts w:ascii="Times New Roman"/>
          <w:b w:val="false"/>
          <w:i w:val="false"/>
          <w:color w:val="000000"/>
          <w:sz w:val="28"/>
        </w:rPr>
        <w:t>
      в Центр - в течение десяти календарных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 в уполномоченном органе, в Центре - 30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 в уполномоченном органе и 30 минут в Центре.</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11.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копию документа, удостоверяющего личность потребителя;</w:t>
      </w:r>
      <w:r>
        <w:br/>
      </w:r>
      <w:r>
        <w:rPr>
          <w:rFonts w:ascii="Times New Roman"/>
          <w:b w:val="false"/>
          <w:i w:val="false"/>
          <w:color w:val="000000"/>
          <w:sz w:val="28"/>
        </w:rPr>
        <w:t>
      3) копию правоустанавливающего документа на жилище;</w:t>
      </w:r>
      <w:r>
        <w:br/>
      </w:r>
      <w:r>
        <w:rPr>
          <w:rFonts w:ascii="Times New Roman"/>
          <w:b w:val="false"/>
          <w:i w:val="false"/>
          <w:color w:val="000000"/>
          <w:sz w:val="28"/>
        </w:rPr>
        <w:t>
      4) копию книги регистрации граждан (в случае ее отмены адресную справку);</w:t>
      </w:r>
      <w:r>
        <w:br/>
      </w:r>
      <w:r>
        <w:rPr>
          <w:rFonts w:ascii="Times New Roman"/>
          <w:b w:val="false"/>
          <w:i w:val="false"/>
          <w:color w:val="000000"/>
          <w:sz w:val="28"/>
        </w:rPr>
        <w:t>
      5) документы, подтверждающие доходы семьи;</w:t>
      </w:r>
      <w:r>
        <w:br/>
      </w:r>
      <w:r>
        <w:rPr>
          <w:rFonts w:ascii="Times New Roman"/>
          <w:b w:val="false"/>
          <w:i w:val="false"/>
          <w:color w:val="000000"/>
          <w:sz w:val="28"/>
        </w:rPr>
        <w:t>
      6)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7)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согласованный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8) счета на потребление коммунальных услуг;</w:t>
      </w:r>
      <w:r>
        <w:br/>
      </w:r>
      <w:r>
        <w:rPr>
          <w:rFonts w:ascii="Times New Roman"/>
          <w:b w:val="false"/>
          <w:i w:val="false"/>
          <w:color w:val="000000"/>
          <w:sz w:val="28"/>
        </w:rPr>
        <w:t>
      9) квитанцию-счет за услуги коммуникации или копия договора на оказание услуг связи;</w:t>
      </w:r>
      <w:r>
        <w:br/>
      </w:r>
      <w:r>
        <w:rPr>
          <w:rFonts w:ascii="Times New Roman"/>
          <w:b w:val="false"/>
          <w:i w:val="false"/>
          <w:color w:val="000000"/>
          <w:sz w:val="28"/>
        </w:rPr>
        <w:t>
      10)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Исчерпывающий перечень документов, необходимых для получения государственной услуги определяется решением местного представительного органа (маслихата).</w:t>
      </w:r>
      <w:r>
        <w:br/>
      </w:r>
      <w:r>
        <w:rPr>
          <w:rFonts w:ascii="Times New Roman"/>
          <w:b w:val="false"/>
          <w:i w:val="false"/>
          <w:color w:val="000000"/>
          <w:sz w:val="28"/>
        </w:rPr>
        <w:t>
</w:t>
      </w:r>
      <w:r>
        <w:rPr>
          <w:rFonts w:ascii="Times New Roman"/>
          <w:b w:val="false"/>
          <w:i w:val="false"/>
          <w:color w:val="000000"/>
          <w:sz w:val="28"/>
        </w:rPr>
        <w:t>
      12. В уполномоченном органе формы заявлений размещаются на стендах в зале ожидания, либо у сотрудника, принимающего документы.</w:t>
      </w:r>
      <w:r>
        <w:br/>
      </w:r>
      <w:r>
        <w:rPr>
          <w:rFonts w:ascii="Times New Roman"/>
          <w:b w:val="false"/>
          <w:i w:val="false"/>
          <w:color w:val="000000"/>
          <w:sz w:val="28"/>
        </w:rPr>
        <w:t>
      В Центре бланки размещаются на специальной стойке в зале ожидания.</w:t>
      </w:r>
      <w:r>
        <w:br/>
      </w:r>
      <w:r>
        <w:rPr>
          <w:rFonts w:ascii="Times New Roman"/>
          <w:b w:val="false"/>
          <w:i w:val="false"/>
          <w:color w:val="000000"/>
          <w:sz w:val="28"/>
        </w:rPr>
        <w:t>
</w:t>
      </w:r>
      <w:r>
        <w:rPr>
          <w:rFonts w:ascii="Times New Roman"/>
          <w:b w:val="false"/>
          <w:i w:val="false"/>
          <w:color w:val="000000"/>
          <w:sz w:val="28"/>
        </w:rPr>
        <w:t>
      13. Необходимые для получения государственной услуги заполненная форма заявления с необходимыми документами сдаются ответственному лицу уполномоченного органа.</w:t>
      </w:r>
      <w:r>
        <w:br/>
      </w:r>
      <w:r>
        <w:rPr>
          <w:rFonts w:ascii="Times New Roman"/>
          <w:b w:val="false"/>
          <w:i w:val="false"/>
          <w:color w:val="000000"/>
          <w:sz w:val="28"/>
        </w:rPr>
        <w:t>
      Сведения о номере кабинета ответственного лица,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При оказании государственной услуги через Центр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w:t>
      </w:r>
      <w:r>
        <w:br/>
      </w:r>
      <w:r>
        <w:rPr>
          <w:rFonts w:ascii="Times New Roman"/>
          <w:b w:val="false"/>
          <w:i w:val="false"/>
          <w:color w:val="000000"/>
          <w:sz w:val="28"/>
        </w:rPr>
        <w:t>
</w:t>
      </w:r>
      <w:r>
        <w:rPr>
          <w:rFonts w:ascii="Times New Roman"/>
          <w:b w:val="false"/>
          <w:i w:val="false"/>
          <w:color w:val="000000"/>
          <w:sz w:val="28"/>
        </w:rPr>
        <w:t>
      14. После сдачи всех необходимых документов потребителю выдается:</w:t>
      </w:r>
      <w:r>
        <w:br/>
      </w:r>
      <w:r>
        <w:rPr>
          <w:rFonts w:ascii="Times New Roman"/>
          <w:b w:val="false"/>
          <w:i w:val="false"/>
          <w:color w:val="000000"/>
          <w:sz w:val="28"/>
        </w:rPr>
        <w:t>
      1) в уполномоченном органе -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15. Выдача уведомления о назначении (отказе в назначении) жилищной помощи, осуществляется:</w:t>
      </w:r>
      <w:r>
        <w:br/>
      </w:r>
      <w:r>
        <w:rPr>
          <w:rFonts w:ascii="Times New Roman"/>
          <w:b w:val="false"/>
          <w:i w:val="false"/>
          <w:color w:val="000000"/>
          <w:sz w:val="28"/>
        </w:rPr>
        <w:t>
      1) при обращении в уполномоченный орган посредством личного посещения потребителем уполномоченного органа, либо посредством почтового сообщения;</w:t>
      </w:r>
      <w:r>
        <w:br/>
      </w:r>
      <w:r>
        <w:rPr>
          <w:rFonts w:ascii="Times New Roman"/>
          <w:b w:val="false"/>
          <w:i w:val="false"/>
          <w:color w:val="000000"/>
          <w:sz w:val="28"/>
        </w:rPr>
        <w:t>
      2) при личном обращении в Центр осуществляется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Уполномоченным органом в предоставлении государственной услуги отказывается в случае, если оплата на содержание жилого дома (жилого здания), потребления коммунальных услуг и услуг связи в части увеличения абонентской платы за телефон, подключенной к сети телекоммуникации, арендной платы за пользование жилищем, арендованным местным исполнительным органом в частном жилищном фонде, не превышает предельно-допустимый уровень расходов семьи на эти цели, определенный местным представительным органом (маслихатом).</w:t>
      </w:r>
      <w:r>
        <w:br/>
      </w:r>
      <w:r>
        <w:rPr>
          <w:rFonts w:ascii="Times New Roman"/>
          <w:b w:val="false"/>
          <w:i w:val="false"/>
          <w:color w:val="000000"/>
          <w:sz w:val="28"/>
        </w:rPr>
        <w:t>
      Основание для приостановления оказания государственной услуги определяется решением местного представительного органа (маслихата).</w:t>
      </w:r>
      <w:r>
        <w:br/>
      </w:r>
      <w:r>
        <w:rPr>
          <w:rFonts w:ascii="Times New Roman"/>
          <w:b w:val="false"/>
          <w:i w:val="false"/>
          <w:color w:val="000000"/>
          <w:sz w:val="28"/>
        </w:rPr>
        <w:t>
</w:t>
      </w:r>
      <w:r>
        <w:rPr>
          <w:rFonts w:ascii="Times New Roman"/>
          <w:b w:val="false"/>
          <w:i w:val="false"/>
          <w:color w:val="000000"/>
          <w:sz w:val="28"/>
        </w:rPr>
        <w:t>
      17.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через уполномоченный орган:</w:t>
      </w:r>
      <w:r>
        <w:br/>
      </w:r>
      <w:r>
        <w:rPr>
          <w:rFonts w:ascii="Times New Roman"/>
          <w:b w:val="false"/>
          <w:i w:val="false"/>
          <w:color w:val="000000"/>
          <w:sz w:val="28"/>
        </w:rPr>
        <w:t>
      1) ответственный специалист уполномоченного органа принимает у потребителя заявление установленного образца и необходимый перечень документов на предоставление государственной услуги, выдает талон потребителю о приеме его заявления с прилагаемыми документами, проводит регистрацию обращения в журнале, присваивает входящий номер на заявлении, и сформированное дело передает руководителю уполномоченного органа;</w:t>
      </w:r>
      <w:r>
        <w:br/>
      </w:r>
      <w:r>
        <w:rPr>
          <w:rFonts w:ascii="Times New Roman"/>
          <w:b w:val="false"/>
          <w:i w:val="false"/>
          <w:color w:val="000000"/>
          <w:sz w:val="28"/>
        </w:rPr>
        <w:t>
      2) руководитель уполномоченного органа осуществляет ознакомление с поступившими документами, определяет ответственного исполнителя, накладывает резолюцию и отправляет документы ответственному исполнителю;</w:t>
      </w:r>
      <w:r>
        <w:br/>
      </w:r>
      <w:r>
        <w:rPr>
          <w:rFonts w:ascii="Times New Roman"/>
          <w:b w:val="false"/>
          <w:i w:val="false"/>
          <w:color w:val="000000"/>
          <w:sz w:val="28"/>
        </w:rPr>
        <w:t>
      3) ответственный исполнитель рассматривает поступившие документы на определение права потребителя услуги на получение жилищной помощи, готовит уведомление потребителю о назначении жилищной помощи либо мотивированный ответ об отказе, и передает руководителю уполномоченного органа для подписания;</w:t>
      </w:r>
      <w:r>
        <w:br/>
      </w:r>
      <w:r>
        <w:rPr>
          <w:rFonts w:ascii="Times New Roman"/>
          <w:b w:val="false"/>
          <w:i w:val="false"/>
          <w:color w:val="000000"/>
          <w:sz w:val="28"/>
        </w:rPr>
        <w:t>
      4) руководитель уполномоченного органа подписывает уведомление потребителю о назначении жилищной помощи либо мотивированный ответ об отказе, и передает ответственному специалисту уполномоченного органа для выдачи потребителю результата государственной услуги;</w:t>
      </w:r>
      <w:r>
        <w:br/>
      </w:r>
      <w:r>
        <w:rPr>
          <w:rFonts w:ascii="Times New Roman"/>
          <w:b w:val="false"/>
          <w:i w:val="false"/>
          <w:color w:val="000000"/>
          <w:sz w:val="28"/>
        </w:rPr>
        <w:t>
      5) ответственный специалист уполномоченного органа выдает потребителю уведомление о назначении жилищной помощи либо мотивированный ответ об отказе.</w:t>
      </w:r>
      <w:r>
        <w:br/>
      </w:r>
      <w:r>
        <w:rPr>
          <w:rFonts w:ascii="Times New Roman"/>
          <w:b w:val="false"/>
          <w:i w:val="false"/>
          <w:color w:val="000000"/>
          <w:sz w:val="28"/>
        </w:rPr>
        <w:t>
      через Центр:</w:t>
      </w:r>
      <w:r>
        <w:br/>
      </w:r>
      <w:r>
        <w:rPr>
          <w:rFonts w:ascii="Times New Roman"/>
          <w:b w:val="false"/>
          <w:i w:val="false"/>
          <w:color w:val="000000"/>
          <w:sz w:val="28"/>
        </w:rPr>
        <w:t>
      потребитель подает заявление о выдаче справки в Центр;</w:t>
      </w:r>
      <w:r>
        <w:br/>
      </w:r>
      <w:r>
        <w:rPr>
          <w:rFonts w:ascii="Times New Roman"/>
          <w:b w:val="false"/>
          <w:i w:val="false"/>
          <w:color w:val="000000"/>
          <w:sz w:val="28"/>
        </w:rPr>
        <w:t>
      1) инспектор Центра регистрирует заявление, выдает расписку потребителю услуги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2)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3) ответственный специалист уполномоченного органа проводит регистрацию полученных документов и передает их на рассмотрение руководителю уполномоченного органа;</w:t>
      </w:r>
      <w:r>
        <w:br/>
      </w:r>
      <w:r>
        <w:rPr>
          <w:rFonts w:ascii="Times New Roman"/>
          <w:b w:val="false"/>
          <w:i w:val="false"/>
          <w:color w:val="000000"/>
          <w:sz w:val="28"/>
        </w:rPr>
        <w:t>
      4) руководитель уполномоченного органа осуществляет ознакомление с поступившими документами, определяет ответственного исполнителя, накладывает резолюцию и отправляет документы к ответственному исполнителю уполномоченного органа;</w:t>
      </w:r>
      <w:r>
        <w:br/>
      </w:r>
      <w:r>
        <w:rPr>
          <w:rFonts w:ascii="Times New Roman"/>
          <w:b w:val="false"/>
          <w:i w:val="false"/>
          <w:color w:val="000000"/>
          <w:sz w:val="28"/>
        </w:rPr>
        <w:t>
      5) ответственный исполнитель уполномоченного органа рассматривает поступившие документы, готовит уведомление, либо мотивированный ответ об отказе, направляет для подписания руководителю уполномоченного органа;</w:t>
      </w:r>
      <w:r>
        <w:br/>
      </w:r>
      <w:r>
        <w:rPr>
          <w:rFonts w:ascii="Times New Roman"/>
          <w:b w:val="false"/>
          <w:i w:val="false"/>
          <w:color w:val="000000"/>
          <w:sz w:val="28"/>
        </w:rPr>
        <w:t>
      6) руководитель уполномоченного органа рассматривает уведомление либо мотивированный ответ об отказе в предоставлении услуги, подписывает документы и передает ответственному специалисту;</w:t>
      </w:r>
      <w:r>
        <w:br/>
      </w:r>
      <w:r>
        <w:rPr>
          <w:rFonts w:ascii="Times New Roman"/>
          <w:b w:val="false"/>
          <w:i w:val="false"/>
          <w:color w:val="000000"/>
          <w:sz w:val="28"/>
        </w:rPr>
        <w:t>
      7) ответственный специалист уполномоченного органа регистрирует уведомление либо мотивированный ответ об отказе и направляет результат оказания государственной услуги в Центр;</w:t>
      </w:r>
      <w:r>
        <w:br/>
      </w:r>
      <w:r>
        <w:rPr>
          <w:rFonts w:ascii="Times New Roman"/>
          <w:b w:val="false"/>
          <w:i w:val="false"/>
          <w:color w:val="000000"/>
          <w:sz w:val="28"/>
        </w:rPr>
        <w:t>
      8) инспектор Центра выдает потребителю уведомление либо мотивированный ответ об отказе в предоставлении услуги.</w:t>
      </w:r>
    </w:p>
    <w:bookmarkEnd w:id="4"/>
    <w:p>
      <w:pPr>
        <w:spacing w:after="0"/>
        <w:ind w:left="0"/>
        <w:jc w:val="left"/>
      </w:pPr>
      <w:r>
        <w:rPr>
          <w:rFonts w:ascii="Times New Roman"/>
          <w:b/>
          <w:i w:val="false"/>
          <w:color w:val="000000"/>
        </w:rPr>
        <w:t xml:space="preserve"> 4.Описание порядка действий (взаимодействия) в процессе оказания государственной услуги</w:t>
      </w:r>
    </w:p>
    <w:bookmarkStart w:name="z23" w:id="5"/>
    <w:p>
      <w:pPr>
        <w:spacing w:after="0"/>
        <w:ind w:left="0"/>
        <w:jc w:val="both"/>
      </w:pPr>
      <w:r>
        <w:rPr>
          <w:rFonts w:ascii="Times New Roman"/>
          <w:b w:val="false"/>
          <w:i w:val="false"/>
          <w:color w:val="000000"/>
          <w:sz w:val="28"/>
        </w:rPr>
        <w:t>
      18. Структурно-функциональные единицы (далее СФЕ), которые участвуют в процессе оказания государственной услуги:</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ответственный специалист уполномоченного органа;</w:t>
      </w:r>
      <w:r>
        <w:br/>
      </w:r>
      <w:r>
        <w:rPr>
          <w:rFonts w:ascii="Times New Roman"/>
          <w:b w:val="false"/>
          <w:i w:val="false"/>
          <w:color w:val="000000"/>
          <w:sz w:val="28"/>
        </w:rPr>
        <w:t>
      3) ответственный исполнитель уполномоченного органа;</w:t>
      </w:r>
      <w:r>
        <w:br/>
      </w:r>
      <w:r>
        <w:rPr>
          <w:rFonts w:ascii="Times New Roman"/>
          <w:b w:val="false"/>
          <w:i w:val="false"/>
          <w:color w:val="000000"/>
          <w:sz w:val="28"/>
        </w:rPr>
        <w:t>
      4) инспектор Центра;</w:t>
      </w:r>
      <w:r>
        <w:br/>
      </w:r>
      <w:r>
        <w:rPr>
          <w:rFonts w:ascii="Times New Roman"/>
          <w:b w:val="false"/>
          <w:i w:val="false"/>
          <w:color w:val="000000"/>
          <w:sz w:val="28"/>
        </w:rPr>
        <w:t>
      5) инспектор накопительного отдела Центра.</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p>
    <w:bookmarkEnd w:id="5"/>
    <w:p>
      <w:pPr>
        <w:spacing w:after="0"/>
        <w:ind w:left="0"/>
        <w:jc w:val="left"/>
      </w:pPr>
      <w:r>
        <w:rPr>
          <w:rFonts w:ascii="Times New Roman"/>
          <w:b/>
          <w:i w:val="false"/>
          <w:color w:val="000000"/>
        </w:rPr>
        <w:t xml:space="preserve"> 5.Ответственность должностных лиц, оказывающих государственную услугу</w:t>
      </w:r>
    </w:p>
    <w:bookmarkStart w:name="z26" w:id="6"/>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руководитель и должностные лица уполномоченного органа, Центра,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22. В случае несогласия с результатами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23.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6"/>
    <w:bookmarkStart w:name="z29" w:id="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жилищной помощи»</w:t>
      </w:r>
    </w:p>
    <w:bookmarkEnd w:id="7"/>
    <w:p>
      <w:pPr>
        <w:spacing w:after="0"/>
        <w:ind w:left="0"/>
        <w:jc w:val="left"/>
      </w:pPr>
      <w:r>
        <w:rPr>
          <w:rFonts w:ascii="Times New Roman"/>
          <w:b/>
          <w:i w:val="false"/>
          <w:color w:val="000000"/>
        </w:rPr>
        <w:t xml:space="preserve"> Уполномоченный орган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2793"/>
        <w:gridCol w:w="3635"/>
        <w:gridCol w:w="2826"/>
      </w:tblGrid>
      <w:tr>
        <w:trPr>
          <w:trHeight w:val="6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адрес и адрес электронной почты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телефон</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«Аккайынский районный отдел занятости и социальных программ»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 Аккайынский район село Смирново,</w:t>
            </w:r>
            <w:r>
              <w:br/>
            </w:r>
            <w:r>
              <w:rPr>
                <w:rFonts w:ascii="Times New Roman"/>
                <w:b w:val="false"/>
                <w:i w:val="false"/>
                <w:color w:val="000000"/>
                <w:sz w:val="20"/>
              </w:rPr>
              <w:t>
улица 9 мая, 27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13.00-14.00 обеденный перерыв, выходной - суббота и воскресенье</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8(71532)2-12-65</w:t>
            </w:r>
          </w:p>
        </w:tc>
      </w:tr>
    </w:tbl>
    <w:bookmarkStart w:name="z30" w:id="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жилищной помощи»</w:t>
      </w:r>
    </w:p>
    <w:bookmarkEnd w:id="8"/>
    <w:p>
      <w:pPr>
        <w:spacing w:after="0"/>
        <w:ind w:left="0"/>
        <w:jc w:val="left"/>
      </w:pPr>
      <w:r>
        <w:rPr>
          <w:rFonts w:ascii="Times New Roman"/>
          <w:b/>
          <w:i w:val="false"/>
          <w:color w:val="000000"/>
        </w:rPr>
        <w:t xml:space="preserve"> Центр обслуживания населения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3868"/>
        <w:gridCol w:w="2556"/>
        <w:gridCol w:w="2455"/>
        <w:gridCol w:w="3082"/>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п\п</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Центра обслуживания населения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телефон</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районный отдел Филиала республиканского государственного предприятия «Центр обслуживания населения» по Северо-Казахстанской области</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 Аккайынский район село Смирново,</w:t>
            </w:r>
            <w:r>
              <w:br/>
            </w:r>
            <w:r>
              <w:rPr>
                <w:rFonts w:ascii="Times New Roman"/>
                <w:b w:val="false"/>
                <w:i w:val="false"/>
                <w:color w:val="000000"/>
                <w:sz w:val="20"/>
              </w:rPr>
              <w:t>
улица Труда,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обеда, выходной-</w:t>
            </w:r>
            <w:r>
              <w:br/>
            </w:r>
            <w:r>
              <w:rPr>
                <w:rFonts w:ascii="Times New Roman"/>
                <w:b w:val="false"/>
                <w:i w:val="false"/>
                <w:color w:val="000000"/>
                <w:sz w:val="20"/>
              </w:rPr>
              <w:t>
воскресенье</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8(71532)2-25-86</w:t>
            </w:r>
          </w:p>
        </w:tc>
      </w:tr>
    </w:tbl>
    <w:bookmarkStart w:name="z31" w:id="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жилищной помощи»</w:t>
      </w:r>
    </w:p>
    <w:bookmarkEnd w:id="9"/>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 Таблица 1. Описание действий СФЕ в уполномоченном органе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3363"/>
        <w:gridCol w:w="3530"/>
        <w:gridCol w:w="31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основного (альтернативного) процесса (хода, потока работ)</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 со всеми необходимыми документами, выдача талона потребителю, регистрация заявления передача документов руководителю уполномоченного органа</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Визирование заявления и передача документов ответственному исполнителю уполномоченного органа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документов для определения права потребителя на получение жилищной помощи, подготовка уведомления потребителю о назначении жилищной помощи либо мотивированного ответа об отказе</w:t>
            </w:r>
          </w:p>
        </w:tc>
      </w:tr>
      <w:tr>
        <w:trPr>
          <w:trHeight w:val="81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w:t>
            </w:r>
            <w:r>
              <w:br/>
            </w:r>
            <w:r>
              <w:rPr>
                <w:rFonts w:ascii="Times New Roman"/>
                <w:b w:val="false"/>
                <w:i w:val="false"/>
                <w:color w:val="000000"/>
                <w:sz w:val="20"/>
              </w:rPr>
              <w:t>
но–распоряди</w:t>
            </w:r>
            <w:r>
              <w:br/>
            </w:r>
            <w:r>
              <w:rPr>
                <w:rFonts w:ascii="Times New Roman"/>
                <w:b w:val="false"/>
                <w:i w:val="false"/>
                <w:color w:val="000000"/>
                <w:sz w:val="20"/>
              </w:rPr>
              <w:t>
тельное решение)</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документов, выдача талона о приеме документов потребителю</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 (резолюция)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руководителю на подпись проекта уведомления о назначении жилищной помощи, либо мотивированного ответа об отказе в предоставлении услуги</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8 календарных дней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5"/>
        <w:gridCol w:w="4329"/>
        <w:gridCol w:w="50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Продолжение описания действий основного (альтернативного) процесса (хода, потока работ)</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уведомления о назначении жилищной помощи либо мотивированного ответа об отказе</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либо мотивированного ответа об отказе</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w:t>
            </w:r>
            <w:r>
              <w:br/>
            </w:r>
            <w:r>
              <w:rPr>
                <w:rFonts w:ascii="Times New Roman"/>
                <w:b w:val="false"/>
                <w:i w:val="false"/>
                <w:color w:val="000000"/>
                <w:sz w:val="20"/>
              </w:rPr>
              <w:t>
распорядительное решение)</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уведомления о назначении жилищной помощи, либо мотивированного ответа об отказе в предоставлении услуги</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потребителю уведомления, либо мотивированного ответа об отказе</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Таблица 2. Описание действий СФЕ уполномоченного органа с участием Центра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2033"/>
        <w:gridCol w:w="2076"/>
        <w:gridCol w:w="2291"/>
        <w:gridCol w:w="2162"/>
        <w:gridCol w:w="199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основного (альтернативного) процесса (хода, потока работ)</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Инспекторнакопи</w:t>
            </w:r>
            <w:r>
              <w:br/>
            </w:r>
            <w:r>
              <w:rPr>
                <w:rFonts w:ascii="Times New Roman"/>
                <w:b w:val="false"/>
                <w:i w:val="false"/>
                <w:color w:val="000000"/>
                <w:sz w:val="20"/>
              </w:rPr>
              <w:t>
тельного отдела Центра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w:t>
            </w:r>
          </w:p>
          <w:p>
            <w:pPr>
              <w:spacing w:after="20"/>
              <w:ind w:left="20"/>
              <w:jc w:val="both"/>
            </w:pPr>
            <w:r>
              <w:rPr>
                <w:rFonts w:ascii="Times New Roman"/>
                <w:b w:val="false"/>
                <w:i w:val="false"/>
                <w:color w:val="000000"/>
                <w:sz w:val="20"/>
              </w:rPr>
              <w:t>органа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2565"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 со всеми необходимыми документами и их регистрация, выдача расписки</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доку</w:t>
            </w:r>
            <w:r>
              <w:br/>
            </w:r>
            <w:r>
              <w:rPr>
                <w:rFonts w:ascii="Times New Roman"/>
                <w:b w:val="false"/>
                <w:i w:val="false"/>
                <w:color w:val="000000"/>
                <w:sz w:val="20"/>
              </w:rPr>
              <w:t>
ментов, составление реестра, отправление документов в уполномоченный орган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потребителя, передача дел для визы руководителю уполномоченного органа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Визирова</w:t>
            </w:r>
            <w:r>
              <w:br/>
            </w:r>
            <w:r>
              <w:rPr>
                <w:rFonts w:ascii="Times New Roman"/>
                <w:b w:val="false"/>
                <w:i w:val="false"/>
                <w:color w:val="000000"/>
                <w:sz w:val="20"/>
              </w:rPr>
              <w:t>
ние заявления и передача ответственному исполнителю уполномоченного органа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документов для определения права потребителя </w:t>
            </w:r>
          </w:p>
          <w:p>
            <w:pPr>
              <w:spacing w:after="20"/>
              <w:ind w:left="20"/>
              <w:jc w:val="both"/>
            </w:pPr>
            <w:r>
              <w:rPr>
                <w:rFonts w:ascii="Times New Roman"/>
                <w:b w:val="false"/>
                <w:i w:val="false"/>
                <w:color w:val="000000"/>
                <w:sz w:val="20"/>
              </w:rPr>
              <w:t>на получение жилищной помощи, подготовка уведомления о назначении жилищной помощи, либо мотивированного ответа об отказе в предоставлении услуги</w:t>
            </w:r>
          </w:p>
        </w:tc>
      </w:tr>
      <w:tr>
        <w:trPr>
          <w:trHeight w:val="42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w:t>
            </w:r>
            <w:r>
              <w:br/>
            </w:r>
            <w:r>
              <w:rPr>
                <w:rFonts w:ascii="Times New Roman"/>
                <w:b w:val="false"/>
                <w:i w:val="false"/>
                <w:color w:val="000000"/>
                <w:sz w:val="20"/>
              </w:rPr>
              <w:t>
распоряди</w:t>
            </w:r>
            <w:r>
              <w:br/>
            </w:r>
            <w:r>
              <w:rPr>
                <w:rFonts w:ascii="Times New Roman"/>
                <w:b w:val="false"/>
                <w:i w:val="false"/>
                <w:color w:val="000000"/>
                <w:sz w:val="20"/>
              </w:rPr>
              <w:t>
тельное решение)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выдача расписки потребителю, передача документов инспекто</w:t>
            </w:r>
            <w:r>
              <w:br/>
            </w:r>
            <w:r>
              <w:rPr>
                <w:rFonts w:ascii="Times New Roman"/>
                <w:b w:val="false"/>
                <w:i w:val="false"/>
                <w:color w:val="000000"/>
                <w:sz w:val="20"/>
              </w:rPr>
              <w:t>
ру нако</w:t>
            </w:r>
            <w:r>
              <w:br/>
            </w:r>
            <w:r>
              <w:rPr>
                <w:rFonts w:ascii="Times New Roman"/>
                <w:b w:val="false"/>
                <w:i w:val="false"/>
                <w:color w:val="000000"/>
                <w:sz w:val="20"/>
              </w:rPr>
              <w:t>
пительно</w:t>
            </w:r>
            <w:r>
              <w:br/>
            </w:r>
            <w:r>
              <w:rPr>
                <w:rFonts w:ascii="Times New Roman"/>
                <w:b w:val="false"/>
                <w:i w:val="false"/>
                <w:color w:val="000000"/>
                <w:sz w:val="20"/>
              </w:rPr>
              <w:t>
го отдела Центра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w:t>
            </w:r>
            <w:r>
              <w:br/>
            </w:r>
            <w:r>
              <w:rPr>
                <w:rFonts w:ascii="Times New Roman"/>
                <w:b w:val="false"/>
                <w:i w:val="false"/>
                <w:color w:val="000000"/>
                <w:sz w:val="20"/>
              </w:rPr>
              <w:t>
тов в уполномо</w:t>
            </w:r>
            <w:r>
              <w:br/>
            </w:r>
            <w:r>
              <w:rPr>
                <w:rFonts w:ascii="Times New Roman"/>
                <w:b w:val="false"/>
                <w:i w:val="false"/>
                <w:color w:val="000000"/>
                <w:sz w:val="20"/>
              </w:rPr>
              <w:t>
ченный орган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входящего номера и передача дел руководителю уполномоченного органа для визы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 (резолюция)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руководителю на подпись уведомления о назначении жилищной помощи, либо мотивированного ответа об отказе в предоставлении услуги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xml:space="preserve">
1 раза в день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8 кален</w:t>
            </w:r>
            <w:r>
              <w:br/>
            </w:r>
            <w:r>
              <w:rPr>
                <w:rFonts w:ascii="Times New Roman"/>
                <w:b w:val="false"/>
                <w:i w:val="false"/>
                <w:color w:val="000000"/>
                <w:sz w:val="20"/>
              </w:rPr>
              <w:t>
дарных дней</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 действия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3670"/>
        <w:gridCol w:w="3148"/>
        <w:gridCol w:w="3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Продолжение описания действий (основного) альтернативного процесса (хода, потока работ)</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 отдела Центра</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уведомления о назначении жилищной помощи или мотивированного ответа об отказе в предоставлении услуги</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либо мотивированного ответа об отказе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потребителю уведомления о назначении жилищной помощи либо мотивированного ответа об отказе</w:t>
            </w:r>
          </w:p>
        </w:tc>
      </w:tr>
      <w:tr>
        <w:trPr>
          <w:trHeight w:val="81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порядитель</w:t>
            </w:r>
            <w:r>
              <w:br/>
            </w:r>
            <w:r>
              <w:rPr>
                <w:rFonts w:ascii="Times New Roman"/>
                <w:b w:val="false"/>
                <w:i w:val="false"/>
                <w:color w:val="000000"/>
                <w:sz w:val="20"/>
              </w:rPr>
              <w:t>
ное решение)</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уведомления о назначении жилищной помощи, либо мотивированного ответа об отказе в предоставлении услуги</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результата оказания государственной услуги в Центр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потребителю уведомления о назначении жилищной помощи либо мотивированного ответа об отказе</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течение 15 минут,передача в Центр не менее одного раза в день</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4"/>
        <w:gridCol w:w="2388"/>
        <w:gridCol w:w="2306"/>
        <w:gridCol w:w="2572"/>
        <w:gridCol w:w="2840"/>
      </w:tblGrid>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w:t>
            </w:r>
            <w:r>
              <w:br/>
            </w:r>
            <w:r>
              <w:rPr>
                <w:rFonts w:ascii="Times New Roman"/>
                <w:b w:val="false"/>
                <w:i w:val="false"/>
                <w:color w:val="000000"/>
                <w:sz w:val="20"/>
              </w:rPr>
              <w:t>
СФЕ Инспектор накопитель</w:t>
            </w:r>
            <w:r>
              <w:br/>
            </w:r>
            <w:r>
              <w:rPr>
                <w:rFonts w:ascii="Times New Roman"/>
                <w:b w:val="false"/>
                <w:i w:val="false"/>
                <w:color w:val="000000"/>
                <w:sz w:val="20"/>
              </w:rPr>
              <w:t>
ного отдела Центра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 Ответственный специалист уполномоченного органа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 уполномоченного органа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w:t>
            </w:r>
            <w:r>
              <w:br/>
            </w:r>
            <w:r>
              <w:rPr>
                <w:rFonts w:ascii="Times New Roman"/>
                <w:b w:val="false"/>
                <w:i w:val="false"/>
                <w:color w:val="000000"/>
                <w:sz w:val="20"/>
              </w:rPr>
              <w:t>
СФЕ</w:t>
            </w:r>
            <w:r>
              <w:br/>
            </w:r>
            <w:r>
              <w:rPr>
                <w:rFonts w:ascii="Times New Roman"/>
                <w:b w:val="false"/>
                <w:i w:val="false"/>
                <w:color w:val="000000"/>
                <w:sz w:val="20"/>
              </w:rPr>
              <w:t>
Ответственный исполнитель уполномоченного органа</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w:t>
            </w:r>
            <w:r>
              <w:br/>
            </w:r>
            <w:r>
              <w:rPr>
                <w:rFonts w:ascii="Times New Roman"/>
                <w:b w:val="false"/>
                <w:i w:val="false"/>
                <w:color w:val="000000"/>
                <w:sz w:val="20"/>
              </w:rPr>
              <w:t>
выдача расписки,</w:t>
            </w:r>
            <w:r>
              <w:br/>
            </w:r>
            <w:r>
              <w:rPr>
                <w:rFonts w:ascii="Times New Roman"/>
                <w:b w:val="false"/>
                <w:i w:val="false"/>
                <w:color w:val="000000"/>
                <w:sz w:val="20"/>
              </w:rPr>
              <w:t>
регистрация заявления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Сбор документов в нако</w:t>
            </w:r>
            <w:r>
              <w:br/>
            </w:r>
            <w:r>
              <w:rPr>
                <w:rFonts w:ascii="Times New Roman"/>
                <w:b w:val="false"/>
                <w:i w:val="false"/>
                <w:color w:val="000000"/>
                <w:sz w:val="20"/>
              </w:rPr>
              <w:t>
пительный отдел</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Прием заявления из Центра или от по</w:t>
            </w:r>
            <w:r>
              <w:br/>
            </w:r>
            <w:r>
              <w:rPr>
                <w:rFonts w:ascii="Times New Roman"/>
                <w:b w:val="false"/>
                <w:i w:val="false"/>
                <w:color w:val="000000"/>
                <w:sz w:val="20"/>
              </w:rPr>
              <w:t>
требителя, регистра</w:t>
            </w:r>
            <w:r>
              <w:br/>
            </w:r>
            <w:r>
              <w:rPr>
                <w:rFonts w:ascii="Times New Roman"/>
                <w:b w:val="false"/>
                <w:i w:val="false"/>
                <w:color w:val="000000"/>
                <w:sz w:val="20"/>
              </w:rPr>
              <w:t>
ция, направление заявления руководству уполномочен</w:t>
            </w:r>
            <w:r>
              <w:br/>
            </w:r>
            <w:r>
              <w:rPr>
                <w:rFonts w:ascii="Times New Roman"/>
                <w:b w:val="false"/>
                <w:i w:val="false"/>
                <w:color w:val="000000"/>
                <w:sz w:val="20"/>
              </w:rPr>
              <w:t>
ного органа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Определение ответственного исполнителя для исполнения, наложение резолюции</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Рассмотрение заявления,</w:t>
            </w:r>
            <w:r>
              <w:br/>
            </w:r>
            <w:r>
              <w:rPr>
                <w:rFonts w:ascii="Times New Roman"/>
                <w:b w:val="false"/>
                <w:i w:val="false"/>
                <w:color w:val="000000"/>
                <w:sz w:val="20"/>
              </w:rPr>
              <w:t>
подготовка уведомления, передача документов руководству</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уведомления о назначении жилищной помощи потребителю</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Направление документов в уполномоченный орган</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 Регистрация уведомления о назначении жилищной помощи в журнале. Передача в Центр или выдача потребителю</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уведомления о назначении жилищной помощи</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о назначении жилищной помощи потребителю</w:t>
            </w:r>
          </w:p>
        </w:tc>
      </w:tr>
    </w:tbl>
    <w:p>
      <w:pPr>
        <w:spacing w:after="0"/>
        <w:ind w:left="0"/>
        <w:jc w:val="left"/>
      </w:pPr>
      <w:r>
        <w:rPr>
          <w:rFonts w:ascii="Times New Roman"/>
          <w:b/>
          <w:i w:val="false"/>
          <w:color w:val="000000"/>
        </w:rPr>
        <w:t xml:space="preserve"> Таблица 4.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5"/>
        <w:gridCol w:w="2429"/>
        <w:gridCol w:w="2593"/>
        <w:gridCol w:w="2552"/>
        <w:gridCol w:w="2921"/>
      </w:tblGrid>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 Инспектор Центра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 Инспектор накопитель</w:t>
            </w:r>
            <w:r>
              <w:br/>
            </w:r>
            <w:r>
              <w:rPr>
                <w:rFonts w:ascii="Times New Roman"/>
                <w:b w:val="false"/>
                <w:i w:val="false"/>
                <w:color w:val="000000"/>
                <w:sz w:val="20"/>
              </w:rPr>
              <w:t>
ного отдела Центра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Ответственный специалист уполномоченного органа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 уполномоченного органа</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Ответственный исполнитель уполномоченного органа</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документов,выдача расписки,регистрация заявления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Сбор документов в нако</w:t>
            </w:r>
            <w:r>
              <w:br/>
            </w:r>
            <w:r>
              <w:rPr>
                <w:rFonts w:ascii="Times New Roman"/>
                <w:b w:val="false"/>
                <w:i w:val="false"/>
                <w:color w:val="000000"/>
                <w:sz w:val="20"/>
              </w:rPr>
              <w:t>
пительный отдел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Прием заявления из Центра или от потребителя, регистрация, направление заявления руководству уполномочен</w:t>
            </w:r>
            <w:r>
              <w:br/>
            </w:r>
            <w:r>
              <w:rPr>
                <w:rFonts w:ascii="Times New Roman"/>
                <w:b w:val="false"/>
                <w:i w:val="false"/>
                <w:color w:val="000000"/>
                <w:sz w:val="20"/>
              </w:rPr>
              <w:t>
ного органа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Определение ответственного исполнителя для исполнения, наложение резолюции</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Рассмотрение заявления,подготовка мотивированного ответа об отказе, передача документов руководству</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 Выдача мотивированного ответа об отказе потребителю</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Направление документов в уполномоченный орган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 Регистрация мотивированного отказа, передача мотивированного ответа об отказе в Центр или выдача потребителю</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мотивированного ответа об отказе</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мотивированного ответа об отказе потребителю</w:t>
            </w:r>
          </w:p>
        </w:tc>
      </w:tr>
    </w:tbl>
    <w:bookmarkStart w:name="z32" w:id="1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жилищной помощи»</w:t>
      </w:r>
    </w:p>
    <w:bookmarkEnd w:id="10"/>
    <w:p>
      <w:pPr>
        <w:spacing w:after="0"/>
        <w:ind w:left="0"/>
        <w:jc w:val="left"/>
      </w:pPr>
      <w:r>
        <w:rPr>
          <w:rFonts w:ascii="Times New Roman"/>
          <w:b/>
          <w:i w:val="false"/>
          <w:color w:val="000000"/>
        </w:rPr>
        <w:t xml:space="preserve"> Схемы, отражающие взаимосвязь между логической последовательностью административных действий Схема 1. Описание действий СФЕ при обращении потребителя в уполномоченный орган</w:t>
      </w:r>
    </w:p>
    <w:p>
      <w:pPr>
        <w:spacing w:after="0"/>
        <w:ind w:left="0"/>
        <w:jc w:val="both"/>
      </w:pPr>
      <w:r>
        <w:drawing>
          <wp:inline distT="0" distB="0" distL="0" distR="0">
            <wp:extent cx="10096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096500" cy="5003800"/>
                    </a:xfrm>
                    <a:prstGeom prst="rect">
                      <a:avLst/>
                    </a:prstGeom>
                  </pic:spPr>
                </pic:pic>
              </a:graphicData>
            </a:graphic>
          </wp:inline>
        </w:drawing>
      </w:r>
    </w:p>
    <w:p>
      <w:pPr>
        <w:spacing w:after="0"/>
        <w:ind w:left="0"/>
        <w:jc w:val="left"/>
      </w:pPr>
      <w:r>
        <w:rPr>
          <w:rFonts w:ascii="Times New Roman"/>
          <w:b/>
          <w:i w:val="false"/>
          <w:color w:val="000000"/>
        </w:rPr>
        <w:t xml:space="preserve"> Схема 2. Описание действий СФЕ при обращении потребителя услуги в Центр</w:t>
      </w:r>
    </w:p>
    <w:p>
      <w:pPr>
        <w:spacing w:after="0"/>
        <w:ind w:left="0"/>
        <w:jc w:val="both"/>
      </w:pPr>
      <w:r>
        <w:drawing>
          <wp:inline distT="0" distB="0" distL="0" distR="0">
            <wp:extent cx="106299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629900" cy="5676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