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2b00" w14:textId="3972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"Постановка на очередь детей дошкольного возраста (до 7 лет) для направления в детские 
дошкольные организации"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24 декабря 2012 года N 408. Зарегистрировано Департаментом юстиции Северо-Казахстанской области 1 февраля 2013 года N 2149. Утратило силу постановлением акимата Акжарского района Северо-Казахстанской области от 24 мая 2013 года N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Акжарского района Северо-Казахстанской области от 24.05.2013 N 178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«Постановка на очередь детей дошкольного возраста (до 7 лет) для направления в детские дошкольные организации».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Акжарского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Северо–Казахстанской области              А. Тастемиров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А. Жумагалиев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2012 года N 408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«Постановка на очередь детей дошкольного возраста (до 7 лет) для направления в детские дошкольные организации»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государственным учреждением «Отдел образования Акжарского района Северо-Казахстанской области», аппаратами акима аульного (сельского) округа (далее – уполномоченный орган) и через центр обслуживания населения по месту жительства (далее - Центр), а также через веб-портал «электронного правительства» (далее - ПЭП) по адресу: www.e.gov.kz – далее Услугодатели.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разработана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очередь детей дошкольного возраста (до 7 лет) для направления в детские дошкольные организации», утвержденного постановлением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Понятия и сокращения, используемые в настоящем Регламенте: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веб-портал «электронного правительства»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ДДО – детская дошкольная организация;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(далее -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уполномоченного органа (далее - ИС УО) - информационная система «Региональный шлюз, как подсистема шлюза «электронного правительства» Республики Казахстан, в части автоматизированного рабочего места сотрудника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идентификационный номер (далее -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 НУЦ – информационная система Национального удостоверяющего центра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Центра (далее - ИС Центр)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региональный шлюз «электронного правительства» (далее - РШЭП) - обеспечивает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структурно - функциональные единицы (далее - СФЕ) - это ответственные лица уполномоченных органов, структурные подразделения государственных органов и т.п., принимающие участие в оказании электронной услуги на определенной стадии;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орган (далее - УО) – государственное учреждение «Отдел образования Акжарского района Северо-Казахстанской области», аппарат акима аульного (сельского) округа, непосредственно предоставляющее электронную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Центр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шлюз «электронного правительства» (далее - ШЭП) - информационная система, предназначенная для интеграции информационных систем «электронного правительства» в рамках реализации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 2. Порядок деятельности услугодателя</w:t>
      </w:r>
      <w:r>
        <w:br/>
      </w:r>
      <w:r>
        <w:rPr>
          <w:rFonts w:ascii="Times New Roman"/>
          <w:b/>
          <w:i w:val="false"/>
          <w:color w:val="000000"/>
        </w:rPr>
        <w:t>
по оказанию электронной государственной услуги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при оказании частично автоматизированной электронной государственной услуги УО, непосредственно предоставляющим данную электронную государственную услугу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должен обратиться в УО для получения услуги имея при себе заявление и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Проверка подлинности документов получателя государственной услуги специалистом УО.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специалистом УО ИИН и пароля (процесс авторизации) в ИС УО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в ИС УО подлинности данных о зарегистрированном специалисте УО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сообщения об отказе в авторизации в ИС УО в связи с имеющими нарушениями в данных специалиста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специалистом УО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подписание посредством ЭЦП специалиста УО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электронной государственной услуге в связи с не подтверждением подлинности ЭЦП специалиста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обработка электронной государственной услуги специалистом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специалистом УО результата оказания электронной государственной услуги (направление в детскую дошкольную организацию, в случае отсутствия мест в дошкольной организации, уведомление о постановке на очередь, с указанием номера очередности в форме электронного документа,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документа). Электронный документ формируется с использованием ЭЦП специалиста УО. Выдача специалистом УО нарочно или посредством отправки на электронную почту получателя государственной услуги результата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через Центр (диаграмма функционального взаимодействия)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процесс авторизации оператора Центра в ИС Центр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Центр подлинности данных о зарегистрированном операторе через ИИН и пароль, либо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авторизации в ИС Центр в связи с имеющими нарушениями в данных оператора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оператором Центра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подписание посредством ЭЦП оператора Центра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об отказе в запрашиваемой электронной государственной услуге в связи с не подтверждением подлинности ЭЦП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направление подписанного ЭЦП оператора Центра электронного документа (запроса получателя государственной услуги) через ШЭП/РШЭП в ИС УО и обработка электронной государственной услуги специалистом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специалистом УО результата оказания электронной государственной услуги (направление в детскую дошкольную организацию, в случае отсутствия мест в дошкольной организации, уведомление о постановке на очередь, с указанием номера очередности в форме электронного документа,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документа). Электронный документ формируется с использованием ЭЦП специалиста УО и передается в ИС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выдача выходного документа сотрудником Центра получателю государственной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осуществляет регистрацию на ПЭП с помощью ИИН и пароля (осуществляется для незарегистрированных получателей государственной услуги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получателем государственной услуги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зарегистрированном получателе государственной услуги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государственной услуги, указанной в настоящем Регламенте, вывод на экран формы запроса для оказания услуги и заполнение получателем государственной услуги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подписание посредством ЭЦП получателя государственной услуги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5 – формирование сообщения об отказе в запрашиваемой электронной государственной услуге в связи с не подтверждением подлинности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направление подписанного ЭЦП получателя государственной услуги электронного документа (запроса получателя государственной услуги) через ШЭП/РШЭП в ИС УО и обработка электронной государственной услуги специалистом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специалистом УО результата оказания электронной государственной услуги (направление в детскую дошкольную организацию, в случае отсутствия мест в дошкольной организации, уведомление о постановке на очередь, с указанием номера очередности в форме электронного документа,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документа). Электронный документ формируется с использованием ЭЦП специалиста УО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экранные формы заполнения запроса и форма заявления на электронную государственную услугу, предоставляемые получателю государственной услуги в случае получения электронной государственной услуги посредством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государственной услуги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УО или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электронной государственной услуги можно получить по телефону саll–центра ПЭП: (1414).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электронной государственной услуги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структурных подразделений государственных органов, государственных учреждений или иных организаций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1, 2, 3) представлены диаграммы, отражающие взаимосвязь между логической последовательностью действий (в процессе оказания электронной государственной услуги) структурных подразделений государственных органов, государственных учреждений или иных организаций в соответствии с их описаниями,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Формы, шаблоны бланков в соответствии с которыми должен быть представлен результат оказания электронной государственной услуги, в том числе с указанием правил форматно-логического контроля, включая формы уведомлений, писем и напоминаний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электронной государственной услуги получателям государственной услуги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получателями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соблюдения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получатель государственной услуги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Технические условия оказания электронной государственной услуги: выход в Интернет, наличие ИИН, авторизация ПЭП, наличие ЭЦП пользователя.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посредством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2471"/>
        <w:gridCol w:w="2261"/>
        <w:gridCol w:w="2072"/>
        <w:gridCol w:w="2871"/>
        <w:gridCol w:w="26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УО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Центра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обращения, проверка подлиннос-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документов получателя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услуги, ввод данных в ИС УО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 УО в системе и заполне-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формы запроса на оказания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государственной услуги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запроса из ИС УО в ИС Центра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заявлению. Формирование уведомления с указанием текущего статуса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запроса с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номера заявлению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шие»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2466"/>
        <w:gridCol w:w="2467"/>
        <w:gridCol w:w="2068"/>
        <w:gridCol w:w="2866"/>
        <w:gridCol w:w="25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результата электронной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услуги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выходного документа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о смене статуса запроса в ИС Центра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ДДО, в случае отсутствия мест в ДДО уведомление о постановке на очередь,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выходного документа в системе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запроса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2472"/>
        <w:gridCol w:w="2262"/>
        <w:gridCol w:w="2556"/>
        <w:gridCol w:w="2409"/>
        <w:gridCol w:w="25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УО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специалиста УО.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смене статуса оказания услуги в ИС Центр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уведомления о смене статуса в ИС Центра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УО нарочно или посредст-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отправки на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 почту получателя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результата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ЭЦП специалиста УО выходной документ. Отправка уведомления о смене статуса в ИС Центр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«завершение исполнения и выдачи выходного документа»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посредством Центра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2540"/>
        <w:gridCol w:w="2286"/>
        <w:gridCol w:w="2095"/>
        <w:gridCol w:w="1734"/>
        <w:gridCol w:w="2074"/>
        <w:gridCol w:w="169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УО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документов получателя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услуги, ввод данных в ИС Центра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трудника Центра в системе и заполне-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формы запроса на оказания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 услуги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 запроса из ИС Центр в ИС УО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номера 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нию, отправка на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документов, 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работу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запроса в системе с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номера заявлению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заявления в статусе поступив-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из Центра в ИС УО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запроса в работу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2491"/>
        <w:gridCol w:w="2280"/>
        <w:gridCol w:w="2089"/>
        <w:gridCol w:w="2089"/>
        <w:gridCol w:w="2089"/>
        <w:gridCol w:w="141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СпециалистУО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результата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услуги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выходного документа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 смене статуса запроса в ИС Центра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«в работе»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ДДО, в случае отсутствия мест в ДДО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 постановке на очередь,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выходного документа в системе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«в работе»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 (день приема и день выдачи документов не входит в срок оказания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2486"/>
        <w:gridCol w:w="2105"/>
        <w:gridCol w:w="2085"/>
        <w:gridCol w:w="2085"/>
        <w:gridCol w:w="2085"/>
        <w:gridCol w:w="17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Центра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 ЭЦП специалиста УО. 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оказания услуги в ИС Центра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в ИС Центра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оказания услуги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 Центра нарочно или посред-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отправ-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на 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ронную почту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госуда-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ронной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выходного документа в Центр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ИС Центр о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«заверше-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ния»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услуги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посредством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2489"/>
        <w:gridCol w:w="2277"/>
        <w:gridCol w:w="2087"/>
        <w:gridCol w:w="2087"/>
        <w:gridCol w:w="2088"/>
        <w:gridCol w:w="172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УО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получателя государственной услуги на ПЭП, заполнение формы запроса, проверка корректности введенных данных для получения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услуги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 в ИС УО и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ИС Центр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введенных данных)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номера заявлению и 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статусе «поступившие» (в случае корректности введенных данных)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«посту-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пившие» с ПЭП в ИС Центр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(в случае 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тности введен-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 успешном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запроса или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сообщения об отказе в запрашива-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емой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 ПЭП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в работу (в случае 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тности введен-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2491"/>
        <w:gridCol w:w="2280"/>
        <w:gridCol w:w="2089"/>
        <w:gridCol w:w="2089"/>
        <w:gridCol w:w="2089"/>
        <w:gridCol w:w="141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СпециалистУО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результата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услуги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выходного документа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«в работе» на ПЭП и ИС Центра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«в работе»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мления и стату-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ДДО, в случае отсутствия мест в ДДО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 постановке на очередь,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выходного документа в системе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2492"/>
        <w:gridCol w:w="2280"/>
        <w:gridCol w:w="2090"/>
        <w:gridCol w:w="2090"/>
        <w:gridCol w:w="2091"/>
        <w:gridCol w:w="143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СпециалистУО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 ЭЦП 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 УО. 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оказания услуги на ПЭП и ИС Центр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с выводом выходного документа на ПЭП и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 смене статуса в ИС Центра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оказания услуги с возможностью просмотра выходного документа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мления о 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шении 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услуги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выходной документ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 выходным документом на ПЭП, и смены статуса в ИС Центра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организации»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124460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1. Диаграмма функционального взаимодействия при оказании «частично автоматизированной» электронной государственной услуги через ИС УО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547600" cy="599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476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2. Диаграмма функционального взаимодействия при оказании «частично автоматизированной» электронной государственной услуги через ИС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4460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3. Диаграмма функционального взаимодействия при оказании «частично автоматизированной» электронной государственной услуги через ПЭП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423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423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четырех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«Примечания».</w:t>
      </w:r>
    </w:p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02600" cy="924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02600" cy="9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(направление в ДДО)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64500" cy="914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645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уведомления о регистрации ребенка дошкольного возраста</w:t>
      </w:r>
      <w:r>
        <w:br/>
      </w:r>
      <w:r>
        <w:rPr>
          <w:rFonts w:ascii="Times New Roman"/>
          <w:b/>
          <w:i w:val="false"/>
          <w:color w:val="000000"/>
        </w:rPr>
        <w:t>
для направления в дошкольную организацию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55000" cy="852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55000" cy="852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