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1a54" w14:textId="ed31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Мамлютского района в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4 июня 2012 года N 4/3. Зарегистрировано Департаментом юстиции Северо-Казахстанской области 19 июня 2012 года N 13-10-158. Утратило силу в связи с истечением срока действия (письмо маслихата Мамлютского района Северо-Казахстанской области от 24 января 2013 года N 03-03/10)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Мамлютского района Северо-Казахстанской области от 24.01.2013 N 03-03/10)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 № 66, Мамлютский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Мамлютского района в 2012 году,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Альжанов              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(ОСХВ)                                        И. Насыров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(ОЭФ)                                         Р. Габбасов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