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b6071" w14:textId="18b60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Мамлютского районного маслихата от 8 февраля 2011 года N 30/6 "Об оказании социальной помощи отдельным категориям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6 августа 2012 года N 5/5. Зарегистрировано Департаментом юстиции Северо-Казахстанской области 7 сентября 2012 года N 1827. Утратило силу решением маслихата Мамлютского района Северо-Казахстанской области от 27 марта 2014 года № 27/6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решением маслихата Мамлютского района Северо-Казахстанской области от 27.03.2014 № 27/6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нормативных правовых актах» от 24 марта 1998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«Назначение и выплата социальной помощи отдельным категориям нуждающихся граждан по решениям местных представительных органов», утвержденных постановлением Правительства Республики Казахстан «Об утверждении стандартов государственных услуг в сфере социальной защиты, оказываемых местными исполнительными органами» от 7 апреля 2011 года № 394,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Мамлютского районного маслихата «Об оказании социальной помощи отдельным категориям нуждающихся граждан» от 8 февраля 2011 года № 30/6 (зарегистрировано в реестре государственной регистрации нормативных правовых актов 28 февраля 2011 года № 13-10-131, опубликовано 11 марта 2011 года в районных газетах № 11 «Солтүстік Жұлдызы» и «Знамя труда»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2-1, 2-2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«2-1. Определить перечень необходимых документов для назначения социальной помощи отдельным категориям нуждающихся граждан» согласно приложения к настоящему решению»;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«2-2. Финансирование расходов на оказание социальной помощи производить за счет средств местного бюджета, предусмотренных на эти цели в финансовом году по программе 451.007.000 «Социальная помощь отдельным категориям нуждающихся граждан по решениям местных представительных органов».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Кошанов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 Нурмуканова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Мамлютского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 В. Артимович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6 августа 2012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августа 2012 года № 5/5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необходимых документов для назначения социальной помощи отдельным категориям нуждающихся граждан Мамлютского района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Документы, необходимые для назначения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лица, обратившегося за социальной помощью (далее -заявитель);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удостоверения инвалида, участника Великой Отечественной войны или лица, приравненного к ним, многодетной матери награжденной подвеской «Алтын алқа», «Кұміс алқа», награжденной орденами «Материнская слава» I, II степени, получившей звания «Мать-героиня»;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лица реабилитированного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апреля 1993 года «О реабилитации жертв массовых политических репрессий»;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лицевого счета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регистрацию места жительства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социальной помощи на зубопротезирование счет–фактура от медицинской организации о стоимости оказания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санаторно-курортная карта о необходимости в санаторно-курортном лечении;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из государственного центра по выплате пенсии о подтверждении статуса получателя специального государственного пособия;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день приема полного пакета документов оригиналы после сверки возвращаются заявителю, а копии документов заверяются и формируются в дело.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