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2fe2" w14:textId="ce02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2011 года № 309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
населенные пункты района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июня 2012 года N 19. Зарегистрировано Департаментом юстиции Северо-Казахстанской области 20 июня 2012 года N 13-11-234. Утратило силу - решением маслихата Тайыншинского района Северо-Казахстанской области от 20 декабря 2012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Тайыншинского района Северо-Казахстанской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января 2012 года № 540 «О внесении изменений и дополнений в некоторые законодательные акты Республики Казахстан по вопросам племенного животноводства»,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309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на 2012 год» (зарегистрировано в Реестре государственной регистрации нормативных правовых актов за № 13-11-223 от 18 января 2012 года, «Тайынша-Таны» от 17.02.2012 года № 9, «Тайыншинские вести» от 17.02.2012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 на 2012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действие по подъемным пособиям и социальной поддержки для приобретения или строительства жилья специалистам ветеринарии распространяется на ветеринарных специалистов ветеринарных пунктов, осуществляющих деятельность в области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Н. Кошкарбаев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Шарипов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