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51bf2" w14:textId="5651b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Тайыншинского районного маслихата от 22 декабря 2011 года N 308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5 ноября 2012 года N 55. Зарегистрировано Департаментом юстиции Северо-Казахстанской области 22 ноября 2012 года N 1959. Утратило силу (письмо маслихата Тайыншинского района Северо-Казахстанской области от 9 октября 2013 года N 05-20-205)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(письмо маслихата Тайыншинского района Северо-Казахстанской области от 9 октября 2013 года N 05-20-205)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c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статьи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актах», Тайыншинский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Тайыншинского районного маслихата «О районном бюджете на 2012-2014 годы» от 22 декабря 2011 года № 308 (зарегистрировано в Реестре государственной регистрации нормативных правовых актах за № 13- 11- 224 от 23 января 2012 года, опубликованных в газетах от 17 февраля 2012 года № 7 «Тайынша таңы», от 17 февраля 2012 года № 7 «Тайыншинские вести»)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«Утвердить районный бюджет на 2012 – 2014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3917392, 5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656098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5865,5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основного капитала - 105003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3150426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4050791,1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6631,6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7281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649,4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–28000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28000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- 168030,2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бюджета- 168030,2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займов- 7281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займов- 649,4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- 161398,6 тысяч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Утвердить резерв местного исполнительного органа района на 2012 год в сумме 299,7 тысяч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«6. Установить в расходах бюджета района на 2012 год выплаты на 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 в сумме 3672 тысяч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«9.Учесть целевые трансферты из республиканского бюджета на 2012 год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реализацию Государственной программы развития образования Республики Казахстан на 2011- 2020 годы, утвержденной Указом Президента Республики Казахстан от 7 декабря 2010 года № 1118 в сумме 26385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20485 тысяч тенге - на оснащение учебным оборудованием кабинетов физики, химии, биологии в государственных учреждениях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5900 тысяч тенге - на обеспечение оборудованием, программным обеспечением детей- инвалидов, обучающихся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14800 тысяч тенге - на ежемесячную выплату денежных средств опекунам (попечителям) на содержание ребенка- сироты (детей - сирот), оставшегося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60216 тысяч тенге -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1656 тысяч тенге - на повышение оплаты труда учителям, прошедшим повышение квалификации по учебным программам АОО «Назарбаев Интеллектуальные школы»;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3723 тысяч тенге - на реализацию мер по оказанию социальной поддержки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18469 тысяч тенге -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3069 тысяч тенге - на предоставление специальных социальных услуг нуждающимся гражданам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42736 тысяч тенге - на увеличение размера доплаты за квалификационную категорию учителям школ и воспитателям дошкольных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154587 тысяч тенге - на реализацию мероприятий в рамках «Программы занятости 2020»,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текущие целевые трансферты - всего 38486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частичное субсидирование заработной платы -10073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предоставление субсидий на переезд - 2152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молодежная практика - 14124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центров занятости - 12137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-116101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и (или) приобретение служебного жилища - 88280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инженерно-коммуникационной инфраструктуры в рамках повышения мобильности трудовых ресурсов - 21821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и обустройство недостающей инженерно-коммуникационной инфраструктуры - 6000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4920 тысяч тенге - на решение вопросов обустройства аульных (сельских округов) в реализацию мер по содействию экономическому развитию регионов в рамках Программы «Развитие регионов»;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38097 тысяч тенге - на развитие коммунального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22696 тысяч тенге - на развитие системы водоснабжения в сельских населенных пунктах;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18355 тысяч тенге - на развитие сельских населенных пунктов в рамках Программы занятости 2020»;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200000 тысяч тенге- на проектирование, строительство и (или) приобретение жилья государственного коммунального жилищного фонда».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«10. Учесть целевые трансферты из областного бюджета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выплату социальной помощи в рамках Программы по стимулированию рождаемости в Северо- Казахстанской области «Фонд поколений» - 33655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установку противопожарной сигнализации, приобретение средств пожаротушения, услуг по обработке деревянных покрытий для объектов образования - 900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приобретение и установку аппаратуры для видеонаблюдения в организациях образования - 299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 заработную плату с отчислениями мини- центрам с полным и кратковременным пребыванием по отрасли «Образование» - 42000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 оснащение учебным оборудованием кабинетов химии в государственных учреждениях основного среднего и общего среднего образования - 4000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 развитие системы водоснабжения и водоотведения - 37183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на развитие коммунального хозяйства - 4045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на земельно- хозяйственное устройство населенных пунктов - 2393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на землеустройство, проводимое при установлении границ городов районного значения, районов в городе, поселков аулов (сел), аульных (сельских) округов - 3220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на 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2020 - 64343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на формирование уставного капитала ветеринарных станций- 8000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на подключение ID-Phone-347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на приобретение учебных пособий организациям образования- 1173 тысяч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Председатель сессии                              А. Рафальский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Тайыншинского районного маслихата                К.Шарипов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районного отдела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и финансов (РОЭиФ)                               Б. Сарсембаев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 5 ноября 2012 год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ноября 2012 года №55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ноября 2012 года №55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</w:t>
      </w:r>
      <w:r>
        <w:br/>
      </w:r>
      <w:r>
        <w:rPr>
          <w:rFonts w:ascii="Times New Roman"/>
          <w:b/>
          <w:i w:val="false"/>
          <w:color w:val="000000"/>
        </w:rPr>
        <w:t>
Тайыншинского района</w:t>
      </w:r>
      <w:r>
        <w:br/>
      </w:r>
      <w:r>
        <w:rPr>
          <w:rFonts w:ascii="Times New Roman"/>
          <w:b/>
          <w:i w:val="false"/>
          <w:color w:val="000000"/>
        </w:rPr>
        <w:t>
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593"/>
        <w:gridCol w:w="693"/>
        <w:gridCol w:w="8033"/>
        <w:gridCol w:w="2153"/>
      </w:tblGrid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 тыс. тенге)</w:t>
            </w:r>
          </w:p>
        </w:tc>
      </w:tr>
      <w:tr>
        <w:trPr>
          <w:trHeight w:val="1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3917392,5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656098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354457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354457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234671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136235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15036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73400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56463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12876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</w:tr>
      <w:tr>
        <w:trPr>
          <w:trHeight w:val="7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9357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9357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5865,5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4515,5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</w:t>
            </w:r>
          </w:p>
        </w:tc>
      </w:tr>
      <w:tr>
        <w:trPr>
          <w:trHeight w:val="5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10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13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105003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11134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11134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93869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92493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3150426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3150426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3150426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653"/>
        <w:gridCol w:w="853"/>
        <w:gridCol w:w="7673"/>
        <w:gridCol w:w="209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4050791,1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274153,7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12761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12661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60727,3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58766,9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1960,4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179711,8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173747,8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5964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20953,6</w:t>
            </w:r>
          </w:p>
        </w:tc>
      </w:tr>
      <w:tr>
        <w:trPr>
          <w:trHeight w:val="12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18934,4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457,7</w:t>
            </w:r>
          </w:p>
        </w:tc>
      </w:tr>
      <w:tr>
        <w:trPr>
          <w:trHeight w:val="7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</w:t>
            </w:r>
          </w:p>
        </w:tc>
      </w:tr>
      <w:tr>
        <w:trPr>
          <w:trHeight w:val="6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270,5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7746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7746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6746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0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6266,5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6266,5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6266,5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2555883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2555883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13995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2237630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18840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19308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55305</w:t>
            </w:r>
          </w:p>
        </w:tc>
      </w:tr>
      <w:tr>
        <w:trPr>
          <w:trHeight w:val="10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</w:t>
            </w:r>
          </w:p>
        </w:tc>
      </w:tr>
      <w:tr>
        <w:trPr>
          <w:trHeight w:val="8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</w:t>
            </w:r>
          </w:p>
        </w:tc>
      </w:tr>
      <w:tr>
        <w:trPr>
          <w:trHeight w:val="17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60216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</w:t>
            </w:r>
          </w:p>
        </w:tc>
      </w:tr>
      <w:tr>
        <w:trPr>
          <w:trHeight w:val="17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41712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85310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229337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229337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24129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58651</w:t>
            </w:r>
          </w:p>
        </w:tc>
      </w:tr>
      <w:tr>
        <w:trPr>
          <w:trHeight w:val="12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3672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44592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 инвалидов, воспитывающихся и обучающихся на дому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40253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10900</w:t>
            </w:r>
          </w:p>
        </w:tc>
      </w:tr>
      <w:tr>
        <w:trPr>
          <w:trHeight w:val="12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8221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12129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12137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709728,2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 города районного значения, поселка, аула (села), аульного (сельского)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62100,3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25797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8150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17888,3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9849</w:t>
            </w:r>
          </w:p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ранспорта и автомобильных дорог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60460,9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9717,5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47005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644,4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8506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8506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578661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330376,9</w:t>
            </w:r>
          </w:p>
        </w:tc>
      </w:tr>
      <w:tr>
        <w:trPr>
          <w:trHeight w:val="6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61987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4302,1</w:t>
            </w:r>
          </w:p>
        </w:tc>
      </w:tr>
      <w:tr>
        <w:trPr>
          <w:trHeight w:val="8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174524</w:t>
            </w:r>
          </w:p>
        </w:tc>
      </w:tr>
      <w:tr>
        <w:trPr>
          <w:trHeight w:val="7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116012,9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 города районного значения, поселка, аула (села), аульного (сельского)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16171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 досуговой работы на местном уровне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16171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72587,6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7918,6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 досуговой работы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15408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47079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18822,3</w:t>
            </w:r>
          </w:p>
        </w:tc>
      </w:tr>
      <w:tr>
        <w:trPr>
          <w:trHeight w:val="7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6682,3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11481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8432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4754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 ) уровне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8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3314</w:t>
            </w:r>
          </w:p>
        </w:tc>
      </w:tr>
      <w:tr>
        <w:trPr>
          <w:trHeight w:val="10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55525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15407</w:t>
            </w:r>
          </w:p>
        </w:tc>
      </w:tr>
      <w:tr>
        <w:trPr>
          <w:trHeight w:val="7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9234</w:t>
            </w:r>
          </w:p>
        </w:tc>
      </w:tr>
      <w:tr>
        <w:trPr>
          <w:trHeight w:val="9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</w:t>
            </w:r>
          </w:p>
        </w:tc>
      </w:tr>
      <w:tr>
        <w:trPr>
          <w:trHeight w:val="7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40118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16933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18469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3723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7971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7971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7552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40999,7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 города районного значения, поселка, аула (села), аульного (сельского)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30789,7</w:t>
            </w:r>
          </w:p>
        </w:tc>
      </w:tr>
      <w:tr>
        <w:trPr>
          <w:trHeight w:val="8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30789,7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7210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22134,7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 города районного значения, поселка, аула (села), аульного (сельского)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4920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4920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9862</w:t>
            </w:r>
          </w:p>
        </w:tc>
      </w:tr>
      <w:tr>
        <w:trPr>
          <w:trHeight w:val="7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9338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299,7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299,7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7053</w:t>
            </w:r>
          </w:p>
        </w:tc>
      </w:tr>
      <w:tr>
        <w:trPr>
          <w:trHeight w:val="8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8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25031,9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25031,9</w:t>
            </w:r>
          </w:p>
        </w:tc>
      </w:tr>
      <w:tr>
        <w:trPr>
          <w:trHeight w:val="4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22900,9</w:t>
            </w:r>
          </w:p>
        </w:tc>
      </w:tr>
      <w:tr>
        <w:trPr>
          <w:trHeight w:val="8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6631,6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8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 тыс. тенге)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649,4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649,4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649,4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1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</w:tr>
      <w:tr>
        <w:trPr>
          <w:trHeight w:val="7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1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Дефицит (профицит) 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-168030,2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168030,2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1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649,4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649,4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649,4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1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161398,6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161398,6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161398,6</w:t>
            </w:r>
          </w:p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ноября 2012 года №55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ноября 2012 года №308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Аппаратов акима района в городе, города районного значения, поселка, аула (села), аульного (сельского) округа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853"/>
        <w:gridCol w:w="973"/>
        <w:gridCol w:w="6693"/>
        <w:gridCol w:w="1973"/>
      </w:tblGrid>
      <w:tr>
        <w:trPr>
          <w:trHeight w:val="18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нальная группа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2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179711,8</w:t>
            </w:r>
          </w:p>
        </w:tc>
      </w:tr>
      <w:tr>
        <w:trPr>
          <w:trHeight w:val="4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179711,8</w:t>
            </w:r>
          </w:p>
        </w:tc>
      </w:tr>
      <w:tr>
        <w:trPr>
          <w:trHeight w:val="2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173747,8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госудрственного органа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5964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62100,3</w:t>
            </w:r>
          </w:p>
        </w:tc>
      </w:tr>
      <w:tr>
        <w:trPr>
          <w:trHeight w:val="51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62100,3</w:t>
            </w:r>
          </w:p>
        </w:tc>
      </w:tr>
      <w:tr>
        <w:trPr>
          <w:trHeight w:val="2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25797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8150</w:t>
            </w:r>
          </w:p>
        </w:tc>
      </w:tr>
      <w:tr>
        <w:trPr>
          <w:trHeight w:val="3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17888,3</w:t>
            </w:r>
          </w:p>
        </w:tc>
      </w:tr>
      <w:tr>
        <w:trPr>
          <w:trHeight w:val="3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</w:tr>
      <w:tr>
        <w:trPr>
          <w:trHeight w:val="6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9849</w:t>
            </w:r>
          </w:p>
        </w:tc>
      </w:tr>
      <w:tr>
        <w:trPr>
          <w:trHeight w:val="3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16171</w:t>
            </w:r>
          </w:p>
        </w:tc>
      </w:tr>
      <w:tr>
        <w:trPr>
          <w:trHeight w:val="5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16171</w:t>
            </w:r>
          </w:p>
        </w:tc>
      </w:tr>
      <w:tr>
        <w:trPr>
          <w:trHeight w:val="3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16171</w:t>
            </w:r>
          </w:p>
        </w:tc>
      </w:tr>
      <w:tr>
        <w:trPr>
          <w:trHeight w:val="18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30789,7</w:t>
            </w:r>
          </w:p>
        </w:tc>
      </w:tr>
      <w:tr>
        <w:trPr>
          <w:trHeight w:val="5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30789,7</w:t>
            </w:r>
          </w:p>
        </w:tc>
      </w:tr>
      <w:tr>
        <w:trPr>
          <w:trHeight w:val="70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поселка, аула (села), аульного 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30789,7</w:t>
            </w:r>
          </w:p>
        </w:tc>
      </w:tr>
      <w:tr>
        <w:trPr>
          <w:trHeight w:val="18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4920</w:t>
            </w:r>
          </w:p>
        </w:tc>
      </w:tr>
      <w:tr>
        <w:trPr>
          <w:trHeight w:val="6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4920</w:t>
            </w:r>
          </w:p>
        </w:tc>
      </w:tr>
      <w:tr>
        <w:trPr>
          <w:trHeight w:val="9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3"/>
        <w:gridCol w:w="1293"/>
        <w:gridCol w:w="1293"/>
        <w:gridCol w:w="1413"/>
        <w:gridCol w:w="1493"/>
        <w:gridCol w:w="1273"/>
        <w:gridCol w:w="1393"/>
        <w:gridCol w:w="1753"/>
      </w:tblGrid>
      <w:tr>
        <w:trPr>
          <w:trHeight w:val="2205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акима г.Тайынша Тайыншинского района Северо-Казахстанской области"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акима Абайс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 сельс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 округа"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акима Алабо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тинс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 сельс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 округа"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акима Амандыкского сельс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 округа"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акима Большеизюмовс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 сельс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 округа"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акима Донец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 сельс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 округа"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акима Драго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мировского сельс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 округа"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ГУ"Аппа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акима Зеле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 округа"</w:t>
            </w:r>
          </w:p>
        </w:tc>
      </w:tr>
      <w:tr>
        <w:trPr>
          <w:trHeight w:val="24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13887,3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9051,0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9038,0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7857,0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8323,3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8885,0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7733,3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7897,0</w:t>
            </w:r>
          </w:p>
        </w:tc>
      </w:tr>
      <w:tr>
        <w:trPr>
          <w:trHeight w:val="42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13887,3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9051,0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9038,0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7857,0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8323,3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8885,0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7733,3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7897,0</w:t>
            </w:r>
          </w:p>
        </w:tc>
      </w:tr>
      <w:tr>
        <w:trPr>
          <w:trHeight w:val="225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13287,3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8917,0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8904,0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7798,0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8264,3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8485,0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7584,3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7763,0</w:t>
            </w:r>
          </w:p>
        </w:tc>
      </w:tr>
      <w:tr>
        <w:trPr>
          <w:trHeight w:val="375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255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37051,3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</w:p>
        </w:tc>
      </w:tr>
      <w:tr>
        <w:trPr>
          <w:trHeight w:val="51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37051,3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</w:p>
        </w:tc>
      </w:tr>
      <w:tr>
        <w:trPr>
          <w:trHeight w:val="225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</w:p>
        </w:tc>
      </w:tr>
      <w:tr>
        <w:trPr>
          <w:trHeight w:val="24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16338,3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30789,7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30789,7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30789,7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53"/>
        <w:gridCol w:w="2073"/>
        <w:gridCol w:w="1693"/>
        <w:gridCol w:w="1753"/>
        <w:gridCol w:w="1913"/>
        <w:gridCol w:w="2113"/>
      </w:tblGrid>
      <w:tr>
        <w:trPr>
          <w:trHeight w:val="2205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Келлеровского сельского округа"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Кировского сельского округа"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Краснокаменского сельс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 округа"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Краснополянского сельс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 округа"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Летовоч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сельского округа"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Мироновс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 сельского округа"</w:t>
            </w:r>
          </w:p>
        </w:tc>
      </w:tr>
      <w:tr>
        <w:trPr>
          <w:trHeight w:val="24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10790,3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8839,0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7986,0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10205,0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7271,3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7254,0</w:t>
            </w:r>
          </w:p>
        </w:tc>
      </w:tr>
      <w:tr>
        <w:trPr>
          <w:trHeight w:val="42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10790,3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8839,0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7986,0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10205,0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7271,3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7254,0</w:t>
            </w:r>
          </w:p>
        </w:tc>
      </w:tr>
      <w:tr>
        <w:trPr>
          <w:trHeight w:val="225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10656,3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8610,0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7693,0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8271,0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7212,3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7195,0</w:t>
            </w:r>
          </w:p>
        </w:tc>
      </w:tr>
      <w:tr>
        <w:trPr>
          <w:trHeight w:val="375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255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</w:p>
        </w:tc>
      </w:tr>
      <w:tr>
        <w:trPr>
          <w:trHeight w:val="51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</w:p>
        </w:tc>
      </w:tr>
      <w:tr>
        <w:trPr>
          <w:trHeight w:val="225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</w:p>
        </w:tc>
      </w:tr>
      <w:tr>
        <w:trPr>
          <w:trHeight w:val="24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9849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4981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</w:tr>
      <w:tr>
        <w:trPr>
          <w:trHeight w:val="525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4981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</w:tr>
      <w:tr>
        <w:trPr>
          <w:trHeight w:val="39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4981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</w:tr>
      <w:tr>
        <w:trPr>
          <w:trHeight w:val="18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3"/>
        <w:gridCol w:w="2073"/>
        <w:gridCol w:w="1633"/>
        <w:gridCol w:w="1713"/>
        <w:gridCol w:w="1853"/>
        <w:gridCol w:w="2293"/>
      </w:tblGrid>
      <w:tr>
        <w:trPr>
          <w:trHeight w:val="2205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Рощинс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 сельс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 округа"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Тендыкс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 сельского округа"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акима Тихоокеанского сельс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 округа"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ГУ" Аппарат акима Чермошнянского сельс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 округа"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Чкаловс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 сельского округа Тайыншин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области"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Яснополянс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 сельского округа"</w:t>
            </w:r>
          </w:p>
        </w:tc>
      </w:tr>
      <w:tr>
        <w:trPr>
          <w:trHeight w:val="24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9303,0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8474,0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7677,0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8764,3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12133,3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8342,7</w:t>
            </w:r>
          </w:p>
        </w:tc>
      </w:tr>
      <w:tr>
        <w:trPr>
          <w:trHeight w:val="42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9303,0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8474,0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7677,0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8764,3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12133,3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8342,7</w:t>
            </w:r>
          </w:p>
        </w:tc>
      </w:tr>
      <w:tr>
        <w:trPr>
          <w:trHeight w:val="225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8769,0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8155,0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7350,0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8625,3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11999,3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8208,7</w:t>
            </w:r>
          </w:p>
        </w:tc>
      </w:tr>
      <w:tr>
        <w:trPr>
          <w:trHeight w:val="375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255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</w:p>
        </w:tc>
      </w:tr>
      <w:tr>
        <w:trPr>
          <w:trHeight w:val="51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</w:p>
        </w:tc>
      </w:tr>
      <w:tr>
        <w:trPr>
          <w:trHeight w:val="225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</w:p>
        </w:tc>
      </w:tr>
      <w:tr>
        <w:trPr>
          <w:trHeight w:val="24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</w:t>
            </w:r>
          </w:p>
        </w:tc>
      </w:tr>
      <w:tr>
        <w:trPr>
          <w:trHeight w:val="525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</w:t>
            </w:r>
          </w:p>
        </w:tc>
      </w:tr>
      <w:tr>
        <w:trPr>
          <w:trHeight w:val="39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</w:t>
            </w:r>
          </w:p>
        </w:tc>
      </w:tr>
      <w:tr>
        <w:trPr>
          <w:trHeight w:val="18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</w:t>
            </w:r>
          </w:p>
        </w:tc>
      </w:tr>
      <w:tr>
        <w:trPr>
          <w:trHeight w:val="60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</w:t>
            </w:r>
          </w:p>
        </w:tc>
      </w:tr>
      <w:tr>
        <w:trPr>
          <w:trHeight w:val="39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</w:t>
            </w:r>
          </w:p>
        </w:tc>
      </w:tr>
    </w:tbl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ноября 2012 года №55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ноября 2012 года №308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средств, сложившихся на начало 2012 финансового года и возврат целевых трансфертов республиканского и областного бюджетов, недоиспользованных в течение 2011 финансового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Доходы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3"/>
        <w:gridCol w:w="1213"/>
        <w:gridCol w:w="993"/>
        <w:gridCol w:w="1193"/>
        <w:gridCol w:w="4913"/>
        <w:gridCol w:w="231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255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161 398,6</w:t>
            </w:r>
          </w:p>
        </w:tc>
      </w:tr>
      <w:tr>
        <w:trPr>
          <w:trHeight w:val="255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161 398,6</w:t>
            </w:r>
          </w:p>
        </w:tc>
      </w:tr>
      <w:tr>
        <w:trPr>
          <w:trHeight w:val="255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161 398,6</w:t>
            </w:r>
          </w:p>
        </w:tc>
      </w:tr>
      <w:tr>
        <w:trPr>
          <w:trHeight w:val="255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161 398,6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161 398,6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Расходы: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Увеличить:</w:t>
            </w:r>
          </w:p>
        </w:tc>
      </w:tr>
      <w:tr>
        <w:trPr>
          <w:trHeight w:val="765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группа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 тор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 ма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 ма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255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127598,0</w:t>
            </w:r>
          </w:p>
        </w:tc>
      </w:tr>
      <w:tr>
        <w:trPr>
          <w:trHeight w:val="51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127598,0</w:t>
            </w:r>
          </w:p>
        </w:tc>
      </w:tr>
      <w:tr>
        <w:trPr>
          <w:trHeight w:val="765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123295,9</w:t>
            </w:r>
          </w:p>
        </w:tc>
      </w:tr>
      <w:tr>
        <w:trPr>
          <w:trHeight w:val="3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средств местного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123295,9</w:t>
            </w:r>
          </w:p>
        </w:tc>
      </w:tr>
      <w:tr>
        <w:trPr>
          <w:trHeight w:val="765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4302,1</w:t>
            </w:r>
          </w:p>
        </w:tc>
      </w:tr>
      <w:tr>
        <w:trPr>
          <w:trHeight w:val="255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4302,1</w:t>
            </w:r>
          </w:p>
        </w:tc>
      </w:tr>
      <w:tr>
        <w:trPr>
          <w:trHeight w:val="255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10899,7</w:t>
            </w:r>
          </w:p>
        </w:tc>
      </w:tr>
      <w:tr>
        <w:trPr>
          <w:trHeight w:val="765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 города районного значения, поселка, аула (села), аульного 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10899,7</w:t>
            </w:r>
          </w:p>
        </w:tc>
      </w:tr>
      <w:tr>
        <w:trPr>
          <w:trHeight w:val="825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10899,7</w:t>
            </w:r>
          </w:p>
        </w:tc>
      </w:tr>
      <w:tr>
        <w:trPr>
          <w:trHeight w:val="255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10899,7</w:t>
            </w:r>
          </w:p>
        </w:tc>
      </w:tr>
      <w:tr>
        <w:trPr>
          <w:trHeight w:val="255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22 900,9</w:t>
            </w:r>
          </w:p>
        </w:tc>
      </w:tr>
      <w:tr>
        <w:trPr>
          <w:trHeight w:val="51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22 900,9</w:t>
            </w:r>
          </w:p>
        </w:tc>
      </w:tr>
      <w:tr>
        <w:trPr>
          <w:trHeight w:val="555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22 900,9</w:t>
            </w:r>
          </w:p>
        </w:tc>
      </w:tr>
      <w:tr>
        <w:trPr>
          <w:trHeight w:val="3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161 398,6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