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c5da" w14:textId="3c5c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отношений Уалихановского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27 июля 2012 года N 277. Зарегистрировано Департаментом юстиции Северо-Казахстанской области 31 августа 2012 года N 13-13-166. Утратило силу - постановлением акимата Уалихановского района Северо-Казахстанской области от 10 декабря 2012 года N 497</w:t>
      </w:r>
    </w:p>
    <w:p>
      <w:pPr>
        <w:spacing w:after="0"/>
        <w:ind w:left="0"/>
        <w:jc w:val="both"/>
      </w:pPr>
      <w:bookmarkStart w:name="z1" w:id="0"/>
      <w:r>
        <w:rPr>
          <w:rFonts w:ascii="Times New Roman"/>
          <w:b w:val="false"/>
          <w:i w:val="false"/>
          <w:color w:val="ff0000"/>
          <w:sz w:val="28"/>
        </w:rPr>
        <w:t>
      Сноска. Утратило силу - постановлением акимата Уалихановского района Северо-Казахстанской области от 10.12.2012 N 497</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Бейсембина Д.М.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Аким района                                С. Туралинов</w:t>
      </w:r>
    </w:p>
    <w:bookmarkStart w:name="z9"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Уалихановского района</w:t>
      </w:r>
      <w:r>
        <w:br/>
      </w:r>
      <w:r>
        <w:rPr>
          <w:rFonts w:ascii="Times New Roman"/>
          <w:b w:val="false"/>
          <w:i w:val="false"/>
          <w:color w:val="000000"/>
          <w:sz w:val="28"/>
        </w:rPr>
        <w:t>
от «27» июля 2012 года № 277</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 1. Общие положения</w:t>
      </w:r>
    </w:p>
    <w:bookmarkStart w:name="z10" w:id="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Уалихановского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
    <w:bookmarkStart w:name="z15" w:id="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
    <w:bookmarkStart w:name="z16" w:id="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Уалихановский район, село Кишкенеколь, улица Уалиханова 85, телефон: 8(71542)2-18-99;</w:t>
      </w:r>
      <w:r>
        <w:br/>
      </w:r>
      <w:r>
        <w:rPr>
          <w:rFonts w:ascii="Times New Roman"/>
          <w:b w:val="false"/>
          <w:i w:val="false"/>
          <w:color w:val="000000"/>
          <w:sz w:val="28"/>
        </w:rPr>
        <w:t>
      в здании Центра по адресу: Северо-Казахстанская область, Уалихановский район, село Кишкенеколь, улица Уалиханова 80, телефон: 8(71542)2-28-12;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ual-zem@mail.online.kz.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5"/>
    <w:bookmarkStart w:name="z23" w:id="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6"/>
    <w:bookmarkStart w:name="z24" w:id="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
    <w:bookmarkStart w:name="z29" w:id="8"/>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8"/>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3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акта на право частной собственности на </w:t>
      </w:r>
      <w:r>
        <w:br/>
      </w:r>
      <w:r>
        <w:rPr>
          <w:rFonts w:ascii="Times New Roman"/>
          <w:b/>
          <w:i w:val="false"/>
          <w:color w:val="000000"/>
        </w:rPr>
        <w:t>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(фамилия, имя, отчество уполномоченного лица, подпись)</w:t>
      </w:r>
    </w:p>
    <w:bookmarkStart w:name="z31" w:id="1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0"/>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793"/>
        <w:gridCol w:w="3249"/>
        <w:gridCol w:w="30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в журнале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w:t>
            </w:r>
            <w:r>
              <w:br/>
            </w:r>
            <w:r>
              <w:rPr>
                <w:rFonts w:ascii="Times New Roman"/>
                <w:b w:val="false"/>
                <w:i w:val="false"/>
                <w:color w:val="000000"/>
                <w:sz w:val="20"/>
              </w:rPr>
              <w:t>
тельное решение)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3083"/>
        <w:gridCol w:w="4691"/>
      </w:tblGrid>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w:t>
            </w:r>
            <w:r>
              <w:br/>
            </w:r>
            <w:r>
              <w:rPr>
                <w:rFonts w:ascii="Times New Roman"/>
                <w:b w:val="false"/>
                <w:i w:val="false"/>
                <w:color w:val="000000"/>
                <w:sz w:val="20"/>
              </w:rPr>
              <w:t>
ного органа</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2833"/>
        <w:gridCol w:w="2637"/>
        <w:gridCol w:w="3293"/>
      </w:tblGrid>
      <w:tr>
        <w:trPr>
          <w:trHeight w:val="52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w:t>
            </w:r>
            <w:r>
              <w:br/>
            </w:r>
            <w:r>
              <w:rPr>
                <w:rFonts w:ascii="Times New Roman"/>
                <w:b w:val="false"/>
                <w:i w:val="false"/>
                <w:color w:val="000000"/>
                <w:sz w:val="20"/>
              </w:rPr>
              <w:t>
рованного предприятия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5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наложение резолюции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- 4 рабочих дня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3466"/>
        <w:gridCol w:w="5086"/>
      </w:tblGrid>
      <w:tr>
        <w:trPr>
          <w:trHeight w:val="52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3432"/>
        <w:gridCol w:w="5081"/>
      </w:tblGrid>
      <w:tr>
        <w:trPr>
          <w:trHeight w:val="46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3420"/>
        <w:gridCol w:w="5084"/>
      </w:tblGrid>
      <w:tr>
        <w:trPr>
          <w:trHeight w:val="46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отказа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3718"/>
        <w:gridCol w:w="3928"/>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42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6116"/>
      </w:tblGrid>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4"/>
        <w:gridCol w:w="6106"/>
      </w:tblGrid>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6107"/>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1981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98100" cy="5410200"/>
                    </a:xfrm>
                    <a:prstGeom prst="rect">
                      <a:avLst/>
                    </a:prstGeom>
                  </pic:spPr>
                </pic:pic>
              </a:graphicData>
            </a:graphic>
          </wp:inline>
        </w:drawing>
      </w:r>
    </w:p>
    <w:bookmarkStart w:name="z35"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частной</w:t>
      </w:r>
      <w:r>
        <w:br/>
      </w:r>
      <w:r>
        <w:rPr>
          <w:rFonts w:ascii="Times New Roman"/>
          <w:b w:val="false"/>
          <w:i w:val="false"/>
          <w:color w:val="000000"/>
          <w:sz w:val="28"/>
        </w:rPr>
        <w:t>
собственности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2155"/>
        <w:gridCol w:w="1715"/>
        <w:gridCol w:w="2640"/>
      </w:tblGrid>
      <w:tr>
        <w:trPr>
          <w:trHeight w:val="30" w:hRule="atLeast"/>
        </w:trPr>
        <w:tc>
          <w:tcPr>
            <w:tcW w:w="5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6"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Уалихановского района</w:t>
      </w:r>
      <w:r>
        <w:br/>
      </w:r>
      <w:r>
        <w:rPr>
          <w:rFonts w:ascii="Times New Roman"/>
          <w:b w:val="false"/>
          <w:i w:val="false"/>
          <w:color w:val="000000"/>
          <w:sz w:val="28"/>
        </w:rPr>
        <w:t>
от «27» июля 2012 года № 277</w:t>
      </w:r>
    </w:p>
    <w:bookmarkEnd w:id="15"/>
    <w:p>
      <w:pPr>
        <w:spacing w:after="0"/>
        <w:ind w:left="0"/>
        <w:jc w:val="left"/>
      </w:pPr>
      <w:r>
        <w:rPr>
          <w:rFonts w:ascii="Times New Roman"/>
          <w:b/>
          <w:i w:val="false"/>
          <w:color w:val="000000"/>
        </w:rPr>
        <w:t xml:space="preserve"> Регламент государственной услуги «Оформление и выдача</w:t>
      </w:r>
      <w:r>
        <w:br/>
      </w:r>
      <w:r>
        <w:rPr>
          <w:rFonts w:ascii="Times New Roman"/>
          <w:b/>
          <w:i w:val="false"/>
          <w:color w:val="000000"/>
        </w:rPr>
        <w:t>
актов на право постоянного землепользования» 1. Общие положения</w:t>
      </w:r>
    </w:p>
    <w:bookmarkStart w:name="z37" w:id="16"/>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Уалихановского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6"/>
    <w:bookmarkStart w:name="z42" w:id="17"/>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7"/>
    <w:bookmarkStart w:name="z43" w:id="18"/>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Уалихановский район, село Кишкенеколь улица Уалиханова 85, телефон: 8(71542)2-18-99;</w:t>
      </w:r>
      <w:r>
        <w:br/>
      </w:r>
      <w:r>
        <w:rPr>
          <w:rFonts w:ascii="Times New Roman"/>
          <w:b w:val="false"/>
          <w:i w:val="false"/>
          <w:color w:val="000000"/>
          <w:sz w:val="28"/>
        </w:rPr>
        <w:t>
      в здании Центра по адресу: Северо-Казахстанская область, Уалихановский район, село Кишкенеколь, улица Уалиханова 80, телефон: 8(71542)2-28-12;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ual-zem@mail.online.kz.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8"/>
    <w:bookmarkStart w:name="z50" w:id="19"/>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9"/>
    <w:bookmarkStart w:name="z51" w:id="20"/>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0"/>
    <w:bookmarkStart w:name="z56" w:id="2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57" w:id="2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постоянного</w:t>
      </w:r>
      <w:r>
        <w:br/>
      </w:r>
      <w:r>
        <w:rPr>
          <w:rFonts w:ascii="Times New Roman"/>
          <w:b w:val="false"/>
          <w:i w:val="false"/>
          <w:color w:val="000000"/>
          <w:sz w:val="28"/>
        </w:rPr>
        <w:t>
землепользования»</w:t>
      </w:r>
    </w:p>
    <w:bookmarkEnd w:id="22"/>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58" w:id="2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постоянного</w:t>
      </w:r>
      <w:r>
        <w:br/>
      </w:r>
      <w:r>
        <w:rPr>
          <w:rFonts w:ascii="Times New Roman"/>
          <w:b w:val="false"/>
          <w:i w:val="false"/>
          <w:color w:val="000000"/>
          <w:sz w:val="28"/>
        </w:rPr>
        <w:t>
землепользования»</w:t>
      </w:r>
    </w:p>
    <w:bookmarkEnd w:id="23"/>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2826"/>
        <w:gridCol w:w="2869"/>
        <w:gridCol w:w="26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r>
      <w:tr>
        <w:trPr>
          <w:trHeight w:val="58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в журнале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xml:space="preserve">
документов </w:t>
            </w:r>
            <w:r>
              <w:br/>
            </w:r>
            <w:r>
              <w:rPr>
                <w:rFonts w:ascii="Times New Roman"/>
                <w:b w:val="false"/>
                <w:i w:val="false"/>
                <w:color w:val="000000"/>
                <w:sz w:val="20"/>
              </w:rPr>
              <w:t>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51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079"/>
        <w:gridCol w:w="5228"/>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w:t>
            </w:r>
            <w:r>
              <w:br/>
            </w:r>
            <w:r>
              <w:rPr>
                <w:rFonts w:ascii="Times New Roman"/>
                <w:b w:val="false"/>
                <w:i w:val="false"/>
                <w:color w:val="000000"/>
                <w:sz w:val="20"/>
              </w:rPr>
              <w:t>
ного органа</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51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2927"/>
        <w:gridCol w:w="2528"/>
        <w:gridCol w:w="3151"/>
      </w:tblGrid>
      <w:tr>
        <w:trPr>
          <w:trHeight w:val="52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w:t>
            </w:r>
            <w:r>
              <w:br/>
            </w:r>
            <w:r>
              <w:rPr>
                <w:rFonts w:ascii="Times New Roman"/>
                <w:b w:val="false"/>
                <w:i w:val="false"/>
                <w:color w:val="000000"/>
                <w:sz w:val="20"/>
              </w:rPr>
              <w:t>
лизирован</w:t>
            </w:r>
            <w:r>
              <w:br/>
            </w:r>
            <w:r>
              <w:rPr>
                <w:rFonts w:ascii="Times New Roman"/>
                <w:b w:val="false"/>
                <w:i w:val="false"/>
                <w:color w:val="000000"/>
                <w:sz w:val="20"/>
              </w:rPr>
              <w:t>
ного предприятия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w:t>
            </w:r>
            <w:r>
              <w:br/>
            </w:r>
            <w:r>
              <w:rPr>
                <w:rFonts w:ascii="Times New Roman"/>
                <w:b w:val="false"/>
                <w:i w:val="false"/>
                <w:color w:val="000000"/>
                <w:sz w:val="20"/>
              </w:rPr>
              <w:t>
лизированного предприятия</w:t>
            </w:r>
          </w:p>
        </w:tc>
      </w:tr>
      <w:tr>
        <w:trPr>
          <w:trHeight w:val="145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докумен</w:t>
            </w:r>
            <w:r>
              <w:br/>
            </w:r>
            <w:r>
              <w:rPr>
                <w:rFonts w:ascii="Times New Roman"/>
                <w:b w:val="false"/>
                <w:i w:val="false"/>
                <w:color w:val="000000"/>
                <w:sz w:val="20"/>
              </w:rPr>
              <w:t>
тами,</w:t>
            </w:r>
            <w:r>
              <w:br/>
            </w:r>
            <w:r>
              <w:rPr>
                <w:rFonts w:ascii="Times New Roman"/>
                <w:b w:val="false"/>
                <w:i w:val="false"/>
                <w:color w:val="000000"/>
                <w:sz w:val="20"/>
              </w:rPr>
              <w:t>
наложение резолюции</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- 4 рабочих дня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4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36"/>
        <w:gridCol w:w="4677"/>
      </w:tblGrid>
      <w:tr>
        <w:trPr>
          <w:trHeight w:val="5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14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3412"/>
        <w:gridCol w:w="4686"/>
      </w:tblGrid>
      <w:tr>
        <w:trPr>
          <w:trHeight w:val="46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w:t>
            </w:r>
            <w:r>
              <w:br/>
            </w:r>
            <w:r>
              <w:rPr>
                <w:rFonts w:ascii="Times New Roman"/>
                <w:b w:val="false"/>
                <w:i w:val="false"/>
                <w:color w:val="000000"/>
                <w:sz w:val="20"/>
              </w:rPr>
              <w:t>
ного предприятия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356"/>
        <w:gridCol w:w="4715"/>
      </w:tblGrid>
      <w:tr>
        <w:trPr>
          <w:trHeight w:val="46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4"/>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3278"/>
        <w:gridCol w:w="3554"/>
      </w:tblGrid>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w:t>
            </w:r>
            <w:r>
              <w:br/>
            </w:r>
            <w:r>
              <w:rPr>
                <w:rFonts w:ascii="Times New Roman"/>
                <w:b w:val="false"/>
                <w:i w:val="false"/>
                <w:color w:val="000000"/>
                <w:sz w:val="20"/>
              </w:rPr>
              <w:t>
ное предприятие</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4"/>
        <w:gridCol w:w="6486"/>
      </w:tblGrid>
      <w:tr>
        <w:trPr>
          <w:trHeight w:val="3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5"/>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3"/>
        <w:gridCol w:w="6477"/>
      </w:tblGrid>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ответа об отказе в Центр или выдача потребителю</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ответа об отказе потребителю в Центре</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6478"/>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ответа об отказе</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bl>
    <w:bookmarkStart w:name="z61"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постоянного</w:t>
      </w:r>
      <w:r>
        <w:br/>
      </w:r>
      <w:r>
        <w:rPr>
          <w:rFonts w:ascii="Times New Roman"/>
          <w:b w:val="false"/>
          <w:i w:val="false"/>
          <w:color w:val="000000"/>
          <w:sz w:val="28"/>
        </w:rPr>
        <w:t>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23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23500" cy="5346700"/>
                    </a:xfrm>
                    <a:prstGeom prst="rect">
                      <a:avLst/>
                    </a:prstGeom>
                  </pic:spPr>
                </pic:pic>
              </a:graphicData>
            </a:graphic>
          </wp:inline>
        </w:drawing>
      </w:r>
    </w:p>
    <w:bookmarkStart w:name="z62"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постоянного</w:t>
      </w:r>
      <w:r>
        <w:br/>
      </w:r>
      <w:r>
        <w:rPr>
          <w:rFonts w:ascii="Times New Roman"/>
          <w:b w:val="false"/>
          <w:i w:val="false"/>
          <w:color w:val="000000"/>
          <w:sz w:val="28"/>
        </w:rPr>
        <w:t>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4"/>
        <w:gridCol w:w="1394"/>
        <w:gridCol w:w="1415"/>
        <w:gridCol w:w="2547"/>
      </w:tblGrid>
      <w:tr>
        <w:trPr>
          <w:trHeight w:val="30" w:hRule="atLeast"/>
        </w:trPr>
        <w:tc>
          <w:tcPr>
            <w:tcW w:w="6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 дь земельного учас</w:t>
            </w:r>
            <w:r>
              <w:br/>
            </w:r>
            <w:r>
              <w:rPr>
                <w:rFonts w:ascii="Times New Roman"/>
                <w:b w:val="false"/>
                <w:i w:val="false"/>
                <w:color w:val="000000"/>
                <w:sz w:val="20"/>
              </w:rPr>
              <w:t>
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3"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Уалихановского района</w:t>
      </w:r>
      <w:r>
        <w:br/>
      </w:r>
      <w:r>
        <w:rPr>
          <w:rFonts w:ascii="Times New Roman"/>
          <w:b w:val="false"/>
          <w:i w:val="false"/>
          <w:color w:val="000000"/>
          <w:sz w:val="28"/>
        </w:rPr>
        <w:t>
от «27» июля 2012 года № 277</w:t>
      </w:r>
    </w:p>
    <w:bookmarkEnd w:id="2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 1. Общие положения</w:t>
      </w:r>
    </w:p>
    <w:bookmarkStart w:name="z64" w:id="29"/>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Уалихановского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29"/>
    <w:bookmarkStart w:name="z69" w:id="30"/>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0"/>
    <w:bookmarkStart w:name="z70" w:id="31"/>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Уалихановский район, село Кишкенеколь улица Уалиханова 85, телефон: 8(71542)2-18-99;</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Уалихановский район, село Кишкенеколь, улица Уалиханова 80, телефон: 8(71542)2-28-12.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ual-zem@mail.online.kz.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w:t>
      </w:r>
      <w:r>
        <w:br/>
      </w:r>
      <w:r>
        <w:rPr>
          <w:rFonts w:ascii="Times New Roman"/>
          <w:b w:val="false"/>
          <w:i w:val="false"/>
          <w:color w:val="000000"/>
          <w:sz w:val="28"/>
        </w:rPr>
        <w:t>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1"/>
    <w:bookmarkStart w:name="z77" w:id="32"/>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2"/>
    <w:bookmarkStart w:name="z78" w:id="33"/>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3"/>
    <w:bookmarkStart w:name="z83" w:id="34"/>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4"/>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84" w:id="3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возмездного (долгосрочного,</w:t>
      </w:r>
      <w:r>
        <w:br/>
      </w:r>
      <w:r>
        <w:rPr>
          <w:rFonts w:ascii="Times New Roman"/>
          <w:b w:val="false"/>
          <w:i w:val="false"/>
          <w:color w:val="000000"/>
          <w:sz w:val="28"/>
        </w:rPr>
        <w:t>
краткосрочного) землепользования</w:t>
      </w:r>
      <w:r>
        <w:br/>
      </w:r>
      <w:r>
        <w:rPr>
          <w:rFonts w:ascii="Times New Roman"/>
          <w:b w:val="false"/>
          <w:i w:val="false"/>
          <w:color w:val="000000"/>
          <w:sz w:val="28"/>
        </w:rPr>
        <w:t>
(аренды)»</w:t>
      </w:r>
    </w:p>
    <w:bookmarkEnd w:id="35"/>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r>
        <w:br/>
      </w:r>
      <w:r>
        <w:rPr>
          <w:rFonts w:ascii="Times New Roman"/>
          <w:b w:val="false"/>
          <w:i w:val="false"/>
          <w:color w:val="000000"/>
          <w:sz w:val="28"/>
        </w:rPr>
        <w:t>
_____________________________________________________________________              (адрес (место нахождения) земельного участка)</w:t>
      </w:r>
      <w:r>
        <w:br/>
      </w:r>
      <w:r>
        <w:rPr>
          <w:rFonts w:ascii="Times New Roman"/>
          <w:b w:val="false"/>
          <w:i w:val="false"/>
          <w:color w:val="000000"/>
          <w:sz w:val="28"/>
        </w:rPr>
        <w:t>
предоставленный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Дата__________ Заявитель _________________________________________________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лица, подпись)</w:t>
      </w:r>
    </w:p>
    <w:bookmarkStart w:name="z85" w:id="3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возмездного (долгосрочного,</w:t>
      </w:r>
      <w:r>
        <w:br/>
      </w:r>
      <w:r>
        <w:rPr>
          <w:rFonts w:ascii="Times New Roman"/>
          <w:b w:val="false"/>
          <w:i w:val="false"/>
          <w:color w:val="000000"/>
          <w:sz w:val="28"/>
        </w:rPr>
        <w:t>
краткосрочного) землепользования</w:t>
      </w:r>
      <w:r>
        <w:br/>
      </w:r>
      <w:r>
        <w:rPr>
          <w:rFonts w:ascii="Times New Roman"/>
          <w:b w:val="false"/>
          <w:i w:val="false"/>
          <w:color w:val="000000"/>
          <w:sz w:val="28"/>
        </w:rPr>
        <w:t>
(аренды)»</w:t>
      </w:r>
    </w:p>
    <w:bookmarkEnd w:id="36"/>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2441"/>
        <w:gridCol w:w="2508"/>
        <w:gridCol w:w="3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в журнале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 решение)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4244"/>
        <w:gridCol w:w="4807"/>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уполномочен</w:t>
            </w:r>
            <w:r>
              <w:br/>
            </w:r>
            <w:r>
              <w:rPr>
                <w:rFonts w:ascii="Times New Roman"/>
                <w:b w:val="false"/>
                <w:i w:val="false"/>
                <w:color w:val="000000"/>
                <w:sz w:val="20"/>
              </w:rPr>
              <w:t>
ного органа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w:t>
            </w:r>
            <w:r>
              <w:br/>
            </w:r>
            <w:r>
              <w:rPr>
                <w:rFonts w:ascii="Times New Roman"/>
                <w:b w:val="false"/>
                <w:i w:val="false"/>
                <w:color w:val="000000"/>
                <w:sz w:val="20"/>
              </w:rPr>
              <w:t>
ции</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3086"/>
        <w:gridCol w:w="2980"/>
        <w:gridCol w:w="2452"/>
      </w:tblGrid>
      <w:tr>
        <w:trPr>
          <w:trHeight w:val="52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w:t>
            </w:r>
            <w:r>
              <w:br/>
            </w:r>
            <w:r>
              <w:rPr>
                <w:rFonts w:ascii="Times New Roman"/>
                <w:b w:val="false"/>
                <w:i w:val="false"/>
                <w:color w:val="000000"/>
                <w:sz w:val="20"/>
              </w:rPr>
              <w:t>
рованного предприятия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специализированного предприятия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w:t>
            </w:r>
            <w:r>
              <w:br/>
            </w:r>
            <w:r>
              <w:rPr>
                <w:rFonts w:ascii="Times New Roman"/>
                <w:b w:val="false"/>
                <w:i w:val="false"/>
                <w:color w:val="000000"/>
                <w:sz w:val="20"/>
              </w:rPr>
              <w:t>
рованного предприятия</w:t>
            </w:r>
          </w:p>
        </w:tc>
      </w:tr>
      <w:tr>
        <w:trPr>
          <w:trHeight w:val="58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наложение резолюции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w:t>
            </w:r>
            <w:r>
              <w:br/>
            </w:r>
            <w:r>
              <w:rPr>
                <w:rFonts w:ascii="Times New Roman"/>
                <w:b w:val="false"/>
                <w:i w:val="false"/>
                <w:color w:val="000000"/>
                <w:sz w:val="20"/>
              </w:rPr>
              <w:t>
венному подразделе</w:t>
            </w:r>
            <w:r>
              <w:br/>
            </w:r>
            <w:r>
              <w:rPr>
                <w:rFonts w:ascii="Times New Roman"/>
                <w:b w:val="false"/>
                <w:i w:val="false"/>
                <w:color w:val="000000"/>
                <w:sz w:val="20"/>
              </w:rPr>
              <w:t>
нию</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w:t>
            </w:r>
            <w:r>
              <w:br/>
            </w:r>
            <w:r>
              <w:rPr>
                <w:rFonts w:ascii="Times New Roman"/>
                <w:b w:val="false"/>
                <w:i w:val="false"/>
                <w:color w:val="000000"/>
                <w:sz w:val="20"/>
              </w:rPr>
              <w:t>
венному подразделе</w:t>
            </w:r>
            <w:r>
              <w:br/>
            </w:r>
            <w:r>
              <w:rPr>
                <w:rFonts w:ascii="Times New Roman"/>
                <w:b w:val="false"/>
                <w:i w:val="false"/>
                <w:color w:val="000000"/>
                <w:sz w:val="20"/>
              </w:rPr>
              <w:t>
нию</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3821"/>
        <w:gridCol w:w="4301"/>
      </w:tblGrid>
      <w:tr>
        <w:trPr>
          <w:trHeight w:val="52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3786"/>
        <w:gridCol w:w="4309"/>
      </w:tblGrid>
      <w:tr>
        <w:trPr>
          <w:trHeight w:val="46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w:t>
            </w:r>
            <w:r>
              <w:br/>
            </w:r>
            <w:r>
              <w:rPr>
                <w:rFonts w:ascii="Times New Roman"/>
                <w:b w:val="false"/>
                <w:i w:val="false"/>
                <w:color w:val="000000"/>
                <w:sz w:val="20"/>
              </w:rPr>
              <w:t>
ного предприятия</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3760"/>
        <w:gridCol w:w="4322"/>
      </w:tblGrid>
      <w:tr>
        <w:trPr>
          <w:trHeight w:val="46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 или передача</w:t>
            </w:r>
            <w:r>
              <w:br/>
            </w:r>
            <w:r>
              <w:rPr>
                <w:rFonts w:ascii="Times New Roman"/>
                <w:b w:val="false"/>
                <w:i w:val="false"/>
                <w:color w:val="000000"/>
                <w:sz w:val="20"/>
              </w:rPr>
              <w:t>
акта в Центр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3739"/>
        <w:gridCol w:w="4322"/>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6332"/>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2684"/>
        <w:gridCol w:w="2726"/>
        <w:gridCol w:w="341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Ответствен</w:t>
            </w:r>
            <w:r>
              <w:br/>
            </w:r>
            <w:r>
              <w:rPr>
                <w:rFonts w:ascii="Times New Roman"/>
                <w:b w:val="false"/>
                <w:i w:val="false"/>
                <w:color w:val="000000"/>
                <w:sz w:val="20"/>
              </w:rPr>
              <w:t>
ный сотрудник уполномочен</w:t>
            </w:r>
            <w:r>
              <w:br/>
            </w:r>
            <w:r>
              <w:rPr>
                <w:rFonts w:ascii="Times New Roman"/>
                <w:b w:val="false"/>
                <w:i w:val="false"/>
                <w:color w:val="000000"/>
                <w:sz w:val="20"/>
              </w:rPr>
              <w:t>
ного органа</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w:t>
            </w:r>
            <w:r>
              <w:br/>
            </w:r>
            <w:r>
              <w:rPr>
                <w:rFonts w:ascii="Times New Roman"/>
                <w:b w:val="false"/>
                <w:i w:val="false"/>
                <w:color w:val="000000"/>
                <w:sz w:val="20"/>
              </w:rPr>
              <w:t>
ный орган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 уполномочен</w:t>
            </w:r>
            <w:r>
              <w:br/>
            </w:r>
            <w:r>
              <w:rPr>
                <w:rFonts w:ascii="Times New Roman"/>
                <w:b w:val="false"/>
                <w:i w:val="false"/>
                <w:color w:val="000000"/>
                <w:sz w:val="20"/>
              </w:rPr>
              <w:t>
ного органа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w:t>
            </w:r>
            <w:r>
              <w:br/>
            </w:r>
            <w:r>
              <w:rPr>
                <w:rFonts w:ascii="Times New Roman"/>
                <w:b w:val="false"/>
                <w:i w:val="false"/>
                <w:color w:val="000000"/>
                <w:sz w:val="20"/>
              </w:rPr>
              <w:t>
ного ответа об отказе</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ответа об отказе</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возмездного (долгосрочного,</w:t>
      </w:r>
      <w:r>
        <w:br/>
      </w:r>
      <w:r>
        <w:rPr>
          <w:rFonts w:ascii="Times New Roman"/>
          <w:b w:val="false"/>
          <w:i w:val="false"/>
          <w:color w:val="000000"/>
          <w:sz w:val="28"/>
        </w:rPr>
        <w:t>
краткосрочного) землепользования</w:t>
      </w:r>
      <w:r>
        <w:br/>
      </w:r>
      <w:r>
        <w:rPr>
          <w:rFonts w:ascii="Times New Roman"/>
          <w:b w:val="false"/>
          <w:i w:val="false"/>
          <w:color w:val="000000"/>
          <w:sz w:val="28"/>
        </w:rPr>
        <w:t>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3124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12400" cy="5372100"/>
                    </a:xfrm>
                    <a:prstGeom prst="rect">
                      <a:avLst/>
                    </a:prstGeom>
                  </pic:spPr>
                </pic:pic>
              </a:graphicData>
            </a:graphic>
          </wp:inline>
        </w:drawing>
      </w:r>
    </w:p>
    <w:bookmarkStart w:name="z89"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возмездного (долгосрочного,</w:t>
      </w:r>
      <w:r>
        <w:br/>
      </w:r>
      <w:r>
        <w:rPr>
          <w:rFonts w:ascii="Times New Roman"/>
          <w:b w:val="false"/>
          <w:i w:val="false"/>
          <w:color w:val="000000"/>
          <w:sz w:val="28"/>
        </w:rPr>
        <w:t>
краткосрочного) землепользования</w:t>
      </w:r>
      <w:r>
        <w:br/>
      </w:r>
      <w:r>
        <w:rPr>
          <w:rFonts w:ascii="Times New Roman"/>
          <w:b w:val="false"/>
          <w:i w:val="false"/>
          <w:color w:val="000000"/>
          <w:sz w:val="28"/>
        </w:rPr>
        <w:t>
(аренды)»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2366"/>
        <w:gridCol w:w="832"/>
        <w:gridCol w:w="3564"/>
      </w:tblGrid>
      <w:tr>
        <w:trPr>
          <w:trHeight w:val="30" w:hRule="atLeast"/>
        </w:trPr>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0"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Уалихановского района</w:t>
      </w:r>
      <w:r>
        <w:br/>
      </w:r>
      <w:r>
        <w:rPr>
          <w:rFonts w:ascii="Times New Roman"/>
          <w:b w:val="false"/>
          <w:i w:val="false"/>
          <w:color w:val="000000"/>
          <w:sz w:val="28"/>
        </w:rPr>
        <w:t>
от «27» июля 2012 года № 277</w:t>
      </w:r>
    </w:p>
    <w:bookmarkEnd w:id="4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 1. Общие положения</w:t>
      </w:r>
    </w:p>
    <w:bookmarkStart w:name="z91" w:id="42"/>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Уалихановского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2"/>
    <w:bookmarkStart w:name="z96" w:id="4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3"/>
    <w:bookmarkStart w:name="z97" w:id="44"/>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Уалихановский район, село Кишкенеколь улица Уалиханова 85, телефон: 8(71542)2-18-99;</w:t>
      </w:r>
      <w:r>
        <w:br/>
      </w:r>
      <w:r>
        <w:rPr>
          <w:rFonts w:ascii="Times New Roman"/>
          <w:b w:val="false"/>
          <w:i w:val="false"/>
          <w:color w:val="000000"/>
          <w:sz w:val="28"/>
        </w:rPr>
        <w:t>
      в здании Центра по адресу: Северо-Казахстанская область, Уалихановский район, село Кишкенеколь, улица Уалиханова 80, телефон: 8(71542)2-28-12;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ual-zem@mail.online.kz.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w:t>
      </w:r>
      <w:r>
        <w:br/>
      </w:r>
      <w:r>
        <w:rPr>
          <w:rFonts w:ascii="Times New Roman"/>
          <w:b w:val="false"/>
          <w:i w:val="false"/>
          <w:color w:val="000000"/>
          <w:sz w:val="28"/>
        </w:rPr>
        <w:t>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4"/>
    <w:bookmarkStart w:name="z104" w:id="45"/>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5"/>
    <w:bookmarkStart w:name="z105" w:id="46"/>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w:t>
      </w:r>
      <w:r>
        <w:br/>
      </w:r>
      <w:r>
        <w:rPr>
          <w:rFonts w:ascii="Times New Roman"/>
          <w:b w:val="false"/>
          <w:i w:val="false"/>
          <w:color w:val="000000"/>
          <w:sz w:val="28"/>
        </w:rPr>
        <w:t>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6"/>
    <w:bookmarkStart w:name="z110" w:id="47"/>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47"/>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Start w:name="z111" w:id="4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безвозмездного землепользования"</w:t>
      </w:r>
    </w:p>
    <w:bookmarkEnd w:id="48"/>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w:t>
      </w:r>
      <w:r>
        <w:br/>
      </w:r>
      <w:r>
        <w:rPr>
          <w:rFonts w:ascii="Times New Roman"/>
          <w:b/>
          <w:i w:val="false"/>
          <w:color w:val="000000"/>
        </w:rPr>
        <w:t>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лица, подпись)</w:t>
      </w:r>
    </w:p>
    <w:bookmarkStart w:name="z112" w:id="4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безвозмездного землепользования»</w:t>
      </w:r>
    </w:p>
    <w:bookmarkEnd w:id="49"/>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505"/>
        <w:gridCol w:w="3371"/>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r>
      <w:tr>
        <w:trPr>
          <w:trHeight w:val="58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w:t>
            </w:r>
            <w:r>
              <w:br/>
            </w:r>
            <w:r>
              <w:rPr>
                <w:rFonts w:ascii="Times New Roman"/>
                <w:b w:val="false"/>
                <w:i w:val="false"/>
                <w:color w:val="000000"/>
                <w:sz w:val="20"/>
              </w:rPr>
              <w:t>
тельное решение)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r>
      <w:tr>
        <w:trPr>
          <w:trHeight w:val="2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3821"/>
        <w:gridCol w:w="4888"/>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 подготовка мотивированного ответа об отказе, либо письменного уведомления о приостановлении оказания государственной услуги</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 или мотивированный ответ об отказе, либо письменное уведомление о приостановлении оказания государственной услуги</w:t>
            </w:r>
          </w:p>
        </w:tc>
      </w:tr>
      <w:tr>
        <w:trPr>
          <w:trHeight w:val="21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2557"/>
        <w:gridCol w:w="2748"/>
        <w:gridCol w:w="3236"/>
      </w:tblGrid>
      <w:tr>
        <w:trPr>
          <w:trHeight w:val="52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w:t>
            </w:r>
            <w:r>
              <w:br/>
            </w:r>
            <w:r>
              <w:rPr>
                <w:rFonts w:ascii="Times New Roman"/>
                <w:b w:val="false"/>
                <w:i w:val="false"/>
                <w:color w:val="000000"/>
                <w:sz w:val="20"/>
              </w:rPr>
              <w:t>
рованного предприятия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специализированного предприятия</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r>
      <w:tr>
        <w:trPr>
          <w:trHeight w:val="5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уполномоченного</w:t>
            </w:r>
            <w:r>
              <w:br/>
            </w:r>
            <w:r>
              <w:rPr>
                <w:rFonts w:ascii="Times New Roman"/>
                <w:b w:val="false"/>
                <w:i w:val="false"/>
                <w:color w:val="000000"/>
                <w:sz w:val="20"/>
              </w:rPr>
              <w:t>
органа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наложение резолюции</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w:t>
            </w:r>
            <w:r>
              <w:br/>
            </w:r>
            <w:r>
              <w:rPr>
                <w:rFonts w:ascii="Times New Roman"/>
                <w:b w:val="false"/>
                <w:i w:val="false"/>
                <w:color w:val="000000"/>
                <w:sz w:val="20"/>
              </w:rPr>
              <w:t>
ному подразделению</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w:t>
            </w:r>
            <w:r>
              <w:br/>
            </w:r>
            <w:r>
              <w:rPr>
                <w:rFonts w:ascii="Times New Roman"/>
                <w:b w:val="false"/>
                <w:i w:val="false"/>
                <w:color w:val="000000"/>
                <w:sz w:val="20"/>
              </w:rPr>
              <w:t>
ния акта - 6 рабочих дней, Срок изготовле</w:t>
            </w:r>
            <w:r>
              <w:br/>
            </w:r>
            <w:r>
              <w:rPr>
                <w:rFonts w:ascii="Times New Roman"/>
                <w:b w:val="false"/>
                <w:i w:val="false"/>
                <w:color w:val="000000"/>
                <w:sz w:val="20"/>
              </w:rPr>
              <w:t>
ния дубликата акта - 4 рабочих дня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835"/>
        <w:gridCol w:w="4192"/>
      </w:tblGrid>
      <w:tr>
        <w:trPr>
          <w:trHeight w:val="52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3696"/>
        <w:gridCol w:w="4241"/>
      </w:tblGrid>
      <w:tr>
        <w:trPr>
          <w:trHeight w:val="46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w:t>
            </w:r>
            <w:r>
              <w:br/>
            </w:r>
            <w:r>
              <w:rPr>
                <w:rFonts w:ascii="Times New Roman"/>
                <w:b w:val="false"/>
                <w:i w:val="false"/>
                <w:color w:val="000000"/>
                <w:sz w:val="20"/>
              </w:rPr>
              <w:t>
ного предприятия</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r>
      <w:tr>
        <w:trPr>
          <w:trHeight w:val="5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3669"/>
        <w:gridCol w:w="4234"/>
      </w:tblGrid>
      <w:tr>
        <w:trPr>
          <w:trHeight w:val="46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мотивированного ответа об отказе, либо письменного уведомления о приостановлении оказания государственной услуги</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мотивированного ответа об отказе, либо письменного уведомления о приостановлении оказания государственной услуги ответственному исполнителю</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мотивированного ответа об отказе,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или передача</w:t>
            </w:r>
            <w:r>
              <w:br/>
            </w:r>
            <w:r>
              <w:rPr>
                <w:rFonts w:ascii="Times New Roman"/>
                <w:b w:val="false"/>
                <w:i w:val="false"/>
                <w:color w:val="000000"/>
                <w:sz w:val="20"/>
              </w:rPr>
              <w:t>
акта в Центр</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ответа об отказе потребителю</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50"/>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3677"/>
        <w:gridCol w:w="4219"/>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(дубликата акта)</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6312"/>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(дубликата акта)</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1"/>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2666"/>
        <w:gridCol w:w="3193"/>
        <w:gridCol w:w="3026"/>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w:t>
            </w:r>
            <w:r>
              <w:br/>
            </w:r>
            <w:r>
              <w:rPr>
                <w:rFonts w:ascii="Times New Roman"/>
                <w:b w:val="false"/>
                <w:i w:val="false"/>
                <w:color w:val="000000"/>
                <w:sz w:val="20"/>
              </w:rPr>
              <w:t>
ный орган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заявленияруководству уполномочен</w:t>
            </w:r>
            <w:r>
              <w:br/>
            </w:r>
            <w:r>
              <w:rPr>
                <w:rFonts w:ascii="Times New Roman"/>
                <w:b w:val="false"/>
                <w:i w:val="false"/>
                <w:color w:val="000000"/>
                <w:sz w:val="20"/>
              </w:rPr>
              <w:t>
ного органа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ответа об отказе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5Подписание мотивирован</w:t>
            </w:r>
            <w:r>
              <w:br/>
            </w:r>
            <w:r>
              <w:rPr>
                <w:rFonts w:ascii="Times New Roman"/>
                <w:b w:val="false"/>
                <w:i w:val="false"/>
                <w:color w:val="000000"/>
                <w:sz w:val="20"/>
              </w:rPr>
              <w:t>
ного ответа об отказе</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w:t>
            </w:r>
            <w:r>
              <w:br/>
            </w:r>
            <w:r>
              <w:rPr>
                <w:rFonts w:ascii="Times New Roman"/>
                <w:b w:val="false"/>
                <w:i w:val="false"/>
                <w:color w:val="000000"/>
                <w:sz w:val="20"/>
              </w:rPr>
              <w:t>
ного ответа об отказе в Центр или выдача потребителю</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w:t>
            </w:r>
            <w:r>
              <w:br/>
            </w:r>
            <w:r>
              <w:rPr>
                <w:rFonts w:ascii="Times New Roman"/>
                <w:b w:val="false"/>
                <w:i w:val="false"/>
                <w:color w:val="000000"/>
                <w:sz w:val="20"/>
              </w:rPr>
              <w:t>
ного ответа об отказе потребителю в Центре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безвозмездного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3124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312400" cy="5880100"/>
                    </a:xfrm>
                    <a:prstGeom prst="rect">
                      <a:avLst/>
                    </a:prstGeom>
                  </pic:spPr>
                </pic:pic>
              </a:graphicData>
            </a:graphic>
          </wp:inline>
        </w:drawing>
      </w:r>
    </w:p>
    <w:bookmarkStart w:name="z116"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Регламентугосудврственной</w:t>
      </w:r>
      <w:r>
        <w:br/>
      </w:r>
      <w:r>
        <w:rPr>
          <w:rFonts w:ascii="Times New Roman"/>
          <w:b w:val="false"/>
          <w:i w:val="false"/>
          <w:color w:val="000000"/>
          <w:sz w:val="28"/>
        </w:rPr>
        <w:t>
услуги «Оформление и выдача</w:t>
      </w:r>
      <w:r>
        <w:br/>
      </w:r>
      <w:r>
        <w:rPr>
          <w:rFonts w:ascii="Times New Roman"/>
          <w:b w:val="false"/>
          <w:i w:val="false"/>
          <w:color w:val="000000"/>
          <w:sz w:val="28"/>
        </w:rPr>
        <w:t>
актов на право временного</w:t>
      </w:r>
      <w:r>
        <w:br/>
      </w:r>
      <w:r>
        <w:rPr>
          <w:rFonts w:ascii="Times New Roman"/>
          <w:b w:val="false"/>
          <w:i w:val="false"/>
          <w:color w:val="000000"/>
          <w:sz w:val="28"/>
        </w:rPr>
        <w:t>
безвозмездного землепользования</w:t>
      </w:r>
      <w:r>
        <w:rPr>
          <w:rFonts w:ascii="Times New Roman"/>
          <w:b/>
          <w:i w:val="false"/>
          <w:color w:val="000000"/>
          <w:sz w:val="28"/>
        </w:rPr>
        <w:t>»</w:t>
      </w:r>
    </w:p>
    <w:bookmarkEnd w:id="53"/>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9"/>
        <w:gridCol w:w="2471"/>
        <w:gridCol w:w="1336"/>
        <w:gridCol w:w="3144"/>
      </w:tblGrid>
      <w:tr>
        <w:trPr>
          <w:trHeight w:val="30" w:hRule="atLeast"/>
        </w:trPr>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