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0e36" w14:textId="0100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15 декабря 2011 года № 335-IV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Индерского района Атырауской области от 10 апреля 2012 года № 21-V. Зарегистрировано Департаментом юстиции Атырауской области 25 апреля 2012 года № 4-6-127. Утратило силу - решением Индерского районного маслихата Атырауской области от 28 марта 2013 года № 87-V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- решением Индерского районного маслихата Атырауской области от 28.03.2013 № 87-V.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пунктом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местном государственном управлении и самоуправлении в Республике Казахстан" от 23 января 2001 года, рассмотрев предложения районного акимата о внесении изменений в районный бюджет на 2012-2014 годы, районный маслихат пятого созыва на ІІІ сессии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15 декабря 2011 года № 335-IV "О районном бюджете на 2012-2014 годы" (зарегистрировано в реестре государственной регистрации нормативных правовых актов за № 4-6-124 от 12 января 2012 года, опубликовано 26 января 2012 года в газете "Дендер"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"4 041 456" заменить цифрами "3 900 912";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"3 431 329" заменить цифрами "3 287 600";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"4 041 456" заменить цифрами "3 900 912";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3)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"26 697" заменить цифрами "31 551";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"26 697" заменить цифрами "31 551";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>, №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№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ІІI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 Б. Сапаров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№ 335-ІV внеочередной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XXXVIIІ cессии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№ 21-V ІIІ cессии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2012 года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19"/>
        <w:gridCol w:w="815"/>
        <w:gridCol w:w="8935"/>
        <w:gridCol w:w="223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593 577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135 928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135 928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385 286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360 294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1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9 776</w:t>
            </w:r>
          </w:p>
        </w:tc>
      </w:tr>
      <w:tr>
        <w:trPr>
          <w:trHeight w:val="1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1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3 287 600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3 287 600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3 287 600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3 900 912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52"/>
        <w:gridCol w:w="839"/>
        <w:gridCol w:w="839"/>
        <w:gridCol w:w="7996"/>
        <w:gridCol w:w="226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3 900 912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155 223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132 985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81 457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81 157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12 598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12 598</w:t>
            </w:r>
          </w:p>
        </w:tc>
      </w:tr>
      <w:tr>
        <w:trPr>
          <w:trHeight w:val="1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1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1 693 012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155 964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155 964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154 225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1 480 984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1 480 984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1 412 285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41 354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25 345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56 064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31 104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8 772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24 960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24 960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192 033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167 846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14 551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14 551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153 295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54 280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21 359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38 666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8 811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1 678 005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1 646 627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43 093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41 993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1 603 534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1 590 436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26 378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26 378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16 535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92 165</w:t>
            </w:r>
          </w:p>
        </w:tc>
      </w:tr>
      <w:tr>
        <w:trPr>
          <w:trHeight w:val="1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48 799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48 799</w:t>
            </w:r>
          </w:p>
        </w:tc>
      </w:tr>
      <w:tr>
        <w:trPr>
          <w:trHeight w:val="1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48 799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33 616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10 417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4 055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4 055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15 417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15 417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15 417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15 417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ІІІ. Чисто бюджетное кредитование</w:t>
      </w:r>
      <w:r>
        <w:br/>
      </w:r>
      <w:r>
        <w:rPr>
          <w:rFonts w:ascii="Times New Roman"/>
          <w:b/>
          <w:i w:val="false"/>
          <w:color w:val="000000"/>
        </w:rPr>
        <w:t>
Бюджетные кредиты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4"/>
        <w:gridCol w:w="840"/>
        <w:gridCol w:w="840"/>
        <w:gridCol w:w="7955"/>
        <w:gridCol w:w="2338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VІ. Финансирование дефицита (использование профицита)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728"/>
        <w:gridCol w:w="785"/>
        <w:gridCol w:w="9194"/>
        <w:gridCol w:w="226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7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№ 335-ІV внеочередной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XXXVIIІ cессии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№ 21-V ІIІ cессии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2012 года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на 2012 год аппаратов акимов поселка, аульных,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5856"/>
        <w:gridCol w:w="1965"/>
        <w:gridCol w:w="1469"/>
        <w:gridCol w:w="1507"/>
        <w:gridCol w:w="1985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сельских, аульных округов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аульный округ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Боденевский аульный оркгу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</w:p>
        </w:tc>
      </w:tr>
      <w:tr>
        <w:trPr>
          <w:trHeight w:val="5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9 714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9 142</w:t>
            </w:r>
          </w:p>
        </w:tc>
      </w:tr>
      <w:tr>
        <w:trPr>
          <w:trHeight w:val="40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5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104 047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11 062</w:t>
            </w:r>
          </w:p>
        </w:tc>
      </w:tr>
      <w:tr>
        <w:trPr>
          <w:trHeight w:val="5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</w:t>
            </w:r>
          </w:p>
        </w:tc>
      </w:tr>
      <w:tr>
        <w:trPr>
          <w:trHeight w:val="48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8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1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"Развития регионов" за счет целевых трансфертов из республиканского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173 909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12 904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866"/>
        <w:gridCol w:w="1906"/>
        <w:gridCol w:w="1353"/>
        <w:gridCol w:w="1543"/>
        <w:gridCol w:w="2115"/>
      </w:tblGrid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сельских, ауыльных округов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81157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154225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48 799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16 535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"Развития регионов" за счет целевых трансфертов из республиканского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