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db15" w14:textId="5aad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21 декабря 2012 года № 86-V. Зарегистрировано Департаментом юстиции Атырауской области 14 января 2013 года № 2669. Утратило силу - решением Макатского районного маслихата Атырауской области от 07 февраля 2014 года № 188-V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Макатского районного маслихата Атырауской области от 07.02.2014 № 188-V.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 бюджете района на 2013-2015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2 679 035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1 218 183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1 286 970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2 679 035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5 193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56 738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Макатского районного маслихата Атырауской области от 04.02.2013 № </w:t>
      </w:r>
      <w:r>
        <w:rPr>
          <w:rFonts w:ascii="Times New Roman"/>
          <w:b w:val="false"/>
          <w:i w:val="false"/>
          <w:color w:val="000000"/>
          <w:sz w:val="28"/>
        </w:rPr>
        <w:t>89-V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23.04.2013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112-V; </w:t>
      </w:r>
      <w:r>
        <w:rPr>
          <w:rFonts w:ascii="Times New Roman"/>
          <w:b w:val="false"/>
          <w:i w:val="false"/>
          <w:color w:val="ff0000"/>
          <w:sz w:val="28"/>
        </w:rPr>
        <w:t xml:space="preserve">16.07.2013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129-V; </w:t>
      </w:r>
      <w:r>
        <w:rPr>
          <w:rFonts w:ascii="Times New Roman"/>
          <w:b w:val="false"/>
          <w:i w:val="false"/>
          <w:color w:val="ff0000"/>
          <w:sz w:val="28"/>
        </w:rPr>
        <w:t xml:space="preserve">25.09.2013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149-V; </w:t>
      </w:r>
      <w:r>
        <w:rPr>
          <w:rFonts w:ascii="Times New Roman"/>
          <w:b w:val="false"/>
          <w:i w:val="false"/>
          <w:color w:val="ff0000"/>
          <w:sz w:val="28"/>
        </w:rPr>
        <w:t xml:space="preserve">11.12.2013 № </w:t>
      </w:r>
      <w:r>
        <w:rPr>
          <w:rFonts w:ascii="Times New Roman"/>
          <w:b w:val="false"/>
          <w:i w:val="false"/>
          <w:color w:val="000000"/>
          <w:sz w:val="28"/>
        </w:rPr>
        <w:t>168-V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к бюджету района на 2013 год предусмотрены целевые трансферты из областного бюджета, в сумме 726 381 тыс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4 097 тысяча тенге – из республиканского бюджета на оснащение учебным оборудованием кабинетов физики, химии, биологии в государственных учреждениях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7 300 тысяч тенге – из республиканского бюджета на ежемесячную выплату денежных средств опекунам (попечителям), на содержание ребенка-сироты (детей сирот),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9 000 тысяч тенге – из республиканского бюджета на обеспечение оборудованием, программным обеспечением для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8 309 тысяч тенге – из республиканского бюджета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 республиканского бюджета 27 878 тысяч тенге – на обеспечение трудоустройства населения,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- 11 611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- 9 075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кадров - 7 172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142 342 тысяч тенге на реализацию государственного образовательного заказа в дошкольных организациях образования по программе "Балапан";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целях социальной поддержки молодых специалистов, направленных в район, для приобретения жилья выделить кредит в сумме 5 193 тысяч тенге, на оформление документов финансовому агенту 1 767 тысяч тенге и на выделение подъемного пособия на сумму 1 333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3 365 тысяч тенге для проведения противоэпизоотических мероприятий в районном масштабе;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160 722 тысяч тенге – из областного бюджета на реализацию капитальных ремонт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295 872 тысяч тенге – из областного бюджета на реализацию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2 400 тысяч тенге проектирование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23 644 тысяч тенге реализация мер по содействию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22 687 –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10 472 тысяч тенге на повышение оплаты труда учителям, прошедшим повышение квалификации по трехуровневой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в составе районного бюджета размер финансирования бюджетных программ по каждому аппаратов акимов поселковых округов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Утвердить, с учетом установленного решением областного маслихата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обеспечение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ІХ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Т. Таскинбаев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2012 года № 86-V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Макатского районного маслихата Атырауской области от 11.12.2013 № </w:t>
      </w:r>
      <w:r>
        <w:rPr>
          <w:rFonts w:ascii="Times New Roman"/>
          <w:b w:val="false"/>
          <w:i w:val="false"/>
          <w:color w:val="000000"/>
          <w:sz w:val="28"/>
        </w:rPr>
        <w:t>168-V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8"/>
        <w:gridCol w:w="679"/>
        <w:gridCol w:w="9915"/>
        <w:gridCol w:w="207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2679035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1297069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282778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178959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178959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791352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748492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32728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 на товары, происходящие и импортируемые с территории Российской Федерации до создании единой таможенной территории таможенного союза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1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1286970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1286970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1286970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22"/>
        <w:gridCol w:w="770"/>
        <w:gridCol w:w="771"/>
        <w:gridCol w:w="8934"/>
        <w:gridCol w:w="226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9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2679035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111534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46181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45766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50703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1658485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314771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213467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1108207</w:t>
            </w:r>
          </w:p>
        </w:tc>
      </w:tr>
      <w:tr>
        <w:trPr>
          <w:trHeight w:val="7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1108207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1053905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235507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235507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80935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65232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54163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605649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504135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441605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408217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75082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91998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42028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2012 года № 86-V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481"/>
        <w:gridCol w:w="715"/>
        <w:gridCol w:w="10115"/>
        <w:gridCol w:w="2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1696649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1218183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674728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635590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82"/>
        <w:gridCol w:w="716"/>
        <w:gridCol w:w="716"/>
        <w:gridCol w:w="9280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1696649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12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1323795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1086929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1085009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1035787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74674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2012 года № 86-V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28"/>
        <w:gridCol w:w="728"/>
        <w:gridCol w:w="9771"/>
        <w:gridCol w:w="20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1696649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1218183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674728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635590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65"/>
        <w:gridCol w:w="799"/>
        <w:gridCol w:w="757"/>
        <w:gridCol w:w="9102"/>
        <w:gridCol w:w="2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1696649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12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1323795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1086929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1085009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1035787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74674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2012 года № 86-V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Макатского районного маслихата Атырауской области от 11.12.2013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168-V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2013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5881"/>
        <w:gridCol w:w="1288"/>
        <w:gridCol w:w="1288"/>
        <w:gridCol w:w="1581"/>
        <w:gridCol w:w="1572"/>
        <w:gridCol w:w="153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Байгетобе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213467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1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274252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467951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2012 года № 86-V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Макатского районного маслихата Атырауской области от 11.12.2013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168-V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41"/>
        <w:gridCol w:w="724"/>
        <w:gridCol w:w="686"/>
        <w:gridCol w:w="9440"/>
        <w:gridCol w:w="1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441605</w:t>
            </w:r>
          </w:p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хозяйства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