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ddca" w14:textId="c82d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21 декабря 2012 года № 102-V. Зарегистрировано Департаментом юстиции Атырауской области 14 января 2013 года № 2671. Утратило силу решением Курмангазинского районного маслихата Атырауской области от 12 февраля 2014 № 279-V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Курмангазинского районного маслихата Атырауской области от 12.02.2014 № 279-V.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2013-2015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5 627 556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986 354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5 743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4 622 846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5 675 728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25 345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-73 517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73 517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- 48 172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Курмангазинского районного маслихата Атырауской области от 23.04.2013 № </w:t>
      </w:r>
      <w:r>
        <w:rPr>
          <w:rFonts w:ascii="Times New Roman"/>
          <w:b w:val="false"/>
          <w:i w:val="false"/>
          <w:color w:val="000000"/>
          <w:sz w:val="28"/>
        </w:rPr>
        <w:t>151-V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185-V; </w:t>
      </w:r>
      <w:r>
        <w:rPr>
          <w:rFonts w:ascii="Times New Roman"/>
          <w:b w:val="false"/>
          <w:i w:val="false"/>
          <w:color w:val="000000"/>
          <w:sz w:val="28"/>
        </w:rPr>
        <w:t>215-V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26.09.2013; № </w:t>
      </w:r>
      <w:r>
        <w:rPr>
          <w:rFonts w:ascii="Times New Roman"/>
          <w:b w:val="false"/>
          <w:i w:val="false"/>
          <w:color w:val="000000"/>
          <w:sz w:val="28"/>
        </w:rPr>
        <w:t>251-V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2013 год норматив общей суммы поступлений общегосударственных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2013 год объемы субвенций, передаваемых из областного бюджета в районный бюджет в сумме 2 612 872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Специалистам здравоохранения, социального обеспечения, образования, культуры, спорта и ветеринарии, работающим в сельских населенных пунктах установить повышение окладов и тарифных ставок на двадцать пять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в размере 5000 тысяч тенге социальную помощь для приобретения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2013 год в сумме 17 000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Курмангазинского районного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151-V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23.04.2013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2013 год предусмотрены целевые трансферты из республиканского бюджета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8 369 тысяч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51 964 тысяч тенге - на реализацию государственного образовательного заказа в общеобразовательных организациях образования (по программе "Балапан");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48 130 тысяч тенге - на реализацию государственного образовательного заказа в дошкольных организациях образования (по программе "Балапан");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3 779 тысяч тенге - на обеспечение оборудованием и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17 188 тысяч тенге -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45 108 тысяч тенге - на увеличение размера доплаты за квалификационную категорию учителям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3 188 тысяч тенге - на увеличение размера доплаты за квалификационную категорию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6 656 тысяч тенге - на повышение заработной платы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76 780 тысяч тенге -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 - решением Курмангазинского районного маслихата Атырауской области от 23.04.2013 № </w:t>
      </w:r>
      <w:r>
        <w:rPr>
          <w:rFonts w:ascii="Times New Roman"/>
          <w:b w:val="false"/>
          <w:i w:val="false"/>
          <w:color w:val="000000"/>
          <w:sz w:val="28"/>
        </w:rPr>
        <w:t>151-V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185-V; </w:t>
      </w:r>
      <w:r>
        <w:rPr>
          <w:rFonts w:ascii="Times New Roman"/>
          <w:b w:val="false"/>
          <w:i w:val="false"/>
          <w:color w:val="000000"/>
          <w:sz w:val="28"/>
        </w:rPr>
        <w:t>215-V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26.09.2013; № </w:t>
      </w:r>
      <w:r>
        <w:rPr>
          <w:rFonts w:ascii="Times New Roman"/>
          <w:b w:val="false"/>
          <w:i w:val="false"/>
          <w:color w:val="000000"/>
          <w:sz w:val="28"/>
        </w:rPr>
        <w:t>251-V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2013 год в рамках "Программа занятости 2020"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9 613 тысяч тенге -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11 468 тысяч тенге -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10 644 тысяч тенге - на переподготовку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5 538 тысяч тенге - на проведение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Курмангазинского районного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151-V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23.04.2013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2013 год на реализацию мер по содействию экономическому развитию регионов в рамках Программы "Развитие регионов" предусмотрен текущий целевой трансферт из республиканского бюджета в сумме 35 177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Курмангазинского районного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251-V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2013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 для реализации мер социальной поддержки специалистов социальной сферы сельских населенных пунктов в сумме 11 682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из республиканского бюджета для реализации мер социальной поддержки специалистов социальной сферы в сельских населенных пунктах в сумме 25 345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12 с изменением, внесенным решением Курмангазинского районного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251-V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на 2013 год предусмотрены целевые трансферты из республиканского бюджета в сумме 745 555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235 476 тысяч тенге - на строительство водопроводных сетей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115 647 тысяч тенге - на строительство водоочистных сооружений с водопроводными сетями в населенных пунктах Шагырлы, Жасарал, Куйген;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95 920 тысяч тенге - на строительство водоочистных сооружений с водопроводными сетями в населенных пунктах Шестой, Каспий;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45 044 тысяч тенге - на строительство водоочистных сооружений и водопроводных сетей в населенном пункте Афанасьева;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91 232 тысяч тенге - на строительство водопроводных линий в селе Утера;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162 236 тысяч тенге - на строительство водоочистных сооружений в селе Приморье;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Курмангазинского районного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10-3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06.02.2013 (вводится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районном бюджете на 2013 год предусмотрены целевые трансферты развития из областного бюджета в сумме 491 950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21 000 тысяч тенге - на строительство водоочистного сооружения и водопроводных сетей в селе Жыланды;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17 730 тысяч тенге - на разработку проектно-сметной документации реконструкции водоочистного сооружения и водопроводных линий в селе Котяевка;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- на разработку проектно-сметной документации магистрально–водопроводных линий в селах Асан-Азгир-Уштаган;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1 733 тысяч тенге - на разработку проектно-сметной документации вышки 1-го водоподъема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2 800 тысяч тенге - на корректировку проектно-сметной документации строительства водоочистного сооружения и водопроводных сетей в селе Жыланды;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45 000 тысяч тенге - на строительство водоочистных сооружений и внутрипоселковых водопроводных сетей в населенных пунктах Арна, Жана ауыл;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32 389 тысяч тенге - на строительство водоочистного сооружения и внутрипоселковых водопроводных сетей в населенном пункте Жасталап;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37 944 тысяч тенге - на строительство водоочистного сооружения и внутрипоселковых водопроводных сетей в населенном пункте Жамбыл;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47 455 тысяч тенге - на строительство водоочистного сооружения и внутрипоселковых водопроводных сетей в населенном пункте Амангелды;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- на строительство водопроводных сетей в населенном пункте Афанасьева;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- на строительство и реконструкцию водопроводных сетей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- на строительство водоочистного сооружения и внутрипоселковых водопроводных сетей в населенном пункте Д. Нурпейсова;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15 000 тысяч тенге - на строительство водоочистного сооружения и внутрипоселковых водопроводных сетей в населенном пункте Кадырка;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- на строительство водоочистных сооружений и внутрипоселковых водопроводных сетей в населенных пунктах Шестой, Каспий;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- на реконструкцию водоочистного сооружения и внутрипоселковых водопроводных сетей в селе Шортанбай;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38 277 тысяч тенге -на строительство внутрипоселковых водопроводных сетей в населенном пункте А. Иманова.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32 622 тысяч тенге - на строительство водопроводных сетей в селе Утера;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60 000 тысяч тенге - на строительство водопроводных сетей в селе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- на строительство водоочистного сооружения в селе Приморье.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Курмангазинского районного маслихата Атырауской области от 16.07.2013 № </w:t>
      </w:r>
      <w:r>
        <w:rPr>
          <w:rFonts w:ascii="Times New Roman"/>
          <w:b w:val="false"/>
          <w:i w:val="false"/>
          <w:color w:val="000000"/>
          <w:sz w:val="28"/>
        </w:rPr>
        <w:t>185-V</w:t>
      </w:r>
      <w:r>
        <w:rPr>
          <w:rFonts w:ascii="Times New Roman"/>
          <w:b w:val="false"/>
          <w:i w:val="false"/>
          <w:color w:val="ff0000"/>
          <w:sz w:val="28"/>
        </w:rPr>
        <w:t xml:space="preserve">; № </w:t>
      </w:r>
      <w:r>
        <w:rPr>
          <w:rFonts w:ascii="Times New Roman"/>
          <w:b w:val="false"/>
          <w:i w:val="false"/>
          <w:color w:val="000000"/>
          <w:sz w:val="28"/>
        </w:rPr>
        <w:t>251-V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районном бюджете на 2013 год предусмотрены целевые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92 840 тысяч тенге - на обеспечение горячим питанием детей учащихся в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22 044 тысяч тенге - на приобретение автотранспортов для подвоза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55 000 тысяч тенге - на текущие расходы учреждениям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20 604 тысяч тенге - на разработку проектно-сметной документации на капитальный ремонт в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9 774 тысяч тенге - на разработку проектно-сметной документации на капитальный ремонт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тысяч тенге - на подключение к национальному спутниковому телевещанию "Отау";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928 тысяч тенге - на возмещение коммунальных расходов ветеранам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14 006 тысяч тенге - на затраты по коммунальным услугам в связи с повышением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24 226 тысяч тенге - на приобретение служебных автомашин для акимов сельских (аульных)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2 759 тысяч тенге - на оказание социальной помощи отдельным категориям граждан к праздничным дням;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96 356 тысяч тенге - на приобретение имуществ в коммунальную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22 000 тысяч тенге - на обеспечением жильем отдельных категорий граждан по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9 000 тысяч тенге - на проектирование, строительство и (или) приобретение жилья для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Курмангазинского районного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151-V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23.04.2013; 16.07.2013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185-V; </w:t>
      </w:r>
      <w:r>
        <w:rPr>
          <w:rFonts w:ascii="Times New Roman"/>
          <w:b w:val="false"/>
          <w:i w:val="false"/>
          <w:color w:val="000000"/>
          <w:sz w:val="28"/>
        </w:rPr>
        <w:t>215-V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26.09.2013; № </w:t>
      </w:r>
      <w:r>
        <w:rPr>
          <w:rFonts w:ascii="Times New Roman"/>
          <w:b w:val="false"/>
          <w:i w:val="false"/>
          <w:color w:val="000000"/>
          <w:sz w:val="28"/>
        </w:rPr>
        <w:t>251-V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местных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объемы финансирования бюджетных программ аппаратов акимов сельских (аульных)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программ развития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Контроль за исполнением настоящего решения возложить на постоянную комиссию районного маслихата по экономике, налоговой политике и бюджету (Б. Жугинисов).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Учесть, что из свободного остатка районного бюджета предусмотрено 1 620 тысяч тенге на реконструкцию водоочистного сооружения в селе Приморье;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Учесть, что в районном бюджете на 2013 год предусмотрены текущие трансферты из областного бюджета в сумме 5 997 тысяч тенге на разработку проектно-сметной документации и на капитальный ремонт учреждений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решением Курмангазинского районного маслихата Атырауской области № 23.04.2013 № </w:t>
      </w:r>
      <w:r>
        <w:rPr>
          <w:rFonts w:ascii="Times New Roman"/>
          <w:b w:val="false"/>
          <w:i w:val="false"/>
          <w:color w:val="000000"/>
          <w:sz w:val="28"/>
        </w:rPr>
        <w:t>151-V;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26.09.2013 № </w:t>
      </w:r>
      <w:r>
        <w:rPr>
          <w:rFonts w:ascii="Times New Roman"/>
          <w:b w:val="false"/>
          <w:i w:val="false"/>
          <w:color w:val="000000"/>
          <w:sz w:val="28"/>
        </w:rPr>
        <w:t>215-V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Учесть, что на работы по подготовке к зиме бюджетных учреждений из областного бюджета предусмотрен текущий трансферт в сумме 46 817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25 259 тысяч тенге - на программу "Общеобразовательное обучение";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5 541 тысяч тенге – на программу "Обеспечение деятельности организаций дошкольного воспитания и обучения";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10 600 тысяч тенге - на программу "Поддержка культурно-досуговой работы на местном уровне";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5 417 тысяч тенге - на капитальный ремонт административного здания Асанского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решением Курмангазинского районного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215-V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26.09.2013; № </w:t>
      </w:r>
      <w:r>
        <w:rPr>
          <w:rFonts w:ascii="Times New Roman"/>
          <w:b w:val="false"/>
          <w:i w:val="false"/>
          <w:color w:val="000000"/>
          <w:sz w:val="28"/>
        </w:rPr>
        <w:t>251-V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Учесть, что на программу "Развитие и обустройство недостающей инженерно-коммуникационной инфраструктуры в рамках второго направления "Программы занятости 2020" предусмотрен текущий трансферт из республиканского бюджета в сумме 26 000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24, с изменением - решениями Курмангазинского районного маслихата Атырауской области от 23.04.2013 № </w:t>
      </w:r>
      <w:r>
        <w:rPr>
          <w:rFonts w:ascii="Times New Roman"/>
          <w:b w:val="false"/>
          <w:i w:val="false"/>
          <w:color w:val="000000"/>
          <w:sz w:val="28"/>
        </w:rPr>
        <w:t>151-V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16.07.2013 № </w:t>
      </w:r>
      <w:r>
        <w:rPr>
          <w:rFonts w:ascii="Times New Roman"/>
          <w:b w:val="false"/>
          <w:i w:val="false"/>
          <w:color w:val="000000"/>
          <w:sz w:val="28"/>
        </w:rPr>
        <w:t>185-V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Произведенные кассовые расходы по специфике 322 "Трансферты физическим лицам" программы 6.2.451.002.011 "Программа занятости" в сумме 2 435 903 тенге 22 тиын перенести на специфику 159 "Оплата прочих услуг 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25 - решением Курмангазинского районного маслихата Атырауской области от 23.04.2013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151-V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Учесть, что на увеличение штатной численности местных исполнительных органов предусмотрен текущий целевой трансферт из республиканского бюджета в сумме 11759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26 - решением Курмангазинского районного маслихата Атырауской области от 16.07.2013 № </w:t>
      </w:r>
      <w:r>
        <w:rPr>
          <w:rFonts w:ascii="Times New Roman"/>
          <w:b w:val="false"/>
          <w:i w:val="false"/>
          <w:color w:val="000000"/>
          <w:sz w:val="28"/>
        </w:rPr>
        <w:t>185-V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Учесть, что на материально-техническое оснащение учреждений образования предусмотрен текущий целевой трансферт из областного бюджета в сумме 30 338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27 - решением Курмангазинского районного маслихата Атырауской области от 16.07.2013 № </w:t>
      </w:r>
      <w:r>
        <w:rPr>
          <w:rFonts w:ascii="Times New Roman"/>
          <w:b w:val="false"/>
          <w:i w:val="false"/>
          <w:color w:val="000000"/>
          <w:sz w:val="28"/>
        </w:rPr>
        <w:t>185-V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28 исключен решением Курмангазинского районного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251-V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Учесть, что на проведение капитального ремонта учреждений культуры по программе "Ремонт и благоустройство объектов в рамках развития сельских населенных пунктов по Программе занятости 2020" за счет налоговых поступлений районного бюджета выделено 17 116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8 634 тысяч тенге - государственному коммунальному казенному предприятию "Калининский сельский дом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3 590 тысяч тенге - государственному коммунальному казенному предприятию "Суюндукский дом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4 892 тысяч тенге - государственному коммунальному казенному предприятию "Балкудукский сельский клуб".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решения Курмангазинского районного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215-V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26.09.2013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Учесть, что на проведение капитального ремонта дошкольных учреждений образования по программе "Ремонт и благоустройство объектов в рамках развития сельских населенных пунктов по Программе занятости 2020" за счет налоговых поступлений районного бюджета выделено 13 083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2 336 тысяч тенге - государственному коммунальному казенному предприятию "детский сад "Гаухар";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6 013 тысяч тенге - государственному казенному коммунальному предприятию "ясли сад "Ак толкын";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1 386 тысяч тенге - государственному коммунальному казенному предприятию "Утера";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3 348 тысяч тенге - государственному коммунальному казенному предприятию детский сад "Акмарал".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Курмангазинского районного маслихата Атырауской области № </w:t>
      </w:r>
      <w:r>
        <w:rPr>
          <w:rFonts w:ascii="Times New Roman"/>
          <w:b w:val="false"/>
          <w:i w:val="false"/>
          <w:color w:val="000000"/>
          <w:sz w:val="28"/>
        </w:rPr>
        <w:t>215-V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26.09.2013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Произведенные кассовые расходы по специфике 311 "Субсидии юридическим лицам, в том числе крестьянским (фермерским) хозяйствам" программы 8.1.123.006.000. "Поддержка культурно-досуговой работы на местном уровне" в сумме 2 229 000 тенге перенести на специфику 418 "Материально-техническое оснащение государственных предприятий" программы 1.1.123. 106.000 "Проведение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31 - решением Курмангазинского районного маслихата Атырауской области от 16.07.2013 № </w:t>
      </w:r>
      <w:r>
        <w:rPr>
          <w:rFonts w:ascii="Times New Roman"/>
          <w:b w:val="false"/>
          <w:i w:val="false"/>
          <w:color w:val="000000"/>
          <w:sz w:val="28"/>
        </w:rPr>
        <w:t>185-V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ХІ сессии маслихата:          С. Мурзагалиев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Р. Султанияев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102-V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Курмангазинского районного маслихата Атырауской области № </w:t>
      </w:r>
      <w:r>
        <w:rPr>
          <w:rFonts w:ascii="Times New Roman"/>
          <w:b w:val="false"/>
          <w:i w:val="false"/>
          <w:color w:val="ff0000"/>
          <w:sz w:val="28"/>
        </w:rPr>
        <w:t>251-V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(вводится в действие с 01.01.2013).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8"/>
        <w:gridCol w:w="813"/>
        <w:gridCol w:w="9143"/>
        <w:gridCol w:w="22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5627556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986354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351768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351768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506980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471259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4622846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4622846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4622846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763 469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1 246 505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2"/>
        <w:gridCol w:w="725"/>
        <w:gridCol w:w="861"/>
        <w:gridCol w:w="8374"/>
        <w:gridCol w:w="219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5675728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397244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364949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291512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3102836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2578889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2577896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2498064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79832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133643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133643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1339178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для государственного коммунального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1240285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1239125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1239125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30134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112356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местного исполнительного органа по выплате  вознаграждения и иных платежей по займам из областного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0"/>
        <w:gridCol w:w="801"/>
        <w:gridCol w:w="859"/>
        <w:gridCol w:w="8320"/>
        <w:gridCol w:w="2176"/>
      </w:tblGrid>
      <w:tr>
        <w:trPr>
          <w:trHeight w:val="1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5"/>
        <w:gridCol w:w="786"/>
        <w:gridCol w:w="844"/>
        <w:gridCol w:w="8357"/>
        <w:gridCol w:w="2184"/>
      </w:tblGrid>
      <w:tr>
        <w:trPr>
          <w:trHeight w:val="1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-73517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16"/>
        <w:gridCol w:w="792"/>
        <w:gridCol w:w="843"/>
        <w:gridCol w:w="8341"/>
        <w:gridCol w:w="2179"/>
      </w:tblGrid>
      <w:tr>
        <w:trPr>
          <w:trHeight w:val="1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 использование профицита)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73517</w:t>
            </w:r>
          </w:p>
        </w:tc>
      </w:tr>
      <w:tr>
        <w:trPr>
          <w:trHeight w:val="1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1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1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1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48172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102-V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723"/>
        <w:gridCol w:w="9365"/>
        <w:gridCol w:w="228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3493512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849237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447691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409602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10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12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781"/>
        <w:gridCol w:w="740"/>
        <w:gridCol w:w="766"/>
        <w:gridCol w:w="844"/>
        <w:gridCol w:w="8317"/>
        <w:gridCol w:w="2319"/>
      </w:tblGrid>
      <w:tr>
        <w:trPr>
          <w:trHeight w:val="24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3493512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276392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2630402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2334698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2334131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2268852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186637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102-V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723"/>
        <w:gridCol w:w="9365"/>
        <w:gridCol w:w="228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3493512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849237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447691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409602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10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12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782"/>
        <w:gridCol w:w="740"/>
        <w:gridCol w:w="767"/>
        <w:gridCol w:w="825"/>
        <w:gridCol w:w="8332"/>
        <w:gridCol w:w="2321"/>
      </w:tblGrid>
      <w:tr>
        <w:trPr>
          <w:trHeight w:val="24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3493512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276392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2630402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2334698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2334131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2268852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186637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102-V от 21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03"/>
        <w:gridCol w:w="803"/>
        <w:gridCol w:w="9173"/>
        <w:gridCol w:w="21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102-V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Курмангазинского районного маслихата Атырауской области № </w:t>
      </w:r>
      <w:r>
        <w:rPr>
          <w:rFonts w:ascii="Times New Roman"/>
          <w:b w:val="false"/>
          <w:i w:val="false"/>
          <w:color w:val="ff0000"/>
          <w:sz w:val="28"/>
        </w:rPr>
        <w:t>251-V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(вводится в действие с 01.01.2013).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аппаратов 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6737"/>
        <w:gridCol w:w="1318"/>
        <w:gridCol w:w="1130"/>
        <w:gridCol w:w="1130"/>
        <w:gridCol w:w="1243"/>
        <w:gridCol w:w="141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9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</w:p>
        </w:tc>
      </w:tr>
      <w:tr>
        <w:trPr>
          <w:trHeight w:val="4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51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6898"/>
        <w:gridCol w:w="1168"/>
        <w:gridCol w:w="1345"/>
        <w:gridCol w:w="1130"/>
        <w:gridCol w:w="1149"/>
        <w:gridCol w:w="1280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4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</w:p>
        </w:tc>
      </w:tr>
      <w:tr>
        <w:trPr>
          <w:trHeight w:val="4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3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поселках,селах,сельских округах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1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6930"/>
        <w:gridCol w:w="1167"/>
        <w:gridCol w:w="1167"/>
        <w:gridCol w:w="1167"/>
        <w:gridCol w:w="1242"/>
        <w:gridCol w:w="1298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</w:p>
        </w:tc>
      </w:tr>
      <w:tr>
        <w:trPr>
          <w:trHeight w:val="8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4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6698"/>
        <w:gridCol w:w="1129"/>
        <w:gridCol w:w="1242"/>
        <w:gridCol w:w="1111"/>
        <w:gridCol w:w="1204"/>
        <w:gridCol w:w="158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6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241020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1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290210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48318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</w:p>
        </w:tc>
      </w:tr>
      <w:tr>
        <w:trPr>
          <w:trHeight w:val="1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923412</w:t>
            </w:r>
          </w:p>
        </w:tc>
      </w:tr>
    </w:tbl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102-V от 21 декабря 2012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Курмангазинского районного маслихата Атырауской области № </w:t>
      </w:r>
      <w:r>
        <w:rPr>
          <w:rFonts w:ascii="Times New Roman"/>
          <w:b w:val="false"/>
          <w:i w:val="false"/>
          <w:color w:val="ff0000"/>
          <w:sz w:val="28"/>
        </w:rPr>
        <w:t>251-V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(вводится в действие с 01.01.2013).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42"/>
        <w:gridCol w:w="742"/>
        <w:gridCol w:w="1763"/>
        <w:gridCol w:w="7763"/>
        <w:gridCol w:w="200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в селе Утера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91232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в селе Приморье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162236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 водопроводными сетями в населенных пунктах Шагырлы, Жасарал, Куйген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115647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сооружения с водопроводными сетями в населенных пунктах Шестой, Каспий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Ганюшкино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235476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водопроводных сетей в разъезде Афанасьева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745555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для государственного коммунального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реконструкции водоочистного сооружения и водопроводных линий в селе Котяевка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водопроводных сетей в селе Жыланды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магистрально- водопроводных линий в селах Асан-Азгир-Уштаган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строительства водоочистного сооружения и водопроводных сетей в селе Жыланды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вышки 1-го водоподъема в селе Ганюшкино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населенных пунктах Арна, Жана ауыл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Жасталап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Жамбыл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Амангелды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47455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водопроводной сетей в с.Ганюшкино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 сетей в населенном пункте Афанасьева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Д. Нурпейсова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Кадырка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населенных пунктах Шестой, Каспий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внутрипоселковых водопроводных сетей в селе Шортанбай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 водопроводных сетей в населенном пункте А. Иманова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38277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Утера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32622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Ганюшкино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в селе Приморье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491950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