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1ff" w14:textId="ffbf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12 июня 2012 года № 5-35-V. Зарегистрировано Управлением юстиции Шардаринского района Южно-Казахстанской области 4 июля 2012 года № 14-15-141.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 от 9 апреля 2012 года № 06-767,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Шардаринского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Т.Бердибеков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