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fe511" w14:textId="79fe5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в области сельского хозяйства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24 августа 2012 года № 196. Зарегистрировано Департаментом юстиции Восточно-Казахстанской области 27 сентября 2012 года N 2679. Утратило силу - постановлением Восточно-Казахстанского областного акимата от 12 августа 2013 года № 212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постановлением Восточно-Казахстанского областного акимата от 12.08.2013 № 212.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от 27 ноября 2000 года «Об административных процедурах», постановлениями Правительства Республики Казахстан от 31 декабря 2009 года </w:t>
      </w:r>
      <w:r>
        <w:rPr>
          <w:rFonts w:ascii="Times New Roman"/>
          <w:b w:val="false"/>
          <w:i w:val="false"/>
          <w:color w:val="000000"/>
          <w:sz w:val="28"/>
        </w:rPr>
        <w:t>№ 2318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утверждении стандарта государственной услуги «Выдача справок о наличии личного подсобного хозяйства», от 20 июля 2010 года </w:t>
      </w:r>
      <w:r>
        <w:rPr>
          <w:rFonts w:ascii="Times New Roman"/>
          <w:b w:val="false"/>
          <w:i w:val="false"/>
          <w:color w:val="000000"/>
          <w:sz w:val="28"/>
        </w:rPr>
        <w:t>№ 745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утверждении реестра государственных услуг, оказываемых физическим и юридическим лицам», от 29 апреля 2011 года </w:t>
      </w:r>
      <w:r>
        <w:rPr>
          <w:rFonts w:ascii="Times New Roman"/>
          <w:b w:val="false"/>
          <w:i w:val="false"/>
          <w:color w:val="000000"/>
          <w:sz w:val="28"/>
        </w:rPr>
        <w:t>№ 464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утверждении стандартов государственных услуг в области племенного животноводства и ветеринарии и внесении изменений и дополнения в постановление Правительства Республики Казахстан от 20 июля 2010 года № 745», от 5 мая 2011 года </w:t>
      </w:r>
      <w:r>
        <w:rPr>
          <w:rFonts w:ascii="Times New Roman"/>
          <w:b w:val="false"/>
          <w:i w:val="false"/>
          <w:color w:val="000000"/>
          <w:sz w:val="28"/>
        </w:rPr>
        <w:t>№ 485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утверждении стандартов государственных услуг в области фитосанитарной безопасности и семеноводства и внесении изменений и дополнения в постановление Правительства Республики Казахстан от 20 июля 2010 года № 745», Восточно-Казахстанский областной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«Аттестация производителей оригинальных, элитных семян, семян первой, второй и третьей репродукций и реализаторов семян»;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ветеринарной справки»;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справок о наличии личного подсобного хозяйства»;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ветеринарного паспорта на животное».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Восточно-Казахстанского областного акимата от 25.12.2012 № 327 </w:t>
      </w:r>
      <w:r>
        <w:rPr>
          <w:rFonts w:ascii="Times New Roman"/>
          <w:b w:val="false"/>
          <w:i w:val="false"/>
          <w:color w:val="ff0000"/>
          <w:sz w:val="28"/>
        </w:rPr>
        <w:t>(</w:t>
      </w:r>
      <w:r>
        <w:rPr>
          <w:rFonts w:ascii="Times New Roman"/>
          <w:b w:val="false"/>
          <w:i w:val="false"/>
          <w:color w:val="000000"/>
          <w:sz w:val="28"/>
        </w:rPr>
        <w:t>вводится 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по истечении десяти календарных дней после </w:t>
      </w:r>
      <w:r>
        <w:rPr>
          <w:rFonts w:ascii="Times New Roman"/>
          <w:b w:val="false"/>
          <w:i w:val="false"/>
          <w:color w:val="ff0000"/>
          <w:sz w:val="28"/>
        </w:rPr>
        <w:t>дня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его первого официального опубликования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области                              С. Абденов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 постановлением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Восточно-Казахстанского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сентября 2012 года № 196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«Аттестация производителей оригинальных,</w:t>
      </w:r>
      <w:r>
        <w:br/>
      </w:r>
      <w:r>
        <w:rPr>
          <w:rFonts w:ascii="Times New Roman"/>
          <w:b/>
          <w:i w:val="false"/>
          <w:color w:val="000000"/>
        </w:rPr>
        <w:t>
элитных семян, семян первой, второй и третьей</w:t>
      </w:r>
      <w:r>
        <w:br/>
      </w:r>
      <w:r>
        <w:rPr>
          <w:rFonts w:ascii="Times New Roman"/>
          <w:b/>
          <w:i w:val="false"/>
          <w:color w:val="000000"/>
        </w:rPr>
        <w:t>
репродукций и реализаторов семян»</w:t>
      </w:r>
    </w:p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настоящем регламенте государственной услуги «Аттестация производителей оригинальных, элитных семян, семян первой, второй и третьей репродукций и реализаторов семян» (далее - Регламент)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аттестация - установление (подтверждение) соответствия физических и (или) юридических лиц статусу субъекта семеноводства;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свидетельство об аттестации - документ, выданный в пределах компетенции уполномоченным государственным органом в области семеноводства или местным исполнительным органом области, свидетельствующий о признании государством деятельности аттестованных субъектов в области семеноводства;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оригинальные семена - семена, произведенные автором сорта сельскохозяйственного растения, уполномоченным им лицом или оригинатором сорта и предназначенные для производства элитных семян;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семена первой, второй и третьей репродукций - последующее размножение семян элиты по годам: первый год - первая репродукция, второй год - вторая репродукция, третий год - третья репродукция;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производитель семян первой, второй и третьей репродукций - хозяйствующий субъект, аттестованный местным исполнительным органом области, осуществляющий производство и реализацию семян первой, второй и третьей репродукций;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экспертная комиссия (далее - Комиссия) – создается приказом руководителя управления сельского хозяйства Восточно-Казахстанской области с численным составом не менее пяти человек (председатель и четыре члена Комиссии). В состав Комиссии включаются представители местного исполнительного органа, в области сельского хозяйства, областной территориальной инспекции Комитета государственной инспекции в агропромышленном комплексе Министерства сельского хозяйства Республики Казахстан, научных и общественных организаций аграрного профиля (по согласованию);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производитель семян - физическое и юридическое лицо, осуществляющее деятельность в области семеноводства;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реализатор семян - физическое или юридическое лицо, аттестованное местным исполнительным органом области, осуществляющее деятельность по реализации партий семян сельскохозяйственных растений и (или) выдаче семенной ссуды;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элитные семена - семена сельскохозяйственных растений, которые получены от оригинальных или суперэлитных семян и соответствуют требованиям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семеноводстве;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производитель элитных семян - хозяйствующий субъект, аттестованный местным исполнительным органом области, осуществляющий производство и реализацию элитных семян.</w:t>
      </w:r>
    </w:p>
    <w:bookmarkEnd w:id="3"/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Регламент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процедурах», постановлениями Правительства Республики Казахстан от 20 июля 2010 года </w:t>
      </w:r>
      <w:r>
        <w:rPr>
          <w:rFonts w:ascii="Times New Roman"/>
          <w:b w:val="false"/>
          <w:i w:val="false"/>
          <w:color w:val="000000"/>
          <w:sz w:val="28"/>
        </w:rPr>
        <w:t>№ 745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утверждении реестра государственных услуг, оказываемых физическим и юридическим лицам», от 5 мая 2011 года </w:t>
      </w:r>
      <w:r>
        <w:rPr>
          <w:rFonts w:ascii="Times New Roman"/>
          <w:b w:val="false"/>
          <w:i w:val="false"/>
          <w:color w:val="000000"/>
          <w:sz w:val="28"/>
        </w:rPr>
        <w:t>№ 485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утверждении стандартов государственных услуг в области фитосанитарной безопасности и семеноводства и внесении изменений и дополнения в постановление Правительства Республики Казахстан от 20 июля 2010 года № 745».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«Аттестация производителей оригинальных, элитных семян, семян первой, второй и третьей репродукций и реализаторов семян» (далее – государственная услуга) оказывается местным исполнительным органом области (управлением сельского хозяйства Восточно-Казахстанской области) (далее – Управление).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подпункта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6-1 Закона Республики Казахстан от 8 февраля 2003 года «О семеноводстве»,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ноября 2011 года № 1393 «Об утверждении Правил аттестации некоторых субъектов в области семеноводства».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и юридическим лицам, осуществляющим деятельность в области семеноводства (далее - потребитель).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оказываемой государственной услуги является выдача свидетельства об аттестации на бумажном носителе либо мотивированный отказ в его выдаче в письменном виде</w:t>
      </w:r>
    </w:p>
    <w:bookmarkEnd w:id="5"/>
    <w:bookmarkStart w:name="z1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Для получения государственной услуги потребителю необходимо обратиться в Управление, которое находится по адресу: город Усть-Каменогорск, улица Головкова, 38/40.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оказывается Управлением ежедневно, за исключением выходных и праздничных дней, с 9.00 до 18.00 часов, обед с 13.00 до 14.00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Информацию по вопросам оказания государственной услуги, в том числе о ходе оказания государственной услуги, потребитель может получить на веб-сайте Управления: www.agro.vko.gov.kz или по телефонам 700-720, 700-701.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 оказания государственной услуги не должен превышать 30 (тридцати) календарных дней с момента сдачи потребителем необходимых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ожидания в очереди при сдаче документов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в очереди при получении документов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Основанием для отказа в предоставлении государственной услуги является: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непредставление потребителем документов, указанных в пункте 17 настоящего Регламента;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несоответствие потребителя квалификационным требованиям, указанным в Правилах аттестации производителей оригинальных и элитных семян, семян первой, второй и третьей репродукций и реализаторов семян,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ноября 2011 года № 1393.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Этапы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прием и регистрация специалистом отдела документационного обеспечения документов потребителя, выдача расписки;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определение руководителем Управления ответственного исполнителя;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подготовка и направление ответственным исполнителем документов потребителя на рассмотрение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изучение Комиссией представленных документов, определение соответствия либо несоответствия потребителя статусу производителя оригинальных, элитных семян, семян первой, второй и третьей репродукций и реализаторов семян, с выездом на место, оформление решения в форме протокола заседания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оформление ответственным исполнителем приказа о присвоении потребителю статуса производителя оригинальных, элитных семян, семян первой, второй и третьей репродукций и реализаторов семян, свидетельства об аттестации либо подготовка мотивированного ответа об отказе в его выдаче;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подписание руководителем Управления приказа о присвоении потребителю статуса производителя оригинальных, элитных семян, семян первой, второй и третьей репродукций и реализаторов семян, свидетельства об аттестации либо мотивированного ответа об отказе в его выдаче;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выдача потребителю специалистом отдела документационного обеспечения Управления свидетельства об аттестации либо мотивированного ответа об отказе в его выдаче.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Минимальное количество лиц, осуществляющих прием документов для оказания государственной услуги в Управлении, составляет один сотрудник.</w:t>
      </w:r>
    </w:p>
    <w:bookmarkEnd w:id="7"/>
    <w:bookmarkStart w:name="z2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действий (взаимодействия)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8"/>
    <w:bookmarkStart w:name="z2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Подтверждением сдачи документов является расписка, выданная потребителю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названия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даты (времени) получения государственной услуги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отчества ответственного должностного лица местного исполнительного органа, принявшего заявление.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Для получения государственной услуги потребитель представляет в Управление: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установленного образца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нотариально засвидетельствованную копию свидетельства о государственной регистрации (перерегистрации) юридического лица или копию документа, удостоверяющего личность физического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нотариально засвидетельствованную копию идентификационного документа на земельный участок (реализаторы семян не представляют). При этом, по договору аренды земельного участка срок аренды должен быть не менее десяти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нотариально засвидетельствованную копию устава (для юридического лица);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документы, подтверждающие соответствие потребителя квалификационным требованиям,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аттестации производителей оригинальных и элитных семян, семян первой, второй и третьей репродукций и реализаторов семян, утвержденных постановлением Правительства Республики Казахстан от 30 ноября 2011 года № 1393;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сведения о специалистах, непосредственно занимающихся производством семян (фамилия, имя, отчество, образование, стаж работы).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В процессе оказания государственной услуги задействованы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специалист отдела документационного обеспечения;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Комиссия.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Схема, отражающая взаимосвязь между логической последовательностью административных действий в процессе оказания государственной услуги и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Форма свидетельства об аттестации утверждена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ноября 2011 года № 1393 «Об утверждении Правил аттестации некоторых субъектов в области семеноводства».</w:t>
      </w:r>
    </w:p>
    <w:bookmarkEnd w:id="9"/>
    <w:bookmarkStart w:name="z3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10"/>
    <w:bookmarkStart w:name="z3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Должностные лица, оказывающие государственные услуги, несут ответственность за принимаемые ими решения и действия (бездействие) в ходе оказания государственных услуг в порядке, предусмотренном законодательством Республики Казахстан.</w:t>
      </w:r>
    </w:p>
    <w:bookmarkEnd w:id="11"/>
    <w:bookmarkStart w:name="z3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«Аттестация производителей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оригинальных, элитных семян,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семян первой, второй и третьей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репродукций и реализаторов семян»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ГУ «Управление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Восточно-Казахстанской области»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(указывается полное наименование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юридического лица, фамилия, имя,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отчество физического лица)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Прошу провести аттестацию (переаттестацию) и присвоить статус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 (указывается один из видов присваиваемого статуса) по производству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 и реализации семян (для реализаторов семян – только реализация семян)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 (указывается наименование сельскохозяйственного растения, количество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сортов (производителям оригинальных семян количество сортов не указывается)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физическом или юридическом лице: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Форма собственности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Год образования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Свидетельство о государственной регистрации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(перерегистрации) юридического лица или удостоверение личности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физического лица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(указывается номер, кем и когда выдан)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Адрес: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(</w:t>
      </w:r>
      <w:r>
        <w:rPr>
          <w:rFonts w:ascii="Times New Roman"/>
          <w:b w:val="false"/>
          <w:i/>
          <w:color w:val="000000"/>
          <w:sz w:val="28"/>
        </w:rPr>
        <w:t>индекс, город, район, область, улица, № дома, телефон, факс, электронный адрес)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Руководитель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(указывается фамилия, имя, отчество)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Банковские реквизиты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(ИИН (индивидуальный идентификационный номер), № счета, наименование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 и местонахождение банка)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Прилагаемые документы: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 </w:t>
      </w:r>
      <w:r>
        <w:rPr>
          <w:rFonts w:ascii="Times New Roman"/>
          <w:b w:val="false"/>
          <w:i/>
          <w:color w:val="000000"/>
          <w:sz w:val="28"/>
        </w:rPr>
        <w:t xml:space="preserve">(в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15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/>
          <w:color w:val="000000"/>
          <w:sz w:val="28"/>
        </w:rPr>
        <w:t>Регламента</w:t>
      </w:r>
      <w:r>
        <w:rPr>
          <w:rFonts w:ascii="Times New Roman"/>
          <w:b w:val="false"/>
          <w:i/>
          <w:color w:val="00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 _____________________________   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 </w:t>
      </w:r>
      <w:r>
        <w:rPr>
          <w:rFonts w:ascii="Times New Roman"/>
          <w:b w:val="false"/>
          <w:i/>
          <w:color w:val="000000"/>
          <w:sz w:val="28"/>
        </w:rPr>
        <w:t>(фамилия, имя, отчество)          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М.П. "__" __________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Заявление принято к рассмотрению "__" _________ 20__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_____________________________________________) 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 (фамилия, имя, отчество ответственного лица,        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 принявшего заявление)</w:t>
      </w:r>
    </w:p>
    <w:bookmarkStart w:name="z3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«Аттестация производителей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оригинальных, элитных семян,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семян первой, второй и третьей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репродукций и реализаторов семян»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1. Описание действий СФЕ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7"/>
        <w:gridCol w:w="2776"/>
        <w:gridCol w:w="2602"/>
        <w:gridCol w:w="2319"/>
        <w:gridCol w:w="2145"/>
        <w:gridCol w:w="245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 потока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работ)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</w:p>
        </w:tc>
      </w:tr>
      <w:tr>
        <w:trPr>
          <w:trHeight w:val="58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описание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потребителя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исполнителя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документов потребителя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Комиссией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соответствия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несоответствия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статусу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оригинальных,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элитных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семян,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семян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третьей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репродукций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реализаторов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семян,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выездом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распорядит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решение)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расписки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Резолюция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(протокол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заседания)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исполнения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день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рабочих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дней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2"/>
        <w:gridCol w:w="2607"/>
        <w:gridCol w:w="3058"/>
        <w:gridCol w:w="3126"/>
        <w:gridCol w:w="34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 потока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работ)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документационного обеспечения</w:t>
            </w:r>
          </w:p>
        </w:tc>
      </w:tr>
      <w:tr>
        <w:trPr>
          <w:trHeight w:val="58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описание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присвоении потребителю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оригинальных,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элитных семян, семян первой,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второй и третьей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репродукций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реализаторов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семян,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аттестации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 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мотивированного ответа об отказе в его выдаче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статуса субъекта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семеноводства,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аттестации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мотивированного ответа об отказе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его выдаче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аттестации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ответа об отказе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его выдаче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организационно-распорядительн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ое решение)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оригинальных,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элитных семян, семян первой,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второй и третьей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репродукций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реализаторов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семян,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аттестации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мотивированного ответа об отказе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его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аттестации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мотивированного ответа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Отметка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исходящей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корреспонденции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исполнения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дня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часа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Варианты использования. Основной процесс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93"/>
        <w:gridCol w:w="3296"/>
        <w:gridCol w:w="3114"/>
        <w:gridCol w:w="32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Основной процесс (ход, поток работ)</w:t>
            </w:r>
          </w:p>
        </w:tc>
      </w:tr>
      <w:tr>
        <w:trPr>
          <w:trHeight w:val="30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</w:p>
        </w:tc>
      </w:tr>
      <w:tr>
        <w:trPr>
          <w:trHeight w:val="30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(не более 30 минут)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часа)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 рабочий день)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несоответствия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статусу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оригинальных,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элитных семян,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семян первой,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второй и третьей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репродукций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реализаторов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семян, с выездом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(не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рабочих дней)</w:t>
            </w:r>
          </w:p>
        </w:tc>
      </w:tr>
      <w:tr>
        <w:trPr>
          <w:trHeight w:val="1395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аттестации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минут)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оригинальных,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элитных семян,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семян первой,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второй и третьей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репродукций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реализаторов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семян,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аттестации (не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 1 часа)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приказа о присвоении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потребителю статуса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оригинальных,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элитных семян,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семян первой,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второй и третьей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репродукций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реализаторов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семян,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аттестации (не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рабочего дня)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3. Варианты использования.</w:t>
      </w:r>
      <w:r>
        <w:br/>
      </w:r>
      <w:r>
        <w:rPr>
          <w:rFonts w:ascii="Times New Roman"/>
          <w:b/>
          <w:i w:val="false"/>
          <w:color w:val="000000"/>
        </w:rPr>
        <w:t>
Альтернативный процесс - при наличии оснований для отказа</w:t>
      </w:r>
      <w:r>
        <w:br/>
      </w:r>
      <w:r>
        <w:rPr>
          <w:rFonts w:ascii="Times New Roman"/>
          <w:b/>
          <w:i w:val="false"/>
          <w:color w:val="000000"/>
        </w:rPr>
        <w:t>
в предоставлении государственной услуги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81"/>
        <w:gridCol w:w="2741"/>
        <w:gridCol w:w="3195"/>
        <w:gridCol w:w="34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Альтернативный процесс (ход, поток работ)</w:t>
            </w:r>
          </w:p>
        </w:tc>
      </w:tr>
      <w:tr>
        <w:trPr>
          <w:trHeight w:val="30" w:hRule="atLeast"/>
        </w:trPr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</w:p>
        </w:tc>
      </w:tr>
      <w:tr>
        <w:trPr>
          <w:trHeight w:val="30" w:hRule="atLeast"/>
        </w:trPr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часа)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 рабочий день)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 несоответствия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статусу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оригинальных,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элитных семян,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семян первой,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второй и третьей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репродукций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реализаторов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семян, с выездом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(не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рабочих дней)</w:t>
            </w:r>
          </w:p>
        </w:tc>
      </w:tr>
      <w:tr>
        <w:trPr>
          <w:trHeight w:val="1395" w:hRule="atLeast"/>
        </w:trPr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мотивированного ответа об отказе в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аттестации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мотивированного ответа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отказе в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аттестации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часа)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ответа об отказе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аттестации (не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 1 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дня)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«Аттестация производителей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оригинальных, элитных семян,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семян первой, второй и третьей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репродукций и реализаторов семян»</w:t>
      </w:r>
    </w:p>
    <w:bookmarkEnd w:id="14"/>
    <w:p>
      <w:pPr>
        <w:spacing w:after="0"/>
        <w:ind w:left="0"/>
        <w:jc w:val="both"/>
      </w:pPr>
      <w:r>
        <w:drawing>
          <wp:inline distT="0" distB="0" distL="0" distR="0">
            <wp:extent cx="9944100" cy="4965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944100" cy="496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 постановлением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Восточно-Казахстанского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августа 2012 года № 196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ветеринарной справки»</w:t>
      </w:r>
    </w:p>
    <w:bookmarkStart w:name="z36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</w:t>
      </w:r>
    </w:p>
    <w:bookmarkEnd w:id="16"/>
    <w:bookmarkStart w:name="z3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настоящем регламенте государственной услуги «Выдача ветеринарной справки» (далее - Регламент) используется следующее понятие: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ветеринарная справка - ветеринарный документ, выдаваемый ветеринарным врачом (далее - ветврач) подразделения местного исполнительного органа районов, городов областного значения, города районного значения, поселка, аула (села), аульного (сельского) округа, осуществляющего деятельность в области ветеринарии, на животное, продукцию и сырье животного происхождения об эпизоотической ситуации на территории соответствующей административно-территориальной единицы, в порядке, </w:t>
      </w:r>
      <w:r>
        <w:rPr>
          <w:rFonts w:ascii="Times New Roman"/>
          <w:b w:val="false"/>
          <w:i w:val="false"/>
          <w:color w:val="000000"/>
          <w:sz w:val="28"/>
        </w:rPr>
        <w:t>утвержденном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Правительством Республики Казахстан.</w:t>
      </w:r>
    </w:p>
    <w:bookmarkEnd w:id="17"/>
    <w:bookmarkStart w:name="z38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18"/>
    <w:bookmarkStart w:name="z3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Регламент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процедурах», постановлениями Правительства Республики Казахстан от 20 июля 2010 года </w:t>
      </w:r>
      <w:r>
        <w:rPr>
          <w:rFonts w:ascii="Times New Roman"/>
          <w:b w:val="false"/>
          <w:i w:val="false"/>
          <w:color w:val="000000"/>
          <w:sz w:val="28"/>
        </w:rPr>
        <w:t>№ 745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утверждении реестра государственных услуг, оказываемых физическим и юридическим лицам», от 29 апреля 2011 года </w:t>
      </w:r>
      <w:r>
        <w:rPr>
          <w:rFonts w:ascii="Times New Roman"/>
          <w:b w:val="false"/>
          <w:i w:val="false"/>
          <w:color w:val="000000"/>
          <w:sz w:val="28"/>
        </w:rPr>
        <w:t>№ 464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утверждении стандартов государственных услуг в области племенного животноводства и ветеринарии и внесении изменений и дополнения в постановление Правительства Республики Казахстан от 20 июля 2010 года № 745».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«Выдача ветеринарной справки» (далее - государственная услуга) оказывается ветврачом подразделения местного исполнительного органа района, города областного значения, города районного значения, поселка, аула (села), аульного (сельского) округа, осуществляющего деятельность в области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подпункта 20-1)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10, подпункта 13) 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«О ветеринарии».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и юридическим лицам (далее - потребитель).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оказываемой государственной услуги является выдача ветеринарной справки на бумажном носителе либо мотивированный ответ об отказе в ее выдаче в письменном виде.</w:t>
      </w:r>
    </w:p>
    <w:bookmarkEnd w:id="19"/>
    <w:bookmarkStart w:name="z45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20"/>
    <w:bookmarkStart w:name="z4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Для получения государственной услуги потребителю необходимо обратиться к ветврачу, адреса и контактные данные которого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оказывается ветврачом ежедневно, за исключением выходных и праздничных дней, с 9.00 до 18.00 часов, обед с 13.00 до 14.00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Информацию по вопросам оказания государственной услуги, в том числе о ходе оказания государственной услуги, потребитель может получить на веб-сайтах местных исполнительных органов или по телефонам, указанным в приложении 1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предоставляется в течение дня обращения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ожидания до получения государственной услуги –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обслуживания получателя государственной услуги –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Государственная услуга оказывается 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Основанием для отказа в оказании государственной услуги является: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предоставление неполного пакета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перемещение животного, продукции и сырья животного происхождения (далее - объект) из неблагополучной зоны;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обнаружение болезни заразного характера;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отсутствие индивидуального номера животного;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несоответствие перемещаемого (перевозимого) объекта, транспортного средства ветеринарно-санитарным требованиям и требованиям безопасности.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Этапы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прием и регистрация ветврачом документов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оформление ветврачом ветеринарной справки либо подготовка мотивированного ответа об отказе в ее выдаче;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выдача потребителю ветврачом ветеринарной справки либо мотивированного ответа об отказе в ее выдаче.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Минимальное количество лиц, осуществляющих прием документов для оказания государственной услуги, составляет один сотрудник.</w:t>
      </w:r>
    </w:p>
    <w:bookmarkEnd w:id="21"/>
    <w:bookmarkStart w:name="z5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22"/>
    <w:bookmarkStart w:name="z5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Обращение потребителя государственной услуги регистрируется ветврачом в журнале учета обращения физических и юридических лиц, в котором указывается дата получения потребителем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Для получения государственной услуги потребитель представляет: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ветеринарный паспорт на животное;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кожевенно-меховое сырье обязательно наличие ярлыка, с указанием индивидуального номера животного;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документ, подтверждающий оплату стоимости бланка ветеринарной справки.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В процессе оказания государственной услуги задействована одна структурно-функциональная единица (далее - СФЕ) - ветврач.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Текстовое табличное описание последовательности и взаимодействие административных действий (процедур)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Схема, отражающая взаимосвязь между логической последовательностью административных действий в процессе оказания государственной услуги и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23"/>
    <w:bookmarkStart w:name="z6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24"/>
    <w:bookmarkStart w:name="z6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Должностные лица, оказывающие государственные услуги, несут ответственность за принимаемые ими решения и действия (бездействие) в ходе оказания государственных услуг в порядке, предусмотренном законодательством Республики Казахстан.</w:t>
      </w:r>
    </w:p>
    <w:bookmarkEnd w:id="25"/>
    <w:bookmarkStart w:name="z6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ветеринарной справки»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и контактные данные местных исполнительных органов</w:t>
      </w:r>
      <w:r>
        <w:br/>
      </w:r>
      <w:r>
        <w:rPr>
          <w:rFonts w:ascii="Times New Roman"/>
          <w:b/>
          <w:i w:val="false"/>
          <w:color w:val="000000"/>
        </w:rPr>
        <w:t>
городов, районов Восточно-Казахстанской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0"/>
        <w:gridCol w:w="3222"/>
        <w:gridCol w:w="4312"/>
        <w:gridCol w:w="4586"/>
      </w:tblGrid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МИО</w:t>
            </w:r>
          </w:p>
        </w:tc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Адреса расположения</w:t>
            </w:r>
          </w:p>
        </w:tc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Телефоны для справок и электронный адрес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г. Усть-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Каменогорск»</w:t>
            </w:r>
          </w:p>
        </w:tc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Усть-Каменогорск,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Пермитина, 17</w:t>
            </w:r>
          </w:p>
        </w:tc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(7232) 24-12-38,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uprEconomika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@oskemen.kz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г. Семей»</w:t>
            </w:r>
          </w:p>
        </w:tc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область, г. Семей,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Интернациональная, 8</w:t>
            </w:r>
          </w:p>
        </w:tc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(7222) 52-27-63,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economsemey@mail.ru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Риддер»</w:t>
            </w:r>
          </w:p>
        </w:tc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 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область, г. Риддер,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Семенова, 19</w:t>
            </w:r>
          </w:p>
        </w:tc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(72336) 4-62-26,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e-mail:есо@ridder.kz</w:t>
            </w:r>
          </w:p>
        </w:tc>
      </w:tr>
      <w:tr>
        <w:trPr>
          <w:trHeight w:val="82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Курчатов»</w:t>
            </w:r>
          </w:p>
        </w:tc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область, г. Курчатов,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Тауелсыздык, 4</w:t>
            </w:r>
          </w:p>
        </w:tc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8(72251) 2-36-01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Kurchatov.vko.gov.kz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района»</w:t>
            </w:r>
          </w:p>
        </w:tc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область, Абайский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район, с. Карауыл,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Кунанбая, 5</w:t>
            </w:r>
          </w:p>
        </w:tc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(72252) 9-15-59,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Abay_ekonom@mail.kz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района»</w:t>
            </w:r>
          </w:p>
        </w:tc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область, Аягозский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район, г. Аягоз,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Бульвар Абая, 14</w:t>
            </w:r>
          </w:p>
        </w:tc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(72237) 3-03-31,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ekonom_agz@mail.kz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района»</w:t>
            </w:r>
          </w:p>
        </w:tc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область, Бескарагайский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район, с. Бескарагай,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Сейфуллина, 144</w:t>
            </w:r>
          </w:p>
        </w:tc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(72236) 9-03-45,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beskaragay1_ekon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@mail.ru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района»</w:t>
            </w:r>
          </w:p>
        </w:tc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область, Бородулихинский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район, с. Бородулиха,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Тәуелсiздiк, 69</w:t>
            </w:r>
          </w:p>
        </w:tc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(72351) 2-15-57,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economica-bor2007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@mail.kz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района»</w:t>
            </w:r>
          </w:p>
        </w:tc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область, Глубоковский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район, п. Глубокое,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Поповича, 11 а</w:t>
            </w:r>
          </w:p>
        </w:tc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(72331) 2-30-60,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glubokoe_ekonom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@mail.ru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Жарминского района»</w:t>
            </w:r>
          </w:p>
        </w:tc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область, Жарминский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район, с. Калбатау,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Достык, 105</w:t>
            </w:r>
          </w:p>
        </w:tc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(72347) 6-53-93,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zharma_ekonom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@mail.ru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Зайсанского района»</w:t>
            </w:r>
          </w:p>
        </w:tc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область, Зайсанский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район, г. Зайсан,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Жангельдина, 54</w:t>
            </w:r>
          </w:p>
        </w:tc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(72340) 2-16-06,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ecoplan-zaisan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@mail.ru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района»</w:t>
            </w:r>
          </w:p>
        </w:tc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область, Зыряновский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район, г. Зыряновск,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Советская, 20</w:t>
            </w:r>
          </w:p>
        </w:tc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(72335) 4-03-20,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Zur_Economica@mail.ru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района»</w:t>
            </w:r>
          </w:p>
        </w:tc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Катон-Карагайский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район, с. Улкен Нарын,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Абылайхана, 102</w:t>
            </w:r>
          </w:p>
        </w:tc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(72341) 2-95-31,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economica_katon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@mail.ru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района»</w:t>
            </w:r>
          </w:p>
        </w:tc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область, Кокпектинский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район, с. Кокпекты,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Ш. Фахрутдинова,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а</w:t>
            </w:r>
          </w:p>
        </w:tc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(72348) 2-12-83,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Kok_econom@mail.ru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Курчумского района»</w:t>
            </w:r>
          </w:p>
        </w:tc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область, Курчумский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район, с. Курчум,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Ибежанова, 23</w:t>
            </w:r>
          </w:p>
        </w:tc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(72339) 2-22-06,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doszakup_kurchum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@mail.ru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Тарбагатайского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района»</w:t>
            </w:r>
          </w:p>
        </w:tc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область, Тарбагатайский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район, с. Аксуат,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Абылайхана, 13</w:t>
            </w:r>
          </w:p>
        </w:tc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(72346) 2-20-54,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tarbag_econ@mail.ru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Уланского района»</w:t>
            </w:r>
          </w:p>
        </w:tc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область, Уланский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район, п. Молодежный,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 1</w:t>
            </w:r>
          </w:p>
        </w:tc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(72338) 2-71-56,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ulan_econom@mail.ru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Урджарского района»</w:t>
            </w:r>
          </w:p>
        </w:tc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область, Урджарский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район, с. Урджар,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Абылайхана, 122</w:t>
            </w:r>
          </w:p>
        </w:tc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(72230) 3-53-03,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urdzharecon@list.ru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района»</w:t>
            </w:r>
          </w:p>
        </w:tc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район, г. Шемонаиха, ул. Советская, 59</w:t>
            </w:r>
          </w:p>
        </w:tc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(72332) 3-32-93,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e-mail:economicshem@mail.kz</w:t>
            </w:r>
          </w:p>
        </w:tc>
      </w:tr>
    </w:tbl>
    <w:bookmarkStart w:name="z6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ветеринарной справки»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1. Описание действий СФЕ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1"/>
        <w:gridCol w:w="2819"/>
        <w:gridCol w:w="3007"/>
        <w:gridCol w:w="3213"/>
        <w:gridCol w:w="340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работ)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Ветврач</w:t>
            </w:r>
          </w:p>
        </w:tc>
      </w:tr>
      <w:tr>
        <w:trPr>
          <w:trHeight w:val="585" w:hRule="atLeast"/>
        </w:trPr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операции) и их описание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потребителя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справки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мотивированного ответа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отказе в 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выдаче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справки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отказе в 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выдаче</w:t>
            </w:r>
          </w:p>
        </w:tc>
      </w:tr>
      <w:tr>
        <w:trPr>
          <w:trHeight w:val="30" w:hRule="atLeast"/>
        </w:trPr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решение)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Отметка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журнале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Отметка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журнале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исходящей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корреспонденции</w:t>
            </w:r>
          </w:p>
        </w:tc>
      </w:tr>
      <w:tr>
        <w:trPr>
          <w:trHeight w:val="30" w:hRule="atLeast"/>
        </w:trPr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исполнения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минут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минут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минут</w:t>
            </w:r>
          </w:p>
        </w:tc>
      </w:tr>
      <w:tr>
        <w:trPr>
          <w:trHeight w:val="30" w:hRule="atLeast"/>
        </w:trPr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Варианты использования. Основной процесс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28"/>
        <w:gridCol w:w="6592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Основной процесс (ход, поток работ)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Ветврач</w:t>
            </w:r>
          </w:p>
        </w:tc>
      </w:tr>
      <w:tr>
        <w:trPr>
          <w:trHeight w:val="30" w:hRule="atLeast"/>
        </w:trPr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потребителя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(не более 10 минут)</w:t>
            </w:r>
          </w:p>
        </w:tc>
        <w:tc>
          <w:tcPr>
            <w:tcW w:w="6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ветеринарной справки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(не более 10 минут)</w:t>
            </w:r>
          </w:p>
        </w:tc>
      </w:tr>
      <w:tr>
        <w:trPr>
          <w:trHeight w:val="30" w:hRule="atLeast"/>
        </w:trPr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потребителю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ветеринарной справки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(не более 10 минут)</w:t>
            </w:r>
          </w:p>
        </w:tc>
        <w:tc>
          <w:tcPr>
            <w:tcW w:w="6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3. Варианты использования.</w:t>
      </w:r>
      <w:r>
        <w:br/>
      </w:r>
      <w:r>
        <w:rPr>
          <w:rFonts w:ascii="Times New Roman"/>
          <w:b/>
          <w:i w:val="false"/>
          <w:color w:val="000000"/>
        </w:rPr>
        <w:t>
Альтернативный процесс при наличии оснований для отказа</w:t>
      </w:r>
      <w:r>
        <w:br/>
      </w:r>
      <w:r>
        <w:rPr>
          <w:rFonts w:ascii="Times New Roman"/>
          <w:b/>
          <w:i w:val="false"/>
          <w:color w:val="000000"/>
        </w:rPr>
        <w:t>
в оказании государственной услуги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68"/>
        <w:gridCol w:w="6552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Альтернативный процесс (ход, поток работ)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Ветврач</w:t>
            </w:r>
          </w:p>
        </w:tc>
      </w:tr>
      <w:tr>
        <w:trPr>
          <w:trHeight w:val="30" w:hRule="atLeast"/>
        </w:trPr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потребителя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(не более 10 минут)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мотивированного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ответа об отказе в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ветеринарной справки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(не более 10 минут)</w:t>
            </w:r>
          </w:p>
        </w:tc>
      </w:tr>
      <w:tr>
        <w:trPr>
          <w:trHeight w:val="30" w:hRule="atLeast"/>
        </w:trPr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потребителю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мотивированного ответа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отказе в выдаче ветеринарной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(не более 10 минут)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ветеринарной справки»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Схема, отражающая взаимосвязь между логической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последовательностью административных действий (процедур)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государственных услуг и СФЕ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9182100" cy="4368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82100" cy="436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6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Восточно-Казахстанского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августа 2012 года № 196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справок о наличии личного подсобного хозяйства»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Регламент в редакции </w:t>
      </w:r>
      <w:r>
        <w:rPr>
          <w:rFonts w:ascii="Times New Roman"/>
          <w:b w:val="false"/>
          <w:i w:val="false"/>
          <w:color w:val="ff0000"/>
          <w:sz w:val="28"/>
        </w:rPr>
        <w:t>постановления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Восточно-Казахстанского областного акимата от 25.12.2012 № 327 (</w:t>
      </w:r>
      <w:r>
        <w:rPr>
          <w:rFonts w:ascii="Times New Roman"/>
          <w:b w:val="false"/>
          <w:i w:val="false"/>
          <w:color w:val="ff0000"/>
          <w:sz w:val="28"/>
        </w:rPr>
        <w:t>вводится 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по истечении десяти календарных дней после дня его первого официального опубликования).</w:t>
      </w:r>
    </w:p>
    <w:bookmarkStart w:name="z66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0"/>
    <w:bookmarkStart w:name="z6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регламент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процедурах», постановлениями Правительства Республики Казахстан от 31 декабря 2009 года </w:t>
      </w:r>
      <w:r>
        <w:rPr>
          <w:rFonts w:ascii="Times New Roman"/>
          <w:b w:val="false"/>
          <w:i w:val="false"/>
          <w:color w:val="000000"/>
          <w:sz w:val="28"/>
        </w:rPr>
        <w:t>№ 2318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утверждении стандарта государственной услуги «Выдача справок о наличии личного подсобного хозяйства», от 20 июля 2010 года № </w:t>
      </w:r>
      <w:r>
        <w:rPr>
          <w:rFonts w:ascii="Times New Roman"/>
          <w:b w:val="false"/>
          <w:i w:val="false"/>
          <w:color w:val="000000"/>
          <w:sz w:val="28"/>
        </w:rPr>
        <w:t>745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утверждении реестра государственных услуг, оказываемых физическим и юридическим лицам».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Государственную услугу «Выдача справок о наличии личного подсобного хозяйства» (далее – государственная услуга) оказывают аппарат акима города районного значения, поселка, аула (села), аульного (сельских) округов, отделы сельского хозяйства городов областного значения (далее – МИО), а также центры обслуживания населения на альтернативной основе (далее – Центры).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обеспечения доступности государственных услуг жителям отдаленных населенных пунктов допускается оказание государственной услуги через Мобильные Центры.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на основании подпункта 3)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июля 2001 года «О государственной адресной социальной помощи».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физическим лицам (далее – получатель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оказываемой государственной услуги является справка о наличии личного подсобного хозяйства (на бумажном носителе) либо мотивированный ответ об отказе в оказании государственной услуги.</w:t>
      </w:r>
    </w:p>
    <w:bookmarkEnd w:id="31"/>
    <w:bookmarkStart w:name="z73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порядку оказания государственной услуги</w:t>
      </w:r>
    </w:p>
    <w:bookmarkEnd w:id="32"/>
    <w:bookmarkStart w:name="z7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Для получения государственной услуги получателю государственной услуги либо его представителю (по нотариально удостоверенной доверенности) необходимо обратиться в МИО или в Центры, адреса и контактные данные которых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приложениях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МИО ежедневно с понедельника по пятницу включительно, за исключением выходных и праздничных дней, в соответствии с установленным графиком работы с 9.00 до 18.00 часов, с перерывом на обед с 13.00 до 14.00 часов. Прием осуществляется в порядке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Центрах государственная услуга оказывается ежедневно с понедельника по субботу включительно, за исключением выходных и праздничных дней, в соответствии с установленным графиком работы с 9.00 до 20.00 часов без перерыва. Прием осуществляется в порядке «электронной» очереди, без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Мобильные Центры осуществляют прием документов согласно утвержденному Центром графику, не менее шести рабочих часов в одном населенном пункте 1 раз в неделю.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Информацию по вопросам оказания государственной услуги, в том числе о ходе оказания государственной услуги, получатель государственной услуги может получить: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 интернет-ресурсах Министерства сельского хозяйства Республики Казахстан (www.minagri.gov.kz) и МИО,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интернет-ресурсах Республиканского государственного предприятия «Центр обслуживания населения»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(далее – РГП «Центр»): www.con.gov.kz;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 веб-портале «электронного правительства» www.e.gov.kz;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официальных источниках информации и стендах, расположенных в зданиях Центров по адресам,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информационно-справочной службе call-центра (1414).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МИО: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услуга оказывается с момента обращения, в течение 2-х (двух)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- не более 10 (десяти)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 – не более 10 (десяти)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Центры: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сдачи необходимых документов получателем государственной услуги,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 – не более 2 (двух)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заявителя – не более 20 (двадцати)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 – не более 20 (двадцати)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Основанием для отказа в оказании государственной услуги является: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предоставление неполного пакета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отсутствие данных о наличии личного подсобного хозяйства в похозяйственной книге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 обслуживании в Центрах по основаниям, предусмотренным </w:t>
      </w:r>
      <w:r>
        <w:rPr>
          <w:rFonts w:ascii="Times New Roman"/>
          <w:b w:val="false"/>
          <w:i w:val="false"/>
          <w:color w:val="000000"/>
          <w:sz w:val="28"/>
        </w:rPr>
        <w:t>статьей 40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января 2007 года «Об информатизации».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Этапы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МИО: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прием устного обращения получателя государственной услуги ответственным исполнителем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ответственный исполнитель МИО проверяет данные о наличии личного подсобного хозяйства в похозяйственной книге МИО, оформляет справку либо подготавливает мотивированный ответ об отказе в оказании государственной услуги и выдает получателю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Центры: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государственной услуги подает заявление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инспектору Центра, инспектор Центра передает заявление в накопительный отдел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инспектор накопительного отдела Центра передает заявление в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специалист отдела документационного обеспечения МИО принимает и регистрирует документы от Центра и передает ответственному исполнителю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МИО осуществляет рассмотрение представленного заявления, оформляет справку либо подготавливает мотивированный ответ об отказе в оказании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специалист отдела документационного обеспечения МИО передает справку либо мотивированный ответ об отказе в оказании государственной услуги в Центр;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инспектор Центра выдает получателю государственной услуги справку либо мотивированный ответ об отказе в оказании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Минимальное количество лиц, осуществляющих прием документов для оказания государственной услуги в МИО и Центре, составляет один сотрудник.</w:t>
      </w:r>
    </w:p>
    <w:bookmarkEnd w:id="33"/>
    <w:bookmarkStart w:name="z82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34"/>
    <w:bookmarkStart w:name="z8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Подтверждением сдачи документов в Центр является расписка о приеме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названия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даты (времени) и места выдачи результатов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(при наличии) отчества работника принявшего заявление на оформление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фамилии, имени, (при наличии) отчества заявителя, фамилии, имени, отчества уполномоченного представителя и их контактных телефонов.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в Центрах осуществляется в операционном зале посредством «безбарьерного»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Для получения государственной услуги получатель государственной услуги либо его представитель (по нотариально удостоверенной доверенности) представляют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МИО получатель государственной услуги обращается в устной форме с предоставлением оригинала документа, удостоверяющего личность и его копии (после сверки оригинал документа, удостоверяющего личность, возвращается);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обращении в Центры получатель государственной услуги предоставляет заявление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и оригинал документа, удостоверяющего личность.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документе, удостоверяющего личность получателя государственной услуги, содержащиеся в государственных информационных системах, работник Центра получает из соответствующих государственных информационных систем посредством информационной системы Центра в форме электронных документов, удостоверенных ЭЦП уполномоченного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документа, указанного в пункте 16 настоящего регламента работник Центра и уполномоченного органа сверяют подлинность оригинала документа, удостоверяющего личность получателя государственной услуги, доверенности со сведениями, предоставленными из соответствующих государственных информационных систем государственных органов, после чего оригинал документа возвращается получателю.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В процессе оказания государственной услуги задействованы следующие структурно-функциональные единицы (далее –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МИО: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ответственный исполнитель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Центры: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инспектор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инспектор накопительного отдела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специалист отдела документационного обеспечения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МИО.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Схема, отражающая взаимосвязь между логической последовательностью административных действий в процессе оказания государственной услуги и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35"/>
    <w:bookmarkStart w:name="z88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36"/>
    <w:bookmarkStart w:name="z8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Должностные лица, оказывающие государственные услуги, несут ответственность за принимаемые ими решения и действия (бездействие) в ходе оказания государственных услуг в порядке, предусмотренном законодательством Республики Казахстан.</w:t>
      </w:r>
    </w:p>
    <w:bookmarkEnd w:id="37"/>
    <w:bookmarkStart w:name="z9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 о наличии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личного подсобного хозяйства»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и контактные данные акиматов городов,</w:t>
      </w:r>
      <w:r>
        <w:br/>
      </w:r>
      <w:r>
        <w:rPr>
          <w:rFonts w:ascii="Times New Roman"/>
          <w:b/>
          <w:i w:val="false"/>
          <w:color w:val="000000"/>
        </w:rPr>
        <w:t>
районов Восточно-Казахстанской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8"/>
        <w:gridCol w:w="3545"/>
        <w:gridCol w:w="4339"/>
        <w:gridCol w:w="4238"/>
      </w:tblGrid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МИО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Адреса расположения</w:t>
            </w:r>
          </w:p>
        </w:tc>
        <w:tc>
          <w:tcPr>
            <w:tcW w:w="4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Телефоны для справок и электронный адрес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г. Усть-Каменогорска»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область, г. Усть-Каменогорск, ул. Пермитина, 17</w:t>
            </w:r>
          </w:p>
        </w:tc>
        <w:tc>
          <w:tcPr>
            <w:tcW w:w="4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(7232) 24-12-38,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uprEconomika@oskemen.kz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г. Семей»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область, г. Семей, ул. Интернациональная, 8</w:t>
            </w:r>
          </w:p>
        </w:tc>
        <w:tc>
          <w:tcPr>
            <w:tcW w:w="4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(7222) 52-27-63,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economsemey@mail.ru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г. Риддера»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область, г. Риддер, ул. Семенова, 19</w:t>
            </w:r>
          </w:p>
        </w:tc>
        <w:tc>
          <w:tcPr>
            <w:tcW w:w="4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(72336) 4-62-26,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есо@ridder.kz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г. Курчатова»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область, г. Курчатов, ул. Тәуелсіздік, 4</w:t>
            </w:r>
          </w:p>
        </w:tc>
        <w:tc>
          <w:tcPr>
            <w:tcW w:w="4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8(72251) 2-36-01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Kurchatov.vko.gov.kz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Абайского района»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область, Абайский район, с. Карауыл, ул. Кунанбая, 5</w:t>
            </w:r>
          </w:p>
        </w:tc>
        <w:tc>
          <w:tcPr>
            <w:tcW w:w="4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(72252) 9-15-59,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Abay_ekonom@mail.kz</w:t>
            </w:r>
          </w:p>
        </w:tc>
      </w:tr>
      <w:tr>
        <w:trPr>
          <w:trHeight w:val="66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Аягозского района»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область, Аягозский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район, г. Аягоз, Бульвар Абая, 14</w:t>
            </w:r>
          </w:p>
        </w:tc>
        <w:tc>
          <w:tcPr>
            <w:tcW w:w="4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(72237) 3-03-31,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ekonom_agz@mail.kz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Бескарагайского района»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область, Бескарагайский район, с. Бескарагай, ул. Сейфуллина, 144</w:t>
            </w:r>
          </w:p>
        </w:tc>
        <w:tc>
          <w:tcPr>
            <w:tcW w:w="4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(72236) 9-03-45,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beskaragay1_ekon@mail.ru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Бородулихинского района»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область, Бородулихинский район, с. Бородулиха, ул. Тәуелсiздiк, 69</w:t>
            </w:r>
          </w:p>
        </w:tc>
        <w:tc>
          <w:tcPr>
            <w:tcW w:w="4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(72351) 2-15-57,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economica-bor2007@mail.kz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Глубоковского района»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область, Глубоковский район, п. Глубокое, ул. Поповича, 11 а</w:t>
            </w:r>
          </w:p>
        </w:tc>
        <w:tc>
          <w:tcPr>
            <w:tcW w:w="4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(72331) 2-30-60,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glubokoe_ekonom@mail.ru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Жарминского района»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область, Жарминский район, с. Калбатау, ул. Достык, 105</w:t>
            </w:r>
          </w:p>
        </w:tc>
        <w:tc>
          <w:tcPr>
            <w:tcW w:w="4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(72347) 6-53-93,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zharma_ekonom@mail.ru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Зайсанского района»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область, Зайсанский район, г. Зайсан, ул. Жангельдина, 54</w:t>
            </w:r>
          </w:p>
        </w:tc>
        <w:tc>
          <w:tcPr>
            <w:tcW w:w="4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(72340) 2-16-06,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ecoplan-zaisan@mail.ru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Зыряновского района»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область, Зыряновский район, г. Зыряновск, ул. Советская, 20</w:t>
            </w:r>
          </w:p>
        </w:tc>
        <w:tc>
          <w:tcPr>
            <w:tcW w:w="4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(72335) 4-03-20,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Zur_Economica@mail.ru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Катон-Карагайского района»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область, Катон-Карагайский район, с. Улкен Нарын, ул. Абылайхана, 102</w:t>
            </w:r>
          </w:p>
        </w:tc>
        <w:tc>
          <w:tcPr>
            <w:tcW w:w="4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(72341) 2-95-31,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economica_katon@mail.ru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Кокпектинского района»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область, Кокпектинский район, с. Кокпекты, ул. Ш. Фахрутдинова, 44 а</w:t>
            </w:r>
          </w:p>
        </w:tc>
        <w:tc>
          <w:tcPr>
            <w:tcW w:w="4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(72348) 2-12-83,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Kok_econom@mail.ru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Курчумского района»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область, Курчумский район, с. Курчум, ул. Ибежанова, 23</w:t>
            </w:r>
          </w:p>
        </w:tc>
        <w:tc>
          <w:tcPr>
            <w:tcW w:w="4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(72339) 2-22-06,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doszakup_kurchum@mail.ru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Тарбагатайского района»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область, Тарбагатайский район, с. Аксуат, ул. Абылайхана, 13</w:t>
            </w:r>
          </w:p>
        </w:tc>
        <w:tc>
          <w:tcPr>
            <w:tcW w:w="4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(72346) 2-20-54,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tarbag_econ@mail.ru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Уланского района»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область, Уланский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район, п. Молодежный, дом 1</w:t>
            </w:r>
          </w:p>
        </w:tc>
        <w:tc>
          <w:tcPr>
            <w:tcW w:w="4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(72338) 2-71-56,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ulan_econom@mail.ru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Урджарского района»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область, Урджарский район, с. Урджар, ул. Абылайхана, 122</w:t>
            </w:r>
          </w:p>
        </w:tc>
        <w:tc>
          <w:tcPr>
            <w:tcW w:w="4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(72230) 3-53-03,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urdzharecon@list.ru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Шемонаихинского района»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область, Шемонаихинский район, г. Шемонаиха, ул. Советская, 59</w:t>
            </w:r>
          </w:p>
        </w:tc>
        <w:tc>
          <w:tcPr>
            <w:tcW w:w="4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(72332) 3-32-93,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economicshem@mail.kz</w:t>
            </w:r>
          </w:p>
        </w:tc>
      </w:tr>
    </w:tbl>
    <w:bookmarkStart w:name="z9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 о наличии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личного подсобного хозяйства»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центров обслуживания населения</w:t>
      </w:r>
      <w:r>
        <w:br/>
      </w:r>
      <w:r>
        <w:rPr>
          <w:rFonts w:ascii="Times New Roman"/>
          <w:b/>
          <w:i w:val="false"/>
          <w:color w:val="000000"/>
        </w:rPr>
        <w:t>
Восточно-Казахстанской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4"/>
        <w:gridCol w:w="5121"/>
        <w:gridCol w:w="3803"/>
        <w:gridCol w:w="3092"/>
      </w:tblGrid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(филиалы, отделы, отделения)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данные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Республиканского государственного предприятия «Центр обслуживания населения» по Восточно-Казахстанской области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Усть-Каменогорск, ул. Белинского, 37 а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(7232) 78-42-90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(7232) 22-48-03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Усть-Каменогорский отдел № 1 филиала Республиканского государственного предприятия «Центр обслуживания населения» по Восточно-Казахстанской области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Усть-Каменогорск, пр. Сатпаева, 20/1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(7232) 60-39-22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Усть-Каменогорский отдел № 2 филиала Республиканского государственного предприятия «Центр обслуживания населения» по Восточно-Казахстанской области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Усть-Каменогорск, ул. Казахстан, 99/1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(7232) 57-83-88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(7232) 22-81-37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Глубоковский отдел филиала Республиканского государственного предприятия «Центр обслуживания населения» по Восточно-Казахстанской области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Глубоковский район, п. Глубокое, ул. Поповича, 22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(72331) 2-23-35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Зайсанский отдел филиала Республиканского государственного предприятия «Центр обслуживания населения» по Восточно-Казахстанской области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Зайсанский район, г. Зайсан, ул. Жангельдина, 52 а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(72340) 2-67-81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Зыряновский отдел филиала Республиканского государственного предприятия «Центр обслуживания населения» по Восточно-Казахстанской области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Зыряновский район, г. Зыряновск, ул. Стахановская, 39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(72335) 6-02-39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Катон-Карагайский отдел филиала Республиканского государственного предприятия «Центр обслуживания населения» по Восточно-Казахстанской области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Катон-Карагайский район, с. Улкен Нарын, ул. Абылайхана, 96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(72341) 2-23-60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Курчумский отдел филиала Республиканского государственного предприятия «Центр обслуживания населения» по Восточно-Казахстанской области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Курчумский район, с. Курчум, ул. Б. Момышулы, 77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(72339) 2-13-10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Риддерский отдел филиала Республиканского государственного предприятия «Центр обслуживания населения» по Восточно-Казахстанской области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Риддер, ул. Семипалатинская, 12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(72336) 4-62-62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Тарбагатайский отдел филиала Республиканского государственного предприятия «Центр обслуживания населения» по Восточно-Казахстанской области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Тарбагатайский район, с. Аксуат, ул. Кобекова, 8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(72346) 2-24-96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Уланский отдел филиала Республиканского государственного предприятия «Центр обслуживания населения» по Восточно-Казахстанской области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Уланский район, п. Касым Кайсенова, дом 9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(72338) 2-78-96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Шемонаихинский отдел филиала Республиканского государственного предприятия «Центр обслуживания населения» по Восточно-Казахстанской области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Шемонаихинский район, г. Шемонаиха, микрорайон 3, дом 12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(72332) 3-41-00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Семейский отдел № 1 филиала Республиканского государственного предприятия «Центр обслуживания населения» по Восточно-Казахстанской области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Семей, 408 квартал, дом 21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(7222) 33-57-97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(7222) 33-55-93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Семейский отдел № 2 филиала Республиканского государственного предприятия «Центр обслуживания населения» по Восточно-Казахстанской области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Семей, ул. Найманбаева, 161 а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(7222) 52-69-29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отдел филиала Республиканского государственного предприятия «Центр обслуживания населения» по Восточно-Казахстанской области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район, с. Карауыл, ул. Кунанбая, 12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(72252) 2-22-64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Аягозский отдел филиала Республиканского государственного предприятия «Центр обслуживания населения» по Восточно-Казахстанской области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Аягозский район, г. Аягоз, ул. Актанберды, 28 А/Б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(72237) 5-24-32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Бескарагайский отдел филиала Республиканского государственного предприятия «Центр обслуживания населения» по Восточно-Казахстанской области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Бескарагайский район, с. Бескарагай, ул. Пушкина, 2 а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(72236) 9-06-30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Бородулихинский отдел филиала Республиканского государственного предприятия «Центр обслуживания населения» по Восточно-Казахстанской области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Бородулихинский район, с. Бородулиха, ул. Молодежная, 25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(72351) 2-20-48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Жарминский отдел филиала Республиканского государственного предприятия «Центр обслуживания населения» по Восточно-Казахстанской области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Жарминский район, с. Калбатау, ул. Достык, 98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(72347) 6-54-00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Курчатовский отдел филиала Республиканского государственного предприятия «Центр обслуживания населения» по Восточно-Казахстанской области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Курчатов, ул. Абая,12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(72251) 2-21-66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Кокпектинский отдел филиала Республиканского государственного предприятия «Центр обслуживания населения» по Восточно-Казахстанской области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Кокпектинский район, с. Кокпекты, ул. Шериаздана, 38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(72348) 2-21-71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Урджарский отдел филиала Республиканского государственного предприятия «Центр обслуживания населения» по Восточно-Казахстанской области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Урджарский район, с. Урджар, ул. Абылайхана, 116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(72230) 2-19-85</w:t>
            </w:r>
          </w:p>
        </w:tc>
      </w:tr>
    </w:tbl>
    <w:bookmarkStart w:name="z9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 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 о наличии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личного подсобного хозяйства»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Я,___________________________________________________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 </w:t>
      </w:r>
      <w:r>
        <w:rPr>
          <w:rFonts w:ascii="Times New Roman"/>
          <w:b w:val="false"/>
          <w:i w:val="false"/>
          <w:color w:val="000000"/>
          <w:sz w:val="28"/>
        </w:rPr>
        <w:t>(Ф.И.О., паспортные данные (данные удостоверения личности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 </w:t>
      </w:r>
      <w:r>
        <w:rPr>
          <w:rFonts w:ascii="Times New Roman"/>
          <w:b w:val="false"/>
          <w:i w:val="false"/>
          <w:color w:val="000000"/>
          <w:sz w:val="28"/>
        </w:rPr>
        <w:t>и место жительства физического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действующий от имени_______________________________________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 </w:t>
      </w:r>
      <w:r>
        <w:rPr>
          <w:rFonts w:ascii="Times New Roman"/>
          <w:b w:val="false"/>
          <w:i w:val="false"/>
          <w:color w:val="000000"/>
          <w:sz w:val="28"/>
        </w:rPr>
        <w:t>(заполняется уполномоченным представителем)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основании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 </w:t>
      </w:r>
      <w:r>
        <w:rPr>
          <w:rFonts w:ascii="Times New Roman"/>
          <w:b w:val="false"/>
          <w:i w:val="false"/>
          <w:color w:val="000000"/>
          <w:sz w:val="28"/>
        </w:rPr>
        <w:t>(реквизиты документа, удостоверяющего полномочия)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прошу предоставить мне справку о наличии личного подсобного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хозяйства.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Прилагаю следующие документы:______________________________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Дата_______________________________________/_______________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 (Ф.И.О. и подпись заявителя/уполномоченного представителя)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______________________________________________________/____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 w:val="false"/>
          <w:i w:val="false"/>
          <w:color w:val="000000"/>
          <w:sz w:val="28"/>
        </w:rPr>
        <w:t>(Ф.И.О. и подпись специалиста, принявшего запрос)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Результат выполнения/рассмотрения/запроса: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проверено: дата ______________ 2012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________________________________________________/__________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 </w:t>
      </w:r>
      <w:r>
        <w:rPr>
          <w:rFonts w:ascii="Times New Roman"/>
          <w:b w:val="false"/>
          <w:i w:val="false"/>
          <w:color w:val="000000"/>
          <w:sz w:val="28"/>
        </w:rPr>
        <w:t>(Ф.И.О. и подпись специалиста)</w:t>
      </w:r>
    </w:p>
    <w:bookmarkStart w:name="z9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 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 о наличии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личного подсобного хозяйства»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1.1. Описание действий СФЕ.</w:t>
      </w:r>
      <w:r>
        <w:br/>
      </w:r>
      <w:r>
        <w:rPr>
          <w:rFonts w:ascii="Times New Roman"/>
          <w:b/>
          <w:i w:val="false"/>
          <w:color w:val="000000"/>
        </w:rPr>
        <w:t>
При обращении в МИО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0"/>
        <w:gridCol w:w="3753"/>
        <w:gridCol w:w="2352"/>
        <w:gridCol w:w="3182"/>
        <w:gridCol w:w="31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МИО</w:t>
            </w:r>
          </w:p>
        </w:tc>
      </w:tr>
      <w:tr>
        <w:trPr>
          <w:trHeight w:val="465" w:hRule="atLeast"/>
        </w:trPr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устного обращения получателя государственной услуги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данных о наличии личного подсобного хозяйства в похозяйственной книге МИО, оформление справки либо подготовка мотивированного ответа об отказе в оказании государственной услуги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получателю государственной услуги справки либо мотивированного ответа об отказе в оказании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Оформленная справка либо подготовленный мотивированный ответ об отказе в оказании государственной услуги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Отметка в журнале исходящей корреспонденции</w:t>
            </w:r>
          </w:p>
        </w:tc>
      </w:tr>
      <w:tr>
        <w:trPr>
          <w:trHeight w:val="30" w:hRule="atLeast"/>
        </w:trPr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10 (десяти) минут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2 (двух) рабочих дней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10 (десяти) минут</w:t>
            </w:r>
          </w:p>
        </w:tc>
      </w:tr>
      <w:tr>
        <w:trPr>
          <w:trHeight w:val="30" w:hRule="atLeast"/>
        </w:trPr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1.2. Описание действий СФЕ.</w:t>
      </w:r>
      <w:r>
        <w:br/>
      </w:r>
      <w:r>
        <w:rPr>
          <w:rFonts w:ascii="Times New Roman"/>
          <w:b/>
          <w:i w:val="false"/>
          <w:color w:val="000000"/>
        </w:rPr>
        <w:t>
При обращении в Центр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2"/>
        <w:gridCol w:w="3606"/>
        <w:gridCol w:w="2844"/>
        <w:gridCol w:w="2801"/>
        <w:gridCol w:w="31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накопительного отдела Центра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отдела документационного обеспечения МИО</w:t>
            </w:r>
          </w:p>
        </w:tc>
      </w:tr>
      <w:tr>
        <w:trPr>
          <w:trHeight w:val="585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заявления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реестра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документов от Центра</w:t>
            </w:r>
          </w:p>
        </w:tc>
      </w:tr>
      <w:tr>
        <w:trPr>
          <w:trHeight w:val="30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заявления в накопительный отдел Центра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заявления в МИО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документов ответственному исполнителю</w:t>
            </w:r>
          </w:p>
        </w:tc>
      </w:tr>
      <w:tr>
        <w:trPr>
          <w:trHeight w:val="30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20 (двадцати) минут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20 (двадцати) минут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20 (двадцати) минут</w:t>
            </w:r>
          </w:p>
        </w:tc>
      </w:tr>
      <w:tr>
        <w:trPr>
          <w:trHeight w:val="30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8"/>
        <w:gridCol w:w="2517"/>
        <w:gridCol w:w="3597"/>
        <w:gridCol w:w="3333"/>
        <w:gridCol w:w="283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МИО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отдела документационного обеспечения МИО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</w:t>
            </w:r>
          </w:p>
        </w:tc>
      </w:tr>
      <w:tr>
        <w:trPr>
          <w:trHeight w:val="58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данных о наличии личного подсобного хозяйства в похозяйственной книге МИО. Оформление справки либо подготовка мотивированного ответа об отказе в оказании государственной услуги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справки либо мотивированного ответа об отказе в оказании государственной услуги в Центр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получателю государственной услуги справки либо мотивированного ответа об отказе в оказании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 либо мотивированный ответ об отказе в оказании государственной услуги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Отметка в журнале исходящей корреспонденции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Отметка в журнале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 (двух) рабочих дней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20 (двадцати) минут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20 (двадцати) минут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2.1. Варианты использования. Основной процесс.</w:t>
      </w:r>
      <w:r>
        <w:br/>
      </w:r>
      <w:r>
        <w:rPr>
          <w:rFonts w:ascii="Times New Roman"/>
          <w:b/>
          <w:i w:val="false"/>
          <w:color w:val="000000"/>
        </w:rPr>
        <w:t>
При обращении в МИО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20"/>
      </w:tblGrid>
      <w:tr>
        <w:trPr>
          <w:trHeight w:val="30" w:hRule="atLeast"/>
        </w:trPr>
        <w:tc>
          <w:tcPr>
            <w:tcW w:w="1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Основной процесс (ход, поток работ)</w:t>
            </w:r>
          </w:p>
        </w:tc>
      </w:tr>
      <w:tr>
        <w:trPr>
          <w:trHeight w:val="30" w:hRule="atLeast"/>
        </w:trPr>
        <w:tc>
          <w:tcPr>
            <w:tcW w:w="1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МИО</w:t>
            </w:r>
          </w:p>
        </w:tc>
      </w:tr>
      <w:tr>
        <w:trPr>
          <w:trHeight w:val="30" w:hRule="atLeast"/>
        </w:trPr>
        <w:tc>
          <w:tcPr>
            <w:tcW w:w="1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устного обращения получателя государственной услуги (не более 10 (десяти) минут)</w:t>
            </w:r>
          </w:p>
        </w:tc>
      </w:tr>
      <w:tr>
        <w:trPr>
          <w:trHeight w:val="30" w:hRule="atLeast"/>
        </w:trPr>
        <w:tc>
          <w:tcPr>
            <w:tcW w:w="1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данных о наличии личного подсобного хозяйства в похозяйственной книге МИО, оформление справки о наличии личного подсобного хозяйства (в течение 2 (двух) рабочих дней)</w:t>
            </w:r>
          </w:p>
        </w:tc>
      </w:tr>
      <w:tr>
        <w:trPr>
          <w:trHeight w:val="30" w:hRule="atLeast"/>
        </w:trPr>
        <w:tc>
          <w:tcPr>
            <w:tcW w:w="1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получателю государственной услуги справки о наличии личного подсобного хозяйства (не более 10 (десяти) минут)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2.2. Варианты использования. Основной процесс.</w:t>
      </w:r>
      <w:r>
        <w:br/>
      </w:r>
      <w:r>
        <w:rPr>
          <w:rFonts w:ascii="Times New Roman"/>
          <w:b/>
          <w:i w:val="false"/>
          <w:color w:val="000000"/>
        </w:rPr>
        <w:t>
При обращении в Центр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19"/>
        <w:gridCol w:w="2694"/>
        <w:gridCol w:w="3011"/>
        <w:gridCol w:w="41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Основной процесс (ход, поток работ)</w:t>
            </w:r>
          </w:p>
        </w:tc>
      </w:tr>
      <w:tr>
        <w:trPr>
          <w:trHeight w:val="30" w:hRule="atLeast"/>
        </w:trPr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накопительного отдела Центра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отдела документационного обеспечения МИО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МИО</w:t>
            </w:r>
          </w:p>
        </w:tc>
      </w:tr>
      <w:tr>
        <w:trPr>
          <w:trHeight w:val="30" w:hRule="atLeast"/>
        </w:trPr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заявления (не более 20 (двадцати) минут)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реестра (не более 20 (двадцати) минут)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документов от Центра (не более 20 (двадцати) минут)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данных о наличии личного подсобного хозяйства в похозяйственной книге МИО, оформление справки (не более 2 (двух) рабочих дней)</w:t>
            </w:r>
          </w:p>
        </w:tc>
      </w:tr>
      <w:tr>
        <w:trPr>
          <w:trHeight w:val="1395" w:hRule="atLeast"/>
        </w:trPr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получателю государственной услуги справки о наличии личного подсобного хозяйства (не более 20 (двадцати) минут)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справки о наличии личного подсобного хозяйства в Центр (не более 20 (двадцати) минут)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3.1. Варианты использования. Альтернативный процесс -</w:t>
      </w:r>
      <w:r>
        <w:br/>
      </w:r>
      <w:r>
        <w:rPr>
          <w:rFonts w:ascii="Times New Roman"/>
          <w:b/>
          <w:i w:val="false"/>
          <w:color w:val="000000"/>
        </w:rPr>
        <w:t>
при наличии оснований для отказа в оказании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
услуги. При обращении в МИО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20"/>
      </w:tblGrid>
      <w:tr>
        <w:trPr>
          <w:trHeight w:val="30" w:hRule="atLeast"/>
        </w:trPr>
        <w:tc>
          <w:tcPr>
            <w:tcW w:w="1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Альтернативный процесс (ход, поток работ)</w:t>
            </w:r>
          </w:p>
        </w:tc>
      </w:tr>
      <w:tr>
        <w:trPr>
          <w:trHeight w:val="30" w:hRule="atLeast"/>
        </w:trPr>
        <w:tc>
          <w:tcPr>
            <w:tcW w:w="1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МИО</w:t>
            </w:r>
          </w:p>
        </w:tc>
      </w:tr>
      <w:tr>
        <w:trPr>
          <w:trHeight w:val="30" w:hRule="atLeast"/>
        </w:trPr>
        <w:tc>
          <w:tcPr>
            <w:tcW w:w="1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устного обращения получателя государственной услуги (не более 10 (десяти) минут)</w:t>
            </w:r>
          </w:p>
        </w:tc>
      </w:tr>
      <w:tr>
        <w:trPr>
          <w:trHeight w:val="30" w:hRule="atLeast"/>
        </w:trPr>
        <w:tc>
          <w:tcPr>
            <w:tcW w:w="1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данных о наличии личного подсобного хозяйства в похозяйственной книге МИО, подготовка мотивированного ответа об отказе в оказании государственной услуги (в течение 2 (двух) рабочих дней)</w:t>
            </w:r>
          </w:p>
        </w:tc>
      </w:tr>
      <w:tr>
        <w:trPr>
          <w:trHeight w:val="30" w:hRule="atLeast"/>
        </w:trPr>
        <w:tc>
          <w:tcPr>
            <w:tcW w:w="1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получателю государственной услуги мотивированного ответа об отказе в оказании государственной услуги (не более 10 (десяти) минут)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3.2. Варианты использования.</w:t>
      </w:r>
      <w:r>
        <w:br/>
      </w:r>
      <w:r>
        <w:rPr>
          <w:rFonts w:ascii="Times New Roman"/>
          <w:b/>
          <w:i w:val="false"/>
          <w:color w:val="000000"/>
        </w:rPr>
        <w:t>
Альтернативный процесс - при наличии оснований для отказа</w:t>
      </w:r>
      <w:r>
        <w:br/>
      </w:r>
      <w:r>
        <w:rPr>
          <w:rFonts w:ascii="Times New Roman"/>
          <w:b/>
          <w:i w:val="false"/>
          <w:color w:val="000000"/>
        </w:rPr>
        <w:t>
в предоставлении государственной услуги.</w:t>
      </w:r>
      <w:r>
        <w:br/>
      </w:r>
      <w:r>
        <w:rPr>
          <w:rFonts w:ascii="Times New Roman"/>
          <w:b/>
          <w:i w:val="false"/>
          <w:color w:val="000000"/>
        </w:rPr>
        <w:t>
При обращении в Центр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19"/>
        <w:gridCol w:w="2694"/>
        <w:gridCol w:w="3011"/>
        <w:gridCol w:w="41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Альтернативный процесс (ход, поток работ)</w:t>
            </w:r>
          </w:p>
        </w:tc>
      </w:tr>
      <w:tr>
        <w:trPr>
          <w:trHeight w:val="30" w:hRule="atLeast"/>
        </w:trPr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накопительного отдела Центра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отдела документационного обеспечения МИО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МИО</w:t>
            </w:r>
          </w:p>
        </w:tc>
      </w:tr>
      <w:tr>
        <w:trPr>
          <w:trHeight w:val="30" w:hRule="atLeast"/>
        </w:trPr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заявления (не более 20 (двадцати) минут)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реестра (не более 20 (двадцати) минут)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документов от Центра (не более 20 (двадцати) минут)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данных о наличии личного подсобного хозяйства в похозяйственной книге МИО, подготовка мотивированного ответа об отказе в оказании государственной услуги (в течение 2 (двух) рабочих дней)</w:t>
            </w:r>
          </w:p>
        </w:tc>
      </w:tr>
      <w:tr>
        <w:trPr>
          <w:trHeight w:val="1395" w:hRule="atLeast"/>
        </w:trPr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получателю государственной услуги мотивированного ответа об отказе в оказании государственной услуги (не более 20 (двадцати) минут)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мотивированного ответа об отказе в оказании государственной услуги в Центр (не более 20 (двадцати) минут)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 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 о наличии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личного подсобного хозяйства»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Схема, отражающая взаимосвязь между логической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последовательностью административных действий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 и СФЕ при обращении в МИО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724900" cy="417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724900" cy="417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Схема, отражающая взаимосвязь между логической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последовательностью административных действий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 и СФЕ</w:t>
      </w:r>
      <w:r>
        <w:br/>
      </w:r>
      <w:r>
        <w:rPr>
          <w:rFonts w:ascii="Times New Roman"/>
          <w:b/>
          <w:i w:val="false"/>
          <w:color w:val="000000"/>
        </w:rPr>
        <w:t>
при обращении в Центр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077200" cy="4533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077200" cy="453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9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Восточно-Казахстанского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августа 2012 года № 196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ветеринарного паспорта на животное»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Постановление дополнено Регламентом в соответствии с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Восточно-Казахстанского областного акимата от 25.12.2012 № 327 (</w:t>
      </w:r>
      <w:r>
        <w:rPr>
          <w:rFonts w:ascii="Times New Roman"/>
          <w:b w:val="false"/>
          <w:i w:val="false"/>
          <w:color w:val="ff0000"/>
          <w:sz w:val="28"/>
        </w:rPr>
        <w:t>вводится 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по истечении десяти календарных дней после дня его первого официального опубликования).</w:t>
      </w:r>
    </w:p>
    <w:bookmarkStart w:name="z99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4"/>
    <w:bookmarkStart w:name="z10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регламент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процедурах», постановлениями Правительства Республики Казахстан от 20 июля 2010 года </w:t>
      </w:r>
      <w:r>
        <w:rPr>
          <w:rFonts w:ascii="Times New Roman"/>
          <w:b w:val="false"/>
          <w:i w:val="false"/>
          <w:color w:val="000000"/>
          <w:sz w:val="28"/>
        </w:rPr>
        <w:t>№ 745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утверждении реестра государственных услуг, оказываемых физическим и юридическим лицам», от 29 апреля 2011 года № </w:t>
      </w:r>
      <w:r>
        <w:rPr>
          <w:rFonts w:ascii="Times New Roman"/>
          <w:b w:val="false"/>
          <w:i w:val="false"/>
          <w:color w:val="000000"/>
          <w:sz w:val="28"/>
        </w:rPr>
        <w:t>464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утверждении стандартов государственных услуг в области племенного животноводства и ветеринарии и внесении изменений и дополнения в постановление Правительства Республики Казахстан от 20 июля 2010 года № 745».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«Выдача ветеринарного паспорта на животное» (далее - государственная услуга) оказывается ветеринарным врачом (далее - ветврач) подразделения местного исполнительного органа района (города областного значения), города районного значения, поселка, аула (села), аульного (сельского) округа, осуществляющего деятельность в области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подпункта 20</w:t>
      </w:r>
      <w:r>
        <w:rPr>
          <w:rFonts w:ascii="Times New Roman"/>
          <w:b w:val="false"/>
          <w:i w:val="false"/>
          <w:color w:val="000000"/>
          <w:sz w:val="28"/>
        </w:rPr>
        <w:t>) пункта 2 статьи 10, подпункта 12) 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«О ветеринарии».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физическим и юридическим лицам (далее - потребитель).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оказываемой государственной услуги является выдача </w:t>
      </w:r>
      <w:r>
        <w:rPr>
          <w:rFonts w:ascii="Times New Roman"/>
          <w:b w:val="false"/>
          <w:i w:val="false"/>
          <w:color w:val="000000"/>
          <w:sz w:val="28"/>
        </w:rPr>
        <w:t>ветеринарного паспорта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животное (дубликата ветеринарного паспорта на животное, выписки из ветеринарного паспорта на животное) на бумажном носителе либо мотивированный ответ об отказе в ее выдаче в письменном виде.</w:t>
      </w:r>
    </w:p>
    <w:bookmarkEnd w:id="45"/>
    <w:bookmarkStart w:name="z106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порядку оказания государственной услуги</w:t>
      </w:r>
    </w:p>
    <w:bookmarkEnd w:id="46"/>
    <w:bookmarkStart w:name="z10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Для получения государственной услуги потребителю необходимо обратиться к ветврачу, адреса и контактные данные которого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ветврачом ежедневно, за исключением выходных и праздничных дней, с 9.00 до 18.00 часов, обед с 13.00 до 14.00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Информацию по вопросам оказания государственной услуги, в том числе о ходе оказания государственной услуги, потребитель может получить на веб-сайтах местных исполнительных органов или по телефонам,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предоставляется: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выдача ветеринарного паспорта на животное (выписка из ветеринарного паспорта на животное) с момента присвоения животному </w:t>
      </w:r>
      <w:r>
        <w:rPr>
          <w:rFonts w:ascii="Times New Roman"/>
          <w:b w:val="false"/>
          <w:i w:val="false"/>
          <w:color w:val="000000"/>
          <w:sz w:val="28"/>
        </w:rPr>
        <w:t>индивидуального номера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отказ в их выдаче – в течение 3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выдача дубликата ветеринарного паспорта на животное со дня подачи владельцем заявления о потере паспорта на его животное – в течение 10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ожидания до получения государственной услуги –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обслуживания потребителя государственной услуги – не более 40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Государственная услуга оказывается 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Потребитель при оплате государственной услуги заполняет следующие формы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наличном способе оплаты - квитанцию об оплате;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безналичном способе оплаты,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использования платежных документов и осуществления безналичных платежей и переводов денег на территории Республики Казахстан, утвержденных постановлением Правления Национального Банка Республики Казахстан от 25 апреля 2000 года № 179 "Об утверждении Правил использования платежных документов и осуществления безналичных платежей и переводов денег на территории Республики Казахстан" - </w:t>
      </w:r>
      <w:r>
        <w:rPr>
          <w:rFonts w:ascii="Times New Roman"/>
          <w:b w:val="false"/>
          <w:i w:val="false"/>
          <w:color w:val="000000"/>
          <w:sz w:val="28"/>
        </w:rPr>
        <w:t>платежное поручение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Основанием для отказа в оказании государственной услуги является отсутствие присвоенного индивидуального номера животного.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Этапы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прием и регистрация ветврачом документов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оформление ветврачом ветеринарного паспорта на животное (выписки из ветеринарного паспорта на животное), (дубликата ветеринарного паспорта на животное) либо подготовка мотивированного ответа об отказе в ее выдаче;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выдача потребителю ветврачом ветеринарного паспорта на животное (выписки из ветеринарного паспорта на животное), (дубликата ветеринарного паспорта на животное) либо мотивированного ответа об отказе в ее выдаче.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Минимальное количество лиц, осуществляющих прием документов для оказания государственной услуги, составляет один сотрудник.</w:t>
      </w:r>
    </w:p>
    <w:bookmarkEnd w:id="47"/>
    <w:bookmarkStart w:name="z115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48"/>
    <w:bookmarkStart w:name="z11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Обращение потребителя государственной услуги регистрируется ветврачом в журнале регистрации, и выдается талон с указанием даты и времени, срока и места получения потребителем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Для получения ветеринарного паспорта на животное потребителем предоставляется документ, подтверждающий оплату стоимости бланка ветеринарного паспорта на животное. Кроме того, необходимо наличие на животном - присвоенного индивидуального номера.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получения дубликата ветеринарного паспорта (выписки из ветеринарного паспорта) на животное потребителем предоставляются: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письменное заявление произвольной формы;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документы, подтверждающие факт утери (порчи) ветеринарного паспорта на животное (при их наличии).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В процессе оказания государственной услуги задействована одна структурно-функциональная единица (далее - СФЕ) - ветврач.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Текстовое табличное описание последовательности и взаимодействие административных действий (процедур)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Схема, отражающая взаимосвязь между логической последовательностью административных действий в процессе оказания государственной услуги и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49"/>
    <w:bookmarkStart w:name="z121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50"/>
    <w:bookmarkStart w:name="z12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Должностные лица, оказывающие государственные услуги, несут ответственность за принимаемые ими решения и действия (бездействие) в ходе оказания государственных услуг в порядке, предусмотренном законодательством Республики Казахстан.</w:t>
      </w:r>
    </w:p>
    <w:bookmarkEnd w:id="51"/>
    <w:bookmarkStart w:name="z12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ветеринарного паспорта на животное»</w:t>
      </w:r>
    </w:p>
    <w:bookmarkEnd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и контактные данные акиматов городов, районов</w:t>
      </w:r>
      <w:r>
        <w:br/>
      </w:r>
      <w:r>
        <w:rPr>
          <w:rFonts w:ascii="Times New Roman"/>
          <w:b/>
          <w:i w:val="false"/>
          <w:color w:val="000000"/>
        </w:rPr>
        <w:t>
Восточно-Казахстанской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4"/>
        <w:gridCol w:w="3720"/>
        <w:gridCol w:w="4137"/>
        <w:gridCol w:w="4929"/>
      </w:tblGrid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МИО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Адреса расположения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Телефоны для справок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электронный адрес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г. Усть-Каменогорска»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область, г. Усть-Каменогорск, ул. Пермитина, 17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(7232) 24-12-38,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uprEconomika@oskemen.kz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г. Семей»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область, г. Семей, ул. Интернациональная,8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(7222) 52-27-63,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economsemey@mail.ru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г. Риддера»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область, г. Риддер, ул. Семенова, 19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(72336) 4-62-26,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есо@ridder.kz</w:t>
            </w:r>
          </w:p>
        </w:tc>
      </w:tr>
      <w:tr>
        <w:trPr>
          <w:trHeight w:val="82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г. Курчатова»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область, г. Курчатов, ул. Тәуелсіздік, 4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8(72251) 2-36-01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Kurchatov.vko.gov.kz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Абайского района»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область, Абайский район, с. Карауыл, ул. Кунанбая, 5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(72252) 9-15-59,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Abay_ekonom@mail.kz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Аягозского района»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область, Аягозский район, г. Аягоз, Бульвар Абая, 14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(72237) 3-03-31,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ekonom_agz@mail.kz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Бескарагайского района»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область, Бескарагайский район, с. Бескарагай, ул. Сейфуллина, 144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(72236) 9-03-45,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beskaragay1_ekon@mail.ru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Бородулихинского района»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область, Бородулихинский район, с. Бородулиха, ул. Тәуелсiздiк, 69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(72351) 2-15-57,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e-mail:economica-bor2007@mail.kz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Глубоковского района»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область, Глубоковский район, п. Глубокое, ул. Поповича, 11 а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(72331) 2-30-60,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glubokoe_ekonom@mail.ru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Жарминского района»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область, Жарминский район, с. Калбатау, ул. Достык, 105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(72347) 6-53-93,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zharma_ekonom@mail.ru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Зайсанского района»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область, Зайсанский район, г. Зайсан, ул. Жангельдина, 54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(72340) 2-16-06,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ecoplan-zaisan@mail.ru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Зыряновского района»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область, Зыряновский район, г. Зыряновск, ул. Советская, 20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(72335) 4-03-20,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Zur_Economica@mail.ru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Катон-Карагайского района»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область, Катон-Карагайский район, с. Улкен Нарын, ул. Абылайхана, 102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(72341) 2-95-31,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economica_katon@mail.ru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Кокпектинского района»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область, Кокпектинский район, с. Кокпекты, ул. Ш. Фахрутдинова, 44 а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(72348) 2-12-83,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Kok_econom@mail.ru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Курчумского района»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область, Курчумский район, с. Курчум, ул. Ибежанова, 23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(72339) 2-22-06,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doszakup_kurchum@mail.ru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Тарбагатайского района»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область, Тарбагатайский район, с. Аксуат, ул. Абылайхана, 13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(72346) 2-20-54,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tarbag_econ@mail.ru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Уланского района»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область, Уланский район, п. Молодежный, дом 1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(72338) 2-71-56,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ulan_econom@mail.ru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Урджарского района»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область, Урджарский район, с. Урджар, ул. Абылайхана, 122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(72230) 3-53-03,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urdzharecon@list.ru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Шемонаихинского района»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область, Шемонаихинский район, г. Шемонаиха, ул. Советская, 59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(72332) 3-32-93,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economicshem@mail.kz</w:t>
            </w:r>
          </w:p>
        </w:tc>
      </w:tr>
    </w:tbl>
    <w:bookmarkStart w:name="z12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ветеринарного паспорта на животное»</w:t>
      </w:r>
    </w:p>
    <w:bookmarkEnd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1. Описание действий СФЕ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7"/>
        <w:gridCol w:w="2875"/>
        <w:gridCol w:w="2292"/>
        <w:gridCol w:w="3791"/>
        <w:gridCol w:w="34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Ветврач</w:t>
            </w:r>
          </w:p>
        </w:tc>
      </w:tr>
      <w:tr>
        <w:trPr>
          <w:trHeight w:val="585" w:hRule="atLeast"/>
        </w:trPr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документов потребителя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Оформление: ветеринарного паспорта на животное (выписки из ветеринарного паспорта на животное); (дубликата ветеринарного паспорта на животное) либо подготовка мотивированного ответа об отказе в ее выдаче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потребителю ветеринарного паспорта на животное (выписки из ветеринарного паспорта на животное), (дубликата ветеринарного паспорта на животное) либо мотивированного ответа об отказе в ее выдаче</w:t>
            </w:r>
          </w:p>
        </w:tc>
      </w:tr>
      <w:tr>
        <w:trPr>
          <w:trHeight w:val="30" w:hRule="atLeast"/>
        </w:trPr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Отметка в журнале регистрации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Ветеринарный паспорт на животное (выписка из ветеринарного паспорта на животное), (дубликат ветеринарного паспорта на животное) либо мотивированный ответ об отказе в ее выдаче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Отметка в журнале исходящей корреспонденции</w:t>
            </w:r>
          </w:p>
        </w:tc>
      </w:tr>
      <w:tr>
        <w:trPr>
          <w:trHeight w:val="30" w:hRule="atLeast"/>
        </w:trPr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10 (десяти) минут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3 (трех) рабочих дней; в течение 10 (десяти) рабочих дней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(тридцати) минут</w:t>
            </w:r>
          </w:p>
        </w:tc>
      </w:tr>
      <w:tr>
        <w:trPr>
          <w:trHeight w:val="30" w:hRule="atLeast"/>
        </w:trPr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Варианты использования. Основной процесс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70"/>
        <w:gridCol w:w="67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Основной процесс (ход, поток работ)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Ветврач</w:t>
            </w:r>
          </w:p>
        </w:tc>
      </w:tr>
      <w:tr>
        <w:trPr>
          <w:trHeight w:val="30" w:hRule="atLeast"/>
        </w:trPr>
        <w:tc>
          <w:tcPr>
            <w:tcW w:w="5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документов потребителя (не более 10 (десяти) минут)</w:t>
            </w:r>
          </w:p>
        </w:tc>
        <w:tc>
          <w:tcPr>
            <w:tcW w:w="6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ветеринарного паспорта на животное (выписки из ветеринарного паспорта на животное);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(дубликата ветеринарного паспорта на животное) (в течение 3 (трех) рабочих дней; в течение 10 (десяти) рабочих дней)</w:t>
            </w:r>
          </w:p>
        </w:tc>
      </w:tr>
      <w:tr>
        <w:trPr>
          <w:trHeight w:val="30" w:hRule="atLeast"/>
        </w:trPr>
        <w:tc>
          <w:tcPr>
            <w:tcW w:w="5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потребителю ветеринарного паспорта на животное (выписки из ветеринарного паспорта на животное), (дубликата ветеринарного паспорта на животное) (не более 30 (тридцати) минут)</w:t>
            </w:r>
          </w:p>
        </w:tc>
        <w:tc>
          <w:tcPr>
            <w:tcW w:w="6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3. Варианты использования.</w:t>
      </w:r>
      <w:r>
        <w:br/>
      </w:r>
      <w:r>
        <w:rPr>
          <w:rFonts w:ascii="Times New Roman"/>
          <w:b/>
          <w:i w:val="false"/>
          <w:color w:val="000000"/>
        </w:rPr>
        <w:t>
Альтернативный процесс при наличии оснований для отказа</w:t>
      </w:r>
      <w:r>
        <w:br/>
      </w:r>
      <w:r>
        <w:rPr>
          <w:rFonts w:ascii="Times New Roman"/>
          <w:b/>
          <w:i w:val="false"/>
          <w:color w:val="000000"/>
        </w:rPr>
        <w:t>
в оказании государственной услуги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68"/>
        <w:gridCol w:w="6552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Альтернативный процесс (ход, поток работ)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Ветврач</w:t>
            </w:r>
          </w:p>
        </w:tc>
      </w:tr>
      <w:tr>
        <w:trPr>
          <w:trHeight w:val="30" w:hRule="atLeast"/>
        </w:trPr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документов потребителя (не более 10 (десяти) минут)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мотивированного ответа об отказе в выдаче потребителю ветеринарного паспорта на животное (выписки из ветеринарного паспорта на животное), (дубликата ветеринарного паспорта на животное) (в течение 3 (трех) рабочих дней; в течение 10 (десяти) рабочих дней)</w:t>
            </w:r>
          </w:p>
        </w:tc>
      </w:tr>
      <w:tr>
        <w:trPr>
          <w:trHeight w:val="30" w:hRule="atLeast"/>
        </w:trPr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потребителю мотивированного ответа об отказе в выдаче потребителю ветеринарного паспорта на животное (выписки из ветеринарного паспорта на животное), (дубликата ветеринарного паспорта на животное) (не более 30 (тридцати) минут)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 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ветеринарного паспорта на животное»</w:t>
      </w:r>
    </w:p>
    <w:bookmarkEnd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Схема, отражающая взаимосвязь между логической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последовательностью административных действий (процедур)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государственных услуг и СФЕ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962900" cy="414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962900" cy="414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9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header.xml" Type="http://schemas.openxmlformats.org/officeDocument/2006/relationships/header" Id="rId9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