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2f66" w14:textId="f7a2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12 апреля 2012 года № 3/5-V "Об определении категорий физических лиц и перечня документов, необходимых для
получения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13 сентября 2012 года N 9/3-V. Зарегистрировано Департаментом юстиции Восточно-Казахстанской области 25 сентября 2012 года за N 2660. Утратило силу решением Усть-Каменогорского городского маслихата от 24 декабря 2013 года N 25/3-V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от 24.12.2013 N 25/3-V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«Об определении категорий физических лиц и перечня документов, необходимых для получения социальной помощи» от 12 апреля 2012 года № 3/5-V (зарегистрировано в Реестре государственной регистрации нормативных правовых актов за номером 5-1-184, опубликовано 10 мая 2012 года в газетах «Өскемен» № 19 и «Усть-Каменогорск № 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определении отдельных категорий нуждающихся граждан и перечня документов, необходимых для получения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следующие категории физических лиц для получения социальной помощи:».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Екибасова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Головатюк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