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2f66" w14:textId="f7a2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12 апреля 2012 года № 3/5-V "Об определении категорий физических лиц и перечня документов, необходимых для
получения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13 сентября 2012 года N 9/3-V. Зарегистрировано Департаментом юстиции Восточно-Казахстанской области 25 сентября 2012 года за N 2660. Утратило силу решением Усть-Каменогорского городского маслихата от 24 декабря 2013 года N 25/3-V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от 24.12.2013 N 25/3-V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«Об определении категорий физических лиц и перечня документов, необходимых для получения социальной помощи» от 12 апреля 2012 года № 3/5-V (зарегистрировано в Реестре государственной регистрации нормативных правовых актов за номером 5-1-184, опубликовано 10 мая 2012 года в газетах «Өскемен» № 19 и «Усть-Каменогорск № 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определении отдельных категорий нуждающихся граждан и перечня документов, необходимых для получения социальной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Определить следующие категории физических лиц для получения социальной помощи:».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Екибасова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Головатюк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