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60fa" w14:textId="6d86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24 февраля 2012 года № 187 "Об определении целевых групп населения и мер по их социальной защите от безработицы в 2012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5 сентября 2012 года N 1094. Зарегистрировано Департаментом юстиции Восточно-Казахстанской области 28 сентября 2012 года за N 2681. Утратило силу постановлением акимата города Семей Восточно-Казахстанской области от 25 февраля 2013 года № 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Семей Восточно-Казахстанской области от 25.02.2013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«О занятости населения»,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24 февраля 2012 года № 187 «Об определении целевых групп населения и мер по их социальной защите от безработицы в 2012 году» (зарегистрировано в Реестре государственной регистрации нормативных правовых актов от 11 марта 2012 года № 5-2-157, опубликовано в газетах «Семей таңы» от 13 марта 2012 года № 21, «Вести Семей» от 13 марта 2012 года № 21)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«19) лица, состоящие на учете службы пробации уголовно-исполнительной инспекции».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Семей                                   А. Каримов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