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1e54" w14:textId="9161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2011 года № 38/2-IV "О бюджете города Риддера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21 ноября 2012 года N 9/3-V. Зарегистрировано Департаментом юстиции Восточно-Казахстанской области 23 ноября 2012 года за № 2732. Прекращено действие по истечении срока, на который решение было принято (письмо Риддерского городского маслихата от 27 декабря 2012 года № 1160/04-08)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Прекращено действие по истечении срока, на который решение было принято (письмо Риддерского городского маслихата от 27.12.2012 № 1160/04-08).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ноября 2012 года № 6/78-V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08 декабря 2011 года № 34/397-IV «Об областном бюджете на 2012-2014 годы» (зарегистрировано в Реестре государственной регистрации нормативных правовых актов № 2720)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 от 21 декабря 2011 года № 38/2-IV «О бюджете города Риддера на 2012-2014 годы» (зарегистрировано в Реестре государственной регистрации нормативных правовых актов за № 5-4-159 от 29 декабря 2011 года, опубликовано в газете «Мой город Риддер» от 12 января 2012 года № 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Риддера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3842702,6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2211490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1610201,6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3867736,4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39630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- 39630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-64663,8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64663,8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города на 2012 год в размере 17273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городском бюджете на 2012 год целевые текущие трансферты из областного бюджета в размере 28238 тысяч тенге на социальную помощь отдельным категориям нуждающихся граждан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«21440 тысяч тенге -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«4609 тысяч тенге – для обучения детей из малообеспеченных семей в высших учебных заведениях (стоимость обучения, стипендии, проживание в общежитии;»;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Предусмотреть в городском бюджете на 2012 год целевые трансферты на развитие из областного бюджета на реализацию инвестиционных проектов в размере 228648,6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«94579,6 тысяч тенге - на водопроводные сети в микрорайоне Геолог и жилом районе Ботаника города Риддера;»;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«100000 тысяч тенге – на строительство 60-квартирного жилого дома в городе Риддере (софинансирование).»;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Б. Кзыкеев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Панченко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9/3-V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601"/>
        <w:gridCol w:w="685"/>
        <w:gridCol w:w="475"/>
        <w:gridCol w:w="8307"/>
        <w:gridCol w:w="2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3842702,6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2211490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884764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884764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639634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639634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599844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282475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209716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71697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1610201,6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1610201,6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1610201,6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806"/>
        <w:gridCol w:w="827"/>
        <w:gridCol w:w="849"/>
        <w:gridCol w:w="7555"/>
        <w:gridCol w:w="20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3867736,4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173574,5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120503,5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81820,5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Cоздание информационных систем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3487,5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23079</w:t>
            </w:r>
          </w:p>
        </w:tc>
      </w:tr>
      <w:tr>
        <w:trPr>
          <w:trHeight w:val="13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аула(села),аульного (сельского)округа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27603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1754872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305533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270276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248637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1224426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1223558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1114369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инвалидов, обучающихся на дому за счет трансфертов из республиканского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и соответствии с законодательством Республики Казахстан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832971,6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561510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551444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332090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147482,6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138001,6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138001,6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63586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развитии языков и культуры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(сельских)округах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139800,3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139800,3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139800,3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5685,3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-64663,8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64663,8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64663,8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64663,8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64663,8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9/3-V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Пригородному сельскому округу</w:t>
      </w:r>
      <w:r>
        <w:br/>
      </w:r>
      <w:r>
        <w:rPr>
          <w:rFonts w:ascii="Times New Roman"/>
          <w:b/>
          <w:i w:val="false"/>
          <w:color w:val="000000"/>
        </w:rPr>
        <w:t>
и Ульбинскому поселковому округу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71"/>
        <w:gridCol w:w="771"/>
        <w:gridCol w:w="4409"/>
        <w:gridCol w:w="1421"/>
        <w:gridCol w:w="2440"/>
        <w:gridCol w:w="2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п/округ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23079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23079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санитарии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49409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 округах)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49409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30244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Риддерского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9/3-V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социальную помощь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758"/>
        <w:gridCol w:w="758"/>
        <w:gridCol w:w="3386"/>
        <w:gridCol w:w="1546"/>
        <w:gridCol w:w="2620"/>
        <w:gridCol w:w="1897"/>
        <w:gridCol w:w="174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ВОВ,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ВОВ,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ВОВ, 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Афга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тане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ликой Казах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635"/>
        <w:gridCol w:w="613"/>
        <w:gridCol w:w="2410"/>
        <w:gridCol w:w="1456"/>
        <w:gridCol w:w="1545"/>
        <w:gridCol w:w="1990"/>
        <w:gridCol w:w="2211"/>
        <w:gridCol w:w="2102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областью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общежитии)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«Күміс алқа»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героиня»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слава»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9/3-V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</w:t>
      </w:r>
      <w:r>
        <w:br/>
      </w:r>
      <w:r>
        <w:rPr>
          <w:rFonts w:ascii="Times New Roman"/>
          <w:b/>
          <w:i w:val="false"/>
          <w:color w:val="000000"/>
        </w:rPr>
        <w:t>
из областного бюджета, предусмотренных на реализацию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602"/>
        <w:gridCol w:w="711"/>
        <w:gridCol w:w="4156"/>
        <w:gridCol w:w="1562"/>
        <w:gridCol w:w="2848"/>
        <w:gridCol w:w="23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«Сети водоснабжения и водоотведения города Риддер. Реконструкция существующих сетей. Строительство магистральных сетей для микрорайонов 6, 7 города Риддер»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водопроводные сети в микрорайоне Геолог и жилом районе Ботаника города Риддер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228648,6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94579,6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228648,6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94579,6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108648,6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94579,6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108648,6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55"/>
        <w:gridCol w:w="834"/>
        <w:gridCol w:w="4048"/>
        <w:gridCol w:w="1619"/>
        <w:gridCol w:w="2596"/>
        <w:gridCol w:w="25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для медицинских работников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60-квартирного жилого дома в городе Риддере (софинансиро-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228648,6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228648,6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108648,6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108648,6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