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ebe99" w14:textId="fcebe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23 декабря 2011 года № 227 "Об утверждении Перечня целевых групп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25 октября 2012 года N 510. Зарегистрировано Департаментом юстиции Восточно-Казахстанской области 21 ноября 2012 года за N 2728. Утратило силу постановлением акимата Бородулихинского района Восточно-Казахстанской области от 27 марта 2014 года N 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Бородулихинского района Восточно-Казахстанской области от 27.03.2014 N 75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7 Закона Республики Казахстан от 23 января 2001 года «О занятости населения»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23 декабря 2011 года № 227 «Об утверждении Перечня целевых групп населения» (зарегистрированного в Реестре государственной регистрации нормативных правовых актов 13 января 2012 года № 5-8-142, опубликованного в районных газетах «Аудан тынысы» от 20 января 2012 года № 7, «Пульс района» от 20 января 2012 года № 7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выпускники организаций технического и профессионального образования, послесреднего, высшего и послевузовского образования;»;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лица, состоящие на учете службы пробации уголовно-исполнительной инспекции;».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Атаеву Р.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         Г. Акулов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