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08f7" w14:textId="6d00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Зыряновского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24 декабря 2012 года N 1617. Зарегистрировано Департаментом юстиции Восточно-Казахстанской области 23 января 2013 года за N 2840. Прекращено действие по истечении срока, на который постановление было принято (письмо аппарата акима Зыряновского района от 17 февраля 2014 года № 02-07/0108)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Зыряновского района от 17.02.2014 № 02-07/0108).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политики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с учетом ситуации на рынке труда и обеспечения дополнительных государственных гарантий в сфере занятости,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Зыряновского района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одинокие, многодетные родители, воспитывающие несовершеннолетних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лица,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школ,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ВИЧ-инфицированные, наркозависимые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студенты и ученики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лица, зарегистрированные в Государственном учреждении «Отдел занятости и социальных программ Зыряновского района» как безработные;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участники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завершившие профессиональное обучение по приоритетным профессиям (специальностям).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Зыряновского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лиц, отнесенных к 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Зыряновского района Ерембесова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Е. Салимов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