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3912" w14:textId="5213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23/190-IV от 28 июля 2010 года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марта 2012 года N 2/18-V. Зарегистрировано управлением юстиции Катон-Карагайского района Департамента юстиции Восточно-Казахстанской области 10 апреля 2012 года за N 5-13-125. Утратило силу (письмо Катон-Карагайского районного маслихата Восточно-Казахстанской области от 25 декабря 2014 года № 272).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№ 23/190-ІV от 28 июля 2010 года «Об утверждении правил определения размера и порядка оказания жилищной помощи малообеспеченным семьям (гражданам)» (зарегистрировано в Реестре государственной регистрации нормативно-правовых актов за номером 5-13-78 от 28 августа 2010 года, опубликовано в газете «Луч» № 37 от 02 сентября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определения размера и порядка оказания жилищной помощи малообеспеченным семьям (гражданам),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«2.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«4.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5 слова «по коммунальным услугам»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«счета о размерах ежемесячных взносов на содержание жилого дома (жилого здания), счета на потребление коммунальных услуг, квитанцию-счет за услуги телекоммуникаций или копия договора на оказание услуг связи»;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«18.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