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8400" w14:textId="a298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июня 2011 года № 28-8 "Об утверждении Правил определения порядка и размера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апреля 2012 года N 2-11. Зарегистрировано Управлением юстиции Курчумского района Департамента юстиции Восточно-Казахстанской области 03 мая 2012 года № 5-14-155. Утратило силу - решением Курчумского районного маслихата Восточно-Казахстанской области от 23 декабря 2014 года N 21-6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23.12.2014 N 21-6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5-14-130 от 11 июля 2011 года, опубликовано в районной газете "Рауан"-"Заря" от 16 июля 2011 года № 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 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Кожахметова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