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8b0b" w14:textId="8878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 Кайнар, Аксу, Ушкомей Тассайского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Тассайского сельского округа Кокпектинского района Восточно-Казахстанской области от 18 апреля 2012 года N 2. Зарегистрировано управлением юстиции Кокпектинского района департамента юстиции Восточно-Казахстанской области 25 мая 2012 года за N 5-15-107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«Об административно-территориальном устройстве Республики Казахстан», учитывая мнение жителей Тассайского сельского округа,</w:t>
      </w:r>
      <w:r>
        <w:rPr>
          <w:rFonts w:ascii="Times New Roman"/>
          <w:b/>
          <w:i w:val="false"/>
          <w:color w:val="000000"/>
          <w:sz w:val="28"/>
        </w:rPr>
        <w:t xml:space="preserve"> 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безымянной улице в селе «Кайнар» - улица «Кайнар».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наименование безымянной улице в селе «Аксу» - улица «Аксу».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Присвоить наименование безымянной улице в селе «Ушкомей» - улица «Ушкомей».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С. Далбин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