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7f49" w14:textId="6837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09 июля 2012 года N 4-38/V. Зарегистрировано Департаментом юстиции Восточно-Казахстанской области 30 июля 2012 года за N 2617. Утратило силу решением  Урджарского районного маслихата от 15 апреля 2014 года N 24-253/V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от 15.04.2014 N 24-253/V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категорию лиц, на оказание социальной помощи отдельным категориям нуждающихся граждан Урджарского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перечень необходимых документов на оказание социальной помощи отдельным категориям нуждающихся граждан Урджарского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4-38/V от 9 июля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лиц,</w:t>
      </w:r>
      <w:r>
        <w:br/>
      </w:r>
      <w:r>
        <w:rPr>
          <w:rFonts w:ascii="Times New Roman"/>
          <w:b/>
          <w:i w:val="false"/>
          <w:color w:val="000000"/>
        </w:rPr>
        <w:t>
на оказание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пенсионеры по возрасту, а также пенсионеры, получающие минимальный размер пенсии и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инвалиды, в том числе, лица воспитывающие ребенка-инвалида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семьи, имеющие четырех и более совместно проживающих несовершеннолетних детей (включая временно отсутствующих);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матери, награжденные подвесками «Алтын алқа», «Күмiс алқа», орденами «Материнская Слава» I и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дети, в том числе, дети-сироты, дети, оставшиеся без попечения родителей, выпускники детских домов, студенты из малообеспеченных семей, обучающиеся по гранту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семьи (граждане), среднедушевой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больные активной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попавшие в трудную жизненную ситуацию (пожар, наводнение, град, землетрясение, сель, снежные лавины).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4-38/V от 9 июля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необходимых документов на оказание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от 07.06.2013 N 14-137/V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от 07.06.2013 N 14-137/V;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семьи заявителя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наличие лицевого счета в банке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 пожаре, выданный противопожарной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акт, подтверждающий наступление трудной (чрезвычайной) жизненной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фактические финансовые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акт обследования жилищных условий, выданный участковой комиссией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больных туберкулезом по спискам противотуберкулезного диспансера.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