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6b496" w14:textId="1c6b4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работодателей, создающих рабочие места для прохождения молодежной практики в 2012 году в рамках Программы развития территории Шемонаихинского района на 2011-2015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Шемонаихинского района Восточно-Казахстанской области от 20 февраля 2012 года N 387. Зарегистрировано Управлением юстиции Шемонаихинского района Департамента юстиции Восточно-Казахстанской области 29 февраля 2012 года за N 5-19-167. Утратило силу - постановлением акимата Шемонаихинского района от 31 мая 2012 года N 558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Шемонаихинского района от 31.05.2012 N 558.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подпунктом 5-7)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статьей 18-2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декабря 1992 года «О социальной защите граждан, пострадавших вследствие ядерных испытаний на Семипалатинском испытательном ядерном полигоне», статьями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2004 года «О государственной молодежной политике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Правилами организации и финансирования молодежной практики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утвержденных Постановлением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акимат Шемонаихинского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работодателей, создающих рабочие места для прохождения молодежной практики в 2012 году в рамках Программы развития территории Шемонаихинского района на 2011-2015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работодателям предоставлять отдельным категориям работников </w:t>
      </w:r>
      <w:r>
        <w:rPr>
          <w:rFonts w:ascii="Times New Roman"/>
          <w:b w:val="false"/>
          <w:i w:val="false"/>
          <w:color w:val="000000"/>
          <w:sz w:val="28"/>
        </w:rPr>
        <w:t>(женщинам</w:t>
      </w:r>
      <w:r>
        <w:rPr>
          <w:rFonts w:ascii="Times New Roman"/>
          <w:b w:val="false"/>
          <w:i w:val="false"/>
          <w:color w:val="000000"/>
          <w:sz w:val="28"/>
        </w:rPr>
        <w:t>, имеющим несовершеннолетних детей, многодетным матерям, </w:t>
      </w:r>
      <w:r>
        <w:rPr>
          <w:rFonts w:ascii="Times New Roman"/>
          <w:b w:val="false"/>
          <w:i w:val="false"/>
          <w:color w:val="000000"/>
          <w:sz w:val="28"/>
        </w:rPr>
        <w:t>инвалидам</w:t>
      </w:r>
      <w:r>
        <w:rPr>
          <w:rFonts w:ascii="Times New Roman"/>
          <w:b w:val="false"/>
          <w:i w:val="false"/>
          <w:color w:val="000000"/>
          <w:sz w:val="28"/>
        </w:rPr>
        <w:t>) возможность работать неполный рабочий день, а также применять </w:t>
      </w:r>
      <w:r>
        <w:rPr>
          <w:rFonts w:ascii="Times New Roman"/>
          <w:b w:val="false"/>
          <w:i w:val="false"/>
          <w:color w:val="000000"/>
          <w:sz w:val="28"/>
        </w:rPr>
        <w:t>гибкие формы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рабочего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Шемонаихинского района Лонского В. 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Шемонаихинского района                А. Токтаров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Шемонаихинского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февраля 2012 года № 387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работодателей, создающих рабочие места для прохождения</w:t>
      </w:r>
      <w:r>
        <w:br/>
      </w:r>
      <w:r>
        <w:rPr>
          <w:rFonts w:ascii="Times New Roman"/>
          <w:b/>
          <w:i w:val="false"/>
          <w:color w:val="000000"/>
        </w:rPr>
        <w:t>
молодежной практики в 2012 году в рамках Программы развития</w:t>
      </w:r>
      <w:r>
        <w:br/>
      </w:r>
      <w:r>
        <w:rPr>
          <w:rFonts w:ascii="Times New Roman"/>
          <w:b/>
          <w:i w:val="false"/>
          <w:color w:val="000000"/>
        </w:rPr>
        <w:t>
территории Шемонаихинского района на 2011-2015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3933"/>
        <w:gridCol w:w="2573"/>
        <w:gridCol w:w="1373"/>
        <w:gridCol w:w="2213"/>
        <w:gridCol w:w="185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(специальность)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рабочих мест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 на одного участника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молодежной практики в месяцах</w:t>
            </w:r>
          </w:p>
        </w:tc>
      </w:tr>
      <w:tr>
        <w:trPr>
          <w:trHeight w:val="465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жилищно-коммунального хозяйства пассажирского транспорта и автомобильных дорог Шемонаихинского района»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 (экономист)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85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«Налоговое управление по Шемонаихинскому району» (по согласованию)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 (экономист)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внутренних дел Шемонаихинского района» (по согласованию)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7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«Камышинское 2»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 (экономист)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«Центр занятости акимата Шемонаихинского района»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 (экономист)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«АПТЕКА № 10»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 (экономист)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«К»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 (экономист)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«Мулюкина Н.П.»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 (экономист)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«Восточно-Казахстанская региональная энергетическая компания»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«ТехЭнерго»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 машинист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автокрановщик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«Таранова»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потребительский кооператив «Триумф Агро»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Филиал Республиканского государственного казенного предприятия «Центр по недвижимости по Восточно-Казахстанской области» Комитета регистрационной службы и оказания правовой помощи Министерства юстиции Республики Казахстан (по согласованию)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оценщик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Размер месячной заработной платы участникам молодежной практики определен в размере </w:t>
      </w:r>
      <w:r>
        <w:rPr>
          <w:rFonts w:ascii="Times New Roman"/>
          <w:b w:val="false"/>
          <w:i w:val="false"/>
          <w:color w:val="000000"/>
          <w:sz w:val="28"/>
        </w:rPr>
        <w:t>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на 2012 год, с </w:t>
      </w:r>
      <w:r>
        <w:rPr>
          <w:rFonts w:ascii="Times New Roman"/>
          <w:b w:val="false"/>
          <w:i w:val="false"/>
          <w:color w:val="000000"/>
          <w:sz w:val="28"/>
        </w:rPr>
        <w:t>дополнительной оплатой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проживание на территории повышенного радиационного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«Отдел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Шемонаихинского района»                    Г. Бабаева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