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7b48f" w14:textId="f07b4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областном бюджете на 2013-2015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Западно-Казахстанского областного маслихата от 7 декабря 2012 года № 5-2. Зарегистрировано Департаментом юстиции Западно-Казахстанской области 13 декабря 2012 года № 3118. Утратило силу решением Западно-Казахстанского областного маслихата от 14 февраля 2014 года № 15-3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Сноска. Утратило силу решением Западно-Казахстанского областного маслихата от 14.02.2014 № 15-3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№ 95-IV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№ 148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областной бюджет на 2013-2015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88 763 810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31 147 015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557 754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57 058 241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90 733 832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989 743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3 395 465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2 405 722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-2 959 765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  2 959 765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3 395 465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492 462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- 56 762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решениями  Западно-Казахстанского областного маслихата от 26.06.2013 </w:t>
      </w:r>
      <w:r>
        <w:rPr>
          <w:rFonts w:ascii="Times New Roman"/>
          <w:b w:val="false"/>
          <w:i w:val="false"/>
          <w:color w:val="000000"/>
          <w:sz w:val="28"/>
        </w:rPr>
        <w:t>№ 10-2</w:t>
      </w:r>
      <w:r>
        <w:rPr>
          <w:rFonts w:ascii="Times New Roman"/>
          <w:b w:val="false"/>
          <w:i w:val="false"/>
          <w:color w:val="ff0000"/>
          <w:sz w:val="28"/>
        </w:rPr>
        <w:t xml:space="preserve">, от 13.12.2013 </w:t>
      </w:r>
      <w:r>
        <w:rPr>
          <w:rFonts w:ascii="Times New Roman"/>
          <w:b w:val="false"/>
          <w:i w:val="false"/>
          <w:color w:val="000000"/>
          <w:sz w:val="28"/>
        </w:rPr>
        <w:t>№ 14-1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Поступления в областной бюджет на 2013 год формируются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2013-2015 годы" и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пунктам 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Принять к сведению и руководству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2013-2015 годы".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Учесть в областном бюджете на 2013 год поступление целевых трансфертов и кредитов из республиканского бюджета в общей сумме 37 510 968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оснащение учебным оборудованием кабинетов физики, химии, биологии в государственных учреждениях основного среднего и общего среднего образования – 122 910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оборудованием, программным обеспечением детей-инвалидов, обучающихся на дому – 21 610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– 865 561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обновление и переоборудование учебно-производственных мастерских, лабораторий учебных заведений технического и профессионального образования – 250 000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ежемесячную выплату денежных средств опекунам (попечителям) на содержание ребенка-сироты (детей-сирот) и ребенка (детей), оставшегося без попечения родителей – 180 453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размера доплаты за квалификационную категорию учителям школ и воспитателям дошкольных организаций образования – 413 080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установление доплаты за организацию производственного обучения мастерам производственного обучения организаций технического и профессионального образования – 78 165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повышение оплаты труда учителям, прошедшим повышение квалификации по трехуровневой системе – 117 237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разницы в заработной плате преподавателям (учителям) организаций технического и профессионального образования – 40 867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оказание социальной поддержки обучающимся в организациях технического и профессионального образования – 404 740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государственного образовательного заказа на подготовку специалистов в организациях технического и профессионального образования – 64 001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закуп лекарственных средств, вакцин и других иммунобиологических препаратов – 1 844 517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материально-техническое оснащение медицинских организаций здравоохранения на местном уровне – 569 732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и расширение гарантированного объема бесплатной медицинской помощи, финансируемых за счет местного бюджета – 4 623 121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введение стандартов специальных социальных услуг – 54 146 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сети отделений дневного пребывания в медико-социальных учреждениях – 39 897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размещение государственного социального заказа в неправительственном секторе – 13 332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размера доплаты за квалификационную категорию учителям школ -интернатов для одаренных в спорте детей – 984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содержание, материально-техническое оснащение дополнительной штатной численности миграционной полиции – 38 166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содержание и материально-техническое оснащение центра временного размещения оралманов и центра адаптации и интеграции оралманов – 434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безопасности дорожного движения – 5 560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повышение размера доплат за специальные звания сотрудникам органов внутренних дел, содержащихся за счет средств местных бюджетов – 595 147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капитальный и средний ремонт автомобильных дорог областного, районного значения и улиц населенных пунктов – 1 373 760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поддержку семеноводства – 6 831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поддержку племенного животноводства – 1 005 228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повышение продуктивности и качества продукции животноводства – 1 116 256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противоэпизоотических мероприятий – 642 657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материально-техническое оснащение государственных ветеринарных организаций – 643 398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реализации мер социальной поддержки специалистов – 124 658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 по содействию экономическому развитию регионов в рамках Программы "Развитие регионов" – 213 322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– 434 266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реконструкцию объектов образования – 868 188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реконструкцию объектов здравоохранения – 3 685 507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развитие, обустройство и (или) приобретение инженерно-коммуникационной инфраструктуры – 2 587 393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строительство и (или) приобретение жилья государственного коммунального жилищного фонда – 1 703 949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в сельских населенных пунктах – 967 118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газотранспортной системы – 2 157 866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и водоотведения – 1 361 770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коммунального хозяйства – 786 437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инженерной инфраструктуры в рамках программы "Развитие регионов" – 491 802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транспортной инфраструктуры – 644 091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кредитование на проектирование, строительство и (или) приобретение жилья – 1 565 000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для реализации мер социальной поддержки специалистов – 688 073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кредитование на содействие развитию предпринимательства на селе в рамках Программы занятости 2020 – 1 075 000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кредитование областных бюджетов для микрокредитования предпринимательства в рамках Программы развития моногородов на 2012 – 2020 годы – 67 392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поддержку частного предпринимательства в регионах в рамках программы "Дорожная карта бизнеса – 2020" – 1 242 600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индустриальной инфраструктуры в рамках программы "Дорожная карта бизнеса – 2020" - 1 107 290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штатной численности местных исполнительных органов - 116 087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повышение экономической доступности гербицидов – 10 000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бюджетных инвестиционных проектов в рамках Программы развития моногородов на 2012-2020 годы – 431 369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работ по инженерной защите населения, объектов и территории от природных и стихийных бедствий – 50 000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Учесть, что в областном бюджете на 2013 год предусмотрены целевые трансферты по передаче функций и полномочий в республиканский бюджет в сумме 564 132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вопросам государственного архитектурно-строительного контроля и лицензирования — 32 223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вопросам повышения квалификации педагогических работников – 85 668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организации деятельности центров обслуживания населения – 357 358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проведению государственного технического осмотра транспортных средств — 1 747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подразделения специального назначения "Арлан" – 47 293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специальному отряду быстрого реагирования – 39 355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формированию государственной политики в сфере миграции населения – 488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Учесть, что в областном бюджете на 2013 год предусмотрен возврат неиспользованных (недоиспользованных) целевых трансфертов в республиканский бюджет в сумме 686 899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с изменениями, внесенными решением Западно-Казахстанского областного маслихата от 26.06.2013 </w:t>
      </w:r>
      <w:r>
        <w:rPr>
          <w:rFonts w:ascii="Times New Roman"/>
          <w:b w:val="false"/>
          <w:i w:val="false"/>
          <w:color w:val="000000"/>
          <w:sz w:val="28"/>
        </w:rPr>
        <w:t>№ 10-2</w:t>
      </w:r>
      <w:r>
        <w:rPr>
          <w:rFonts w:ascii="Times New Roman"/>
          <w:b w:val="false"/>
          <w:i w:val="false"/>
          <w:color w:val="ff0000"/>
          <w:sz w:val="28"/>
        </w:rPr>
        <w:t xml:space="preserve">, от 13.12.2013 </w:t>
      </w:r>
      <w:r>
        <w:rPr>
          <w:rFonts w:ascii="Times New Roman"/>
          <w:b w:val="false"/>
          <w:i w:val="false"/>
          <w:color w:val="000000"/>
          <w:sz w:val="28"/>
        </w:rPr>
        <w:t>№ 14-1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3-1. Учесть, что в областном бюджете на 2013 год предусмотрены целевые трансферты на развитие и целевые текущие трансферты районным (городскому) бюджетам, выделяемые за счет средств областного бюджета в общей сумме 3 573 185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2 392 741 тысяч тенге – целевые текущие трансферты;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1 180 444 тысяч тенге – целевые трансферты на развитие.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районным (городскому) бюджетам осуществляется на основании постановления акимата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 3-1 в соответствии с решениями  Западно-Казахстанского областного маслихата от 26.06.2013 </w:t>
      </w:r>
      <w:r>
        <w:rPr>
          <w:rFonts w:ascii="Times New Roman"/>
          <w:b w:val="false"/>
          <w:i w:val="false"/>
          <w:color w:val="000000"/>
          <w:sz w:val="28"/>
        </w:rPr>
        <w:t>№ 10-2</w:t>
      </w:r>
      <w:r>
        <w:rPr>
          <w:rFonts w:ascii="Times New Roman"/>
          <w:b w:val="false"/>
          <w:i w:val="false"/>
          <w:color w:val="ff0000"/>
          <w:sz w:val="28"/>
        </w:rPr>
        <w:t xml:space="preserve">, от 13.12.2013 </w:t>
      </w:r>
      <w:r>
        <w:rPr>
          <w:rFonts w:ascii="Times New Roman"/>
          <w:b w:val="false"/>
          <w:i w:val="false"/>
          <w:color w:val="000000"/>
          <w:sz w:val="28"/>
        </w:rPr>
        <w:t>№ 14-1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Учесть в областном бюджете на 2013 год поступление целевых трансфертов из районных бюджетов в сумме 49 958 тысяч тенге в связи с передачей функций упраздненных ревизионных комиссий маслихатов города Уральска и районов.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4-1. Учесть в областном бюджете на 2013 год поступление возврата неиспользованных (недоиспользованных) целевых трансфертов районными (городским) бюджетами в сумме 88 663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 4-1 в соответствии с решениями Западно-Казахстанского областного маслихата от 26.06.2013 </w:t>
      </w:r>
      <w:r>
        <w:rPr>
          <w:rFonts w:ascii="Times New Roman"/>
          <w:b w:val="false"/>
          <w:i w:val="false"/>
          <w:color w:val="000000"/>
          <w:sz w:val="28"/>
        </w:rPr>
        <w:t>№ 10-2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Учесть в областном бюджете на 2013 год поступление сумм погашения бюджетных кредитов в общей сумме 493 677 тысяч тенге, в том числе из районных (городского) бюджетов на сумму 493 677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Установить на 2013 год норматив распределения доходов, для обеспечения сбалансированности местных бюджетов, по следующим подклассам доходов: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налог, зачисляется в районные (городские) бюджеты, в следующих процентах: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Бурлинский – 12,4%; город Уральск – 50,3%; Акжаикский, Бокейординский, Жангалинский, Жанибекский, Зеленовский, Казталовский, Каратобинский, Сырымский, Таскалинский, Теректинский и Чингирлауский – 100%;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социальный налог, зачисляется в районные (городские) бюджеты, в следующих процентах: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Бурлинский – 12,4%; город Уральск – 50,3%; Акжаикский, Бокейординский, Жангалинский, Жанибекский, Зеленовский, Казталовский, Каратобинский, Сырымский, Таскалинский, Теректинский и Чингирлауский – 100%.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Деньги от реализации товаров и услуг, предоставляемых государственными учреждениями, подведомственных местным исполнительным органам, используются ими в порядке, определяемом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Установить на 2013 год размеры субвенций, передаваемых из областного бюджета в нижестоящие бюджеты, в общей сумме 21 225 215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Акжаикскому району – 2 748 321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Бокейординскому району – 1 452 504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Жангалинскому району – 1 437 819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Жанибекскому району – 1 406 429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Зеленовскому району – 2 609 044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Казталовскому району – 2 207 222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Каратобинскому району – 1 611 258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Сырымскому району – 1 931 504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Таскалинскому району – 1 460 787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Теректинскому району – 3 005 033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Чингирлаускому району – 1 355 294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Предусмотреть в областном бюджете на 2013 год погашение бюджетных кредитов в республиканский бюджет в сумме 493 677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Установить, что бюджетные изъятия из нижестоящих бюджетов в областной бюджет на 2013 год не предусматриваются.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Утвердить резерв местного исполнительного органа области на 2013 год в размере 304 999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11 с изменениями, внесенными решением Западно-Казахстанского областного маслихата от 26.06.2013 </w:t>
      </w:r>
      <w:r>
        <w:rPr>
          <w:rFonts w:ascii="Times New Roman"/>
          <w:b w:val="false"/>
          <w:i w:val="false"/>
          <w:color w:val="000000"/>
          <w:sz w:val="28"/>
        </w:rPr>
        <w:t>№ 10-2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На 31 декабря 2013 года лимит долга местного исполнительного органа области составляет 13 491 922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Установить гражданским служащим здравоохранения, социального обеспечения, образования, культуры и спорта, работающим в аульной (сельской) местности, согласно перечню должностей специалистов определенных в соответствии с трудовым законодательством Республики Казахстан повышение на 25% должностных окладов по сравнению со ставками гражданских служащих, занимающимися этими видами деятельности в городских условиях,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Утвердить перечень местных бюджетных программ, не подлежащих секвестрированию в процессе исполнения местных бюджетов на 2013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 Б. Туманов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областного маслихата   М. Құлшар</w:t>
      </w:r>
    </w:p>
    <w:bookmarkStart w:name="z1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декабря 2012 года № 5-2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 в редакции решения Западно-Казахстанского областного маслихата от 13.12.2013 </w:t>
      </w:r>
      <w:r>
        <w:rPr>
          <w:rFonts w:ascii="Times New Roman"/>
          <w:b w:val="false"/>
          <w:i w:val="false"/>
          <w:color w:val="ff0000"/>
          <w:sz w:val="28"/>
        </w:rPr>
        <w:t>№ 14-1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6"/>
        <w:gridCol w:w="463"/>
        <w:gridCol w:w="306"/>
        <w:gridCol w:w="306"/>
        <w:gridCol w:w="9035"/>
        <w:gridCol w:w="2304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75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88 763 810</w:t>
            </w:r>
          </w:p>
        </w:tc>
      </w:tr>
      <w:tr>
        <w:trPr>
          <w:trHeight w:val="270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31 147 015</w:t>
            </w:r>
          </w:p>
        </w:tc>
      </w:tr>
      <w:tr>
        <w:trPr>
          <w:trHeight w:val="255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12 164 187</w:t>
            </w:r>
          </w:p>
        </w:tc>
      </w:tr>
      <w:tr>
        <w:trPr>
          <w:trHeight w:val="270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12 164 187</w:t>
            </w:r>
          </w:p>
        </w:tc>
      </w:tr>
      <w:tr>
        <w:trPr>
          <w:trHeight w:val="270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17 824 647</w:t>
            </w:r>
          </w:p>
        </w:tc>
      </w:tr>
      <w:tr>
        <w:trPr>
          <w:trHeight w:val="240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17 824 647</w:t>
            </w:r>
          </w:p>
        </w:tc>
      </w:tr>
      <w:tr>
        <w:trPr>
          <w:trHeight w:val="315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1 158 181</w:t>
            </w:r>
          </w:p>
        </w:tc>
      </w:tr>
      <w:tr>
        <w:trPr>
          <w:trHeight w:val="300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1 158 181</w:t>
            </w:r>
          </w:p>
        </w:tc>
      </w:tr>
      <w:tr>
        <w:trPr>
          <w:trHeight w:val="300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557 754</w:t>
            </w:r>
          </w:p>
        </w:tc>
      </w:tr>
      <w:tr>
        <w:trPr>
          <w:trHeight w:val="300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122 554</w:t>
            </w:r>
          </w:p>
        </w:tc>
      </w:tr>
      <w:tr>
        <w:trPr>
          <w:trHeight w:val="240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7 084</w:t>
            </w:r>
          </w:p>
        </w:tc>
      </w:tr>
      <w:tr>
        <w:trPr>
          <w:trHeight w:val="285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20 500</w:t>
            </w:r>
          </w:p>
        </w:tc>
      </w:tr>
      <w:tr>
        <w:trPr>
          <w:trHeight w:val="555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за размещение бюджетных средств на банковских счетах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94 970</w:t>
            </w:r>
          </w:p>
        </w:tc>
      </w:tr>
      <w:tr>
        <w:trPr>
          <w:trHeight w:val="540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20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400 000</w:t>
            </w:r>
          </w:p>
        </w:tc>
      </w:tr>
      <w:tr>
        <w:trPr>
          <w:trHeight w:val="1080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400 000</w:t>
            </w:r>
          </w:p>
        </w:tc>
      </w:tr>
      <w:tr>
        <w:trPr>
          <w:trHeight w:val="90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35 200</w:t>
            </w:r>
          </w:p>
        </w:tc>
      </w:tr>
      <w:tr>
        <w:trPr>
          <w:trHeight w:val="30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35 200</w:t>
            </w:r>
          </w:p>
        </w:tc>
      </w:tr>
      <w:tr>
        <w:trPr>
          <w:trHeight w:val="285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85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55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70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57 058 241</w:t>
            </w:r>
          </w:p>
        </w:tc>
      </w:tr>
      <w:tr>
        <w:trPr>
          <w:trHeight w:val="270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179 868</w:t>
            </w:r>
          </w:p>
        </w:tc>
      </w:tr>
      <w:tr>
        <w:trPr>
          <w:trHeight w:val="270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179 868</w:t>
            </w:r>
          </w:p>
        </w:tc>
      </w:tr>
      <w:tr>
        <w:trPr>
          <w:trHeight w:val="270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56 878 373</w:t>
            </w:r>
          </w:p>
        </w:tc>
      </w:tr>
      <w:tr>
        <w:trPr>
          <w:trHeight w:val="270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56 878 373</w:t>
            </w:r>
          </w:p>
        </w:tc>
      </w:tr>
      <w:tr>
        <w:trPr>
          <w:trHeight w:val="525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в бюджеты областей, городов Астаны и Алматы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Взаимоотношения областного бюджета, бюджета городов Астаны и Алматы с другими областными бюджетами, бюджетами городов Астаны и Алматы 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5"/>
        <w:gridCol w:w="508"/>
        <w:gridCol w:w="736"/>
        <w:gridCol w:w="777"/>
        <w:gridCol w:w="8132"/>
        <w:gridCol w:w="2202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1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90 733 832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1 272 484</w:t>
            </w:r>
          </w:p>
        </w:tc>
      </w:tr>
      <w:tr>
        <w:trPr>
          <w:trHeight w:val="51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1 001 286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32 951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32 309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876 486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841 781</w:t>
            </w:r>
          </w:p>
        </w:tc>
      </w:tr>
      <w:tr>
        <w:trPr>
          <w:trHeight w:val="30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30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27 705</w:t>
            </w:r>
          </w:p>
        </w:tc>
      </w:tr>
      <w:tr>
        <w:trPr>
          <w:trHeight w:val="30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91 849</w:t>
            </w:r>
          </w:p>
        </w:tc>
      </w:tr>
      <w:tr>
        <w:trPr>
          <w:trHeight w:val="30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91 849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131 687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131 687</w:t>
            </w:r>
          </w:p>
        </w:tc>
      </w:tr>
      <w:tr>
        <w:trPr>
          <w:trHeight w:val="49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116 803</w:t>
            </w:r>
          </w:p>
        </w:tc>
      </w:tr>
      <w:tr>
        <w:trPr>
          <w:trHeight w:val="51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10 757</w:t>
            </w:r>
          </w:p>
        </w:tc>
      </w:tr>
      <w:tr>
        <w:trPr>
          <w:trHeight w:val="27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4 127</w:t>
            </w:r>
          </w:p>
        </w:tc>
      </w:tr>
      <w:tr>
        <w:trPr>
          <w:trHeight w:val="31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139 511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139 511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98 110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  <w:tr>
        <w:trPr>
          <w:trHeight w:val="51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41 247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135 249</w:t>
            </w:r>
          </w:p>
        </w:tc>
      </w:tr>
      <w:tr>
        <w:trPr>
          <w:trHeight w:val="51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22 847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22 847</w:t>
            </w:r>
          </w:p>
        </w:tc>
      </w:tr>
      <w:tr>
        <w:trPr>
          <w:trHeight w:val="51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19 134</w:t>
            </w:r>
          </w:p>
        </w:tc>
      </w:tr>
      <w:tr>
        <w:trPr>
          <w:trHeight w:val="76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3 713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112 402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</w:tr>
      <w:tr>
        <w:trPr>
          <w:trHeight w:val="31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62 028</w:t>
            </w:r>
          </w:p>
        </w:tc>
      </w:tr>
      <w:tr>
        <w:trPr>
          <w:trHeight w:val="31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 областного масштаба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12 456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49 572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0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работ по инженерной защите населения, объектов и территории от природных и стихийных бедствий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4 176 431</w:t>
            </w:r>
          </w:p>
        </w:tc>
      </w:tr>
      <w:tr>
        <w:trPr>
          <w:trHeight w:val="30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4 176 431</w:t>
            </w:r>
          </w:p>
        </w:tc>
      </w:tr>
      <w:tr>
        <w:trPr>
          <w:trHeight w:val="51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4 176 431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3 797 090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2 972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265 970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безопасности дорожного движения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5 560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47 825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24 126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32 888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органов внутренних дел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9 646 348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1 259 151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1 259 151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865 561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393 590</w:t>
            </w:r>
          </w:p>
        </w:tc>
      </w:tr>
      <w:tr>
        <w:trPr>
          <w:trHeight w:val="31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2 682 601</w:t>
            </w:r>
          </w:p>
        </w:tc>
      </w:tr>
      <w:tr>
        <w:trPr>
          <w:trHeight w:val="13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1 165 260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920 677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244 583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1 517 341</w:t>
            </w:r>
          </w:p>
        </w:tc>
      </w:tr>
      <w:tr>
        <w:trPr>
          <w:trHeight w:val="51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715 859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570 150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122 910</w:t>
            </w:r>
          </w:p>
        </w:tc>
      </w:tr>
      <w:tr>
        <w:trPr>
          <w:trHeight w:val="51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108 422</w:t>
            </w:r>
          </w:p>
        </w:tc>
      </w:tr>
      <w:tr>
        <w:trPr>
          <w:trHeight w:val="31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3 522 686</w:t>
            </w:r>
          </w:p>
        </w:tc>
      </w:tr>
      <w:tr>
        <w:trPr>
          <w:trHeight w:val="18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209 820</w:t>
            </w:r>
          </w:p>
        </w:tc>
      </w:tr>
      <w:tr>
        <w:trPr>
          <w:trHeight w:val="39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209 820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3 312 866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3 312 866</w:t>
            </w:r>
          </w:p>
        </w:tc>
      </w:tr>
      <w:tr>
        <w:trPr>
          <w:trHeight w:val="51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14 541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14 541</w:t>
            </w:r>
          </w:p>
        </w:tc>
      </w:tr>
      <w:tr>
        <w:trPr>
          <w:trHeight w:val="51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14 541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квалификации, подготовка и переподготовка кадров в рамках реализации Дорожной карты занятости 2020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2 167 369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1 205 624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59 618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33 096</w:t>
            </w:r>
          </w:p>
        </w:tc>
      </w:tr>
      <w:tr>
        <w:trPr>
          <w:trHeight w:val="51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38 468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224 732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207 652</w:t>
            </w:r>
          </w:p>
        </w:tc>
      </w:tr>
      <w:tr>
        <w:trPr>
          <w:trHeight w:val="49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1 164</w:t>
            </w:r>
          </w:p>
        </w:tc>
      </w:tr>
      <w:tr>
        <w:trPr>
          <w:trHeight w:val="51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14 928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35 279</w:t>
            </w:r>
          </w:p>
        </w:tc>
      </w:tr>
      <w:tr>
        <w:trPr>
          <w:trHeight w:val="51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ежемесячную выплату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180 453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21 610</w:t>
            </w:r>
          </w:p>
        </w:tc>
      </w:tr>
      <w:tr>
        <w:trPr>
          <w:trHeight w:val="51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388 624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955 170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167 506</w:t>
            </w:r>
          </w:p>
        </w:tc>
      </w:tr>
      <w:tr>
        <w:trPr>
          <w:trHeight w:val="30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787 664</w:t>
            </w:r>
          </w:p>
        </w:tc>
      </w:tr>
      <w:tr>
        <w:trPr>
          <w:trHeight w:val="30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защите прав детей области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6 575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защиты прав детей на местном уровне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6 575</w:t>
            </w:r>
          </w:p>
        </w:tc>
      </w:tr>
      <w:tr>
        <w:trPr>
          <w:trHeight w:val="28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22 654 842</w:t>
            </w:r>
          </w:p>
        </w:tc>
      </w:tr>
      <w:tr>
        <w:trPr>
          <w:trHeight w:val="27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широкого профиля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30 623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30 623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30 623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745 957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745 957</w:t>
            </w:r>
          </w:p>
        </w:tc>
      </w:tr>
      <w:tr>
        <w:trPr>
          <w:trHeight w:val="12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499 353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136 501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110 103</w:t>
            </w:r>
          </w:p>
        </w:tc>
      </w:tr>
      <w:tr>
        <w:trPr>
          <w:trHeight w:val="51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социальных проектов на профилактику ВИЧ-инфекции среди лиц находящихся и освободившихся из мест лишения свободы в рамках Государственной программы "Саламатты Қазақстан" на 2011-2015 годы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12 159 920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12 159 920</w:t>
            </w:r>
          </w:p>
        </w:tc>
      </w:tr>
      <w:tr>
        <w:trPr>
          <w:trHeight w:val="3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3 310 888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247 596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117 571</w:t>
            </w:r>
          </w:p>
        </w:tc>
      </w:tr>
      <w:tr>
        <w:trPr>
          <w:trHeight w:val="28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онкогемотологических больных химиопрепаратами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125 548</w:t>
            </w:r>
          </w:p>
        </w:tc>
      </w:tr>
      <w:tr>
        <w:trPr>
          <w:trHeight w:val="51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199 061</w:t>
            </w:r>
          </w:p>
        </w:tc>
      </w:tr>
      <w:tr>
        <w:trPr>
          <w:trHeight w:val="30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359 681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294 498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24 655</w:t>
            </w:r>
          </w:p>
        </w:tc>
      </w:tr>
      <w:tr>
        <w:trPr>
          <w:trHeight w:val="54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1 217 823</w:t>
            </w:r>
          </w:p>
        </w:tc>
      </w:tr>
      <w:tr>
        <w:trPr>
          <w:trHeight w:val="12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в рамках гарантированного объема бесплатной медицинской помощи субъектами здравоохранения районного значения и села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6 262 599</w:t>
            </w:r>
          </w:p>
        </w:tc>
      </w:tr>
      <w:tr>
        <w:trPr>
          <w:trHeight w:val="49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4 468 756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4 468 756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бюджета, в медицинских организациях, за исключением субъектов здравоохранения районного значения и села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3 007 277</w:t>
            </w:r>
          </w:p>
        </w:tc>
      </w:tr>
      <w:tr>
        <w:trPr>
          <w:trHeight w:val="120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1 015 601</w:t>
            </w:r>
          </w:p>
        </w:tc>
      </w:tr>
      <w:tr>
        <w:trPr>
          <w:trHeight w:val="4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445 878</w:t>
            </w:r>
          </w:p>
        </w:tc>
      </w:tr>
      <w:tr>
        <w:trPr>
          <w:trHeight w:val="48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675 881</w:t>
            </w:r>
          </w:p>
        </w:tc>
      </w:tr>
      <w:tr>
        <w:trPr>
          <w:trHeight w:val="7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675 881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653 076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22 805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4 573 705</w:t>
            </w:r>
          </w:p>
        </w:tc>
      </w:tr>
      <w:tr>
        <w:trPr>
          <w:trHeight w:val="28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847 151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89 225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26 186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57 663</w:t>
            </w:r>
          </w:p>
        </w:tc>
      </w:tr>
      <w:tr>
        <w:trPr>
          <w:trHeight w:val="51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52 195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26 003</w:t>
            </w:r>
          </w:p>
        </w:tc>
      </w:tr>
      <w:tr>
        <w:trPr>
          <w:trHeight w:val="51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 здравоохранения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595 879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3 726 554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3 726 554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врачебных амбулаторий и фельдшерского акушерских пунктов, расположенных в сельских населенных пунктах в рамках Дорожной карты занятости 2020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1 780 511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1 476 754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1 076 669</w:t>
            </w:r>
          </w:p>
        </w:tc>
      </w:tr>
      <w:tr>
        <w:trPr>
          <w:trHeight w:val="51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569 408</w:t>
            </w:r>
          </w:p>
        </w:tc>
      </w:tr>
      <w:tr>
        <w:trPr>
          <w:trHeight w:val="49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1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242 466</w:t>
            </w:r>
          </w:p>
        </w:tc>
      </w:tr>
      <w:tr>
        <w:trPr>
          <w:trHeight w:val="12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264 795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389 613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361 704</w:t>
            </w:r>
          </w:p>
        </w:tc>
      </w:tr>
      <w:tr>
        <w:trPr>
          <w:trHeight w:val="51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27 909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10 472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10 472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110 919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110 919</w:t>
            </w:r>
          </w:p>
        </w:tc>
      </w:tr>
      <w:tr>
        <w:trPr>
          <w:trHeight w:val="51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110 919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192 838</w:t>
            </w:r>
          </w:p>
        </w:tc>
      </w:tr>
      <w:tr>
        <w:trPr>
          <w:trHeight w:val="21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192 838</w:t>
            </w:r>
          </w:p>
        </w:tc>
      </w:tr>
      <w:tr>
        <w:trPr>
          <w:trHeight w:val="51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89 399</w:t>
            </w:r>
          </w:p>
        </w:tc>
      </w:tr>
      <w:tr>
        <w:trPr>
          <w:trHeight w:val="7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37 148</w:t>
            </w:r>
          </w:p>
        </w:tc>
      </w:tr>
      <w:tr>
        <w:trPr>
          <w:trHeight w:val="57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13 332</w:t>
            </w:r>
          </w:p>
        </w:tc>
      </w:tr>
      <w:tr>
        <w:trPr>
          <w:trHeight w:val="51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мероприятий Дорожной карты занятости 2020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6 985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45 569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11 608 563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4 366 880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4 366 880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1 779 487</w:t>
            </w:r>
          </w:p>
        </w:tc>
      </w:tr>
      <w:tr>
        <w:trPr>
          <w:trHeight w:val="51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2 587 393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(или) приобретение служебного жилища и развитие (или) приобретение инженерно-коммуникационной инфраструктуры в рамках Дорожной карты занятости 2020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сельских населенных пунктов в рамках Дорожной карты занятости 2020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сельских населенных пунктов в рамках Дорожной карты занятости 2020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7 097 475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1 581 368</w:t>
            </w:r>
          </w:p>
        </w:tc>
      </w:tr>
      <w:tr>
        <w:trPr>
          <w:trHeight w:val="54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в сельских населенных пунктах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1 581 368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5 516 107</w:t>
            </w:r>
          </w:p>
        </w:tc>
      </w:tr>
      <w:tr>
        <w:trPr>
          <w:trHeight w:val="3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43 136</w:t>
            </w:r>
          </w:p>
        </w:tc>
      </w:tr>
      <w:tr>
        <w:trPr>
          <w:trHeight w:val="51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2 743 318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1 577 399</w:t>
            </w:r>
          </w:p>
        </w:tc>
      </w:tr>
      <w:tr>
        <w:trPr>
          <w:trHeight w:val="4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803 872</w:t>
            </w:r>
          </w:p>
        </w:tc>
      </w:tr>
      <w:tr>
        <w:trPr>
          <w:trHeight w:val="58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341 516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6 866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144 208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144 208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благоустройства городов и населенных пунктов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144 208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3 739 936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836 987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774 173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129 787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306 284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338 102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62 814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62 814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2 144 167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2 078 977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24 486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62 753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1 991 738</w:t>
            </w:r>
          </w:p>
        </w:tc>
      </w:tr>
      <w:tr>
        <w:trPr>
          <w:trHeight w:val="45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65 190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65190</w:t>
            </w:r>
          </w:p>
        </w:tc>
      </w:tr>
      <w:tr>
        <w:trPr>
          <w:trHeight w:val="10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спорта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556 261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231 371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231 371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92 656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28 880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63 776</w:t>
            </w:r>
          </w:p>
        </w:tc>
      </w:tr>
      <w:tr>
        <w:trPr>
          <w:trHeight w:val="24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архивов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232234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160642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71592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5 284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5 284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5 284</w:t>
            </w:r>
          </w:p>
        </w:tc>
      </w:tr>
      <w:tr>
        <w:trPr>
          <w:trHeight w:val="15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197 237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школ-интернатов для одаренных в спорте детей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65 261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 внутренней политики на местном уровне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65 261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68 667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 политики на местном уровне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66 800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1 867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62 325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47 492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5 633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4 714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4 486</w:t>
            </w:r>
          </w:p>
        </w:tc>
      </w:tr>
      <w:tr>
        <w:trPr>
          <w:trHeight w:val="60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1 156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1 156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1 156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1 156</w:t>
            </w:r>
          </w:p>
        </w:tc>
      </w:tr>
      <w:tr>
        <w:trPr>
          <w:trHeight w:val="5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5 522 448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3 011 657</w:t>
            </w:r>
          </w:p>
        </w:tc>
      </w:tr>
      <w:tr>
        <w:trPr>
          <w:trHeight w:val="51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2 886 999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64 484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65 142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информационно-маркетинговой системы сельского хозяйства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1 123 017</w:t>
            </w:r>
          </w:p>
        </w:tc>
      </w:tr>
      <w:tr>
        <w:trPr>
          <w:trHeight w:val="51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повышения урожайности и качества производимых сельскохозяйственных культур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25 533</w:t>
            </w:r>
          </w:p>
        </w:tc>
      </w:tr>
      <w:tr>
        <w:trPr>
          <w:trHeight w:val="49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1 116 256</w:t>
            </w:r>
          </w:p>
        </w:tc>
      </w:tr>
      <w:tr>
        <w:trPr>
          <w:trHeight w:val="51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17 818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закладки и выращивания многолетних насаждений плодово-ягодных культур и винограда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389 763</w:t>
            </w:r>
          </w:p>
        </w:tc>
      </w:tr>
      <w:tr>
        <w:trPr>
          <w:trHeight w:val="27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государственных пунктов искусственного осеменения животных, заготовки животноводческой продукции и сырья, площадок по убою сельскохозяйственных животных, специальных хранилищ (могильников) пестицидов, ядохимикатов и тары из-под них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74 986</w:t>
            </w:r>
          </w:p>
        </w:tc>
      </w:tr>
      <w:tr>
        <w:trPr>
          <w:trHeight w:val="51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экономической доступности гербицидов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 по оказанию социальной поддержки специалистов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124 658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 по оказанию социальной поддержки специалистов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124 658</w:t>
            </w:r>
          </w:p>
        </w:tc>
      </w:tr>
      <w:tr>
        <w:trPr>
          <w:trHeight w:val="51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434 266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водоохранных зон и полос водных объектов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434 266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434 266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375 904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375 904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370 354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5 550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лесного хозяйства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Рыбное хозяйство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Cубсидирование повышения продуктивности и качества товарного рыбоводства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166 295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160 835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43 574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97 023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защита особо охраняемых природных территорий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экологической экспертизы объектов II, III, IV категорий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19 838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из местных бюджетов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5 460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5 460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30 492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30 492</w:t>
            </w:r>
          </w:p>
        </w:tc>
      </w:tr>
      <w:tr>
        <w:trPr>
          <w:trHeight w:val="51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30 492</w:t>
            </w:r>
          </w:p>
        </w:tc>
      </w:tr>
      <w:tr>
        <w:trPr>
          <w:trHeight w:val="28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земельных отношений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1 503 834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1 503 834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 внедрению инновационного опыта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638 492</w:t>
            </w:r>
          </w:p>
        </w:tc>
      </w:tr>
      <w:tr>
        <w:trPr>
          <w:trHeight w:val="52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подразделений местных исполнительных органов в области ветеринарии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4 165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региональных стабилизационных фондов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продовольственных товаров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217 779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Приобретение, хранение и перемещение изделий и атрибутов ветеринарного и зоогигиенического назначения, используемых для профилактики, лечения, обработки животных, диагностики заболеваний животных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средств индивидуальной защиты работников, приборов, инструментов, техники, оборудования и инвентаря для материально-технического оснащения государственных ветеринарных организаций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643 398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76 153</w:t>
            </w:r>
          </w:p>
        </w:tc>
      </w:tr>
      <w:tr>
        <w:trPr>
          <w:trHeight w:val="30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76 153</w:t>
            </w:r>
          </w:p>
        </w:tc>
      </w:tr>
      <w:tr>
        <w:trPr>
          <w:trHeight w:val="51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55 871</w:t>
            </w:r>
          </w:p>
        </w:tc>
      </w:tr>
      <w:tr>
        <w:trPr>
          <w:trHeight w:val="51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55 871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20 282</w:t>
            </w:r>
          </w:p>
        </w:tc>
      </w:tr>
      <w:tr>
        <w:trPr>
          <w:trHeight w:val="3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20 282</w:t>
            </w:r>
          </w:p>
        </w:tc>
      </w:tr>
      <w:tr>
        <w:trPr>
          <w:trHeight w:val="7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2 964 806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2 568 390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2 568 390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644 091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465 588</w:t>
            </w:r>
          </w:p>
        </w:tc>
      </w:tr>
      <w:tr>
        <w:trPr>
          <w:trHeight w:val="51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 и средний ремонт автомобильных дорог районного значения (улиц города) и улиц населенных пунктов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1 458 711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Воздушный транспорт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396 416</w:t>
            </w:r>
          </w:p>
        </w:tc>
      </w:tr>
      <w:tr>
        <w:trPr>
          <w:trHeight w:val="51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396 416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43 344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собщениям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139 000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214 072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5 753 883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5 753 883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2 050 850</w:t>
            </w:r>
          </w:p>
        </w:tc>
      </w:tr>
      <w:tr>
        <w:trPr>
          <w:trHeight w:val="51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304 999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Западно-Казахстанской области на обеспечение компенсации потерь и экономической стабильности региона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1 745 851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340 107</w:t>
            </w:r>
          </w:p>
        </w:tc>
      </w:tr>
      <w:tr>
        <w:trPr>
          <w:trHeight w:val="51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37 864</w:t>
            </w:r>
          </w:p>
        </w:tc>
      </w:tr>
      <w:tr>
        <w:trPr>
          <w:trHeight w:val="51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213 322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увеличение штатной численности местных исполнительных органов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88 921</w:t>
            </w:r>
          </w:p>
        </w:tc>
      </w:tr>
      <w:tr>
        <w:trPr>
          <w:trHeight w:val="13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"Дорожная карта бизнеса - 2020"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2 048 871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"Дорожная карта бизнеса - 2020"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1 107 290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инженерной инфраструктуры в рамках Программы "Развитие регионов"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510 212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текущее обустройство моногородов в рамках Программы развития моногородов на 2012-2020 годы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реализацию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431 369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1 306 969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64 369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30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"Дорожная карта бизнеса - 2020"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906 323</w:t>
            </w:r>
          </w:p>
        </w:tc>
      </w:tr>
      <w:tr>
        <w:trPr>
          <w:trHeight w:val="27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"Дорожная карта бизнеса - 2020"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"Дорожная карта бизнеса - 2020"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275 300</w:t>
            </w:r>
          </w:p>
        </w:tc>
      </w:tr>
      <w:tr>
        <w:trPr>
          <w:trHeight w:val="16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текущих мероприятий в рамках Программы развития моногородов на 2012-2020 годы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7 086</w:t>
            </w:r>
          </w:p>
        </w:tc>
      </w:tr>
      <w:tr>
        <w:trPr>
          <w:trHeight w:val="48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7 086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1 842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1 842</w:t>
            </w:r>
          </w:p>
        </w:tc>
      </w:tr>
      <w:tr>
        <w:trPr>
          <w:trHeight w:val="30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1 842</w:t>
            </w:r>
          </w:p>
        </w:tc>
      </w:tr>
      <w:tr>
        <w:trPr>
          <w:trHeight w:val="39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1 842</w:t>
            </w:r>
          </w:p>
        </w:tc>
      </w:tr>
      <w:tr>
        <w:trPr>
          <w:trHeight w:val="3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21 399 180</w:t>
            </w:r>
          </w:p>
        </w:tc>
      </w:tr>
      <w:tr>
        <w:trPr>
          <w:trHeight w:val="5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21 399 180</w:t>
            </w:r>
          </w:p>
        </w:tc>
      </w:tr>
      <w:tr>
        <w:trPr>
          <w:trHeight w:val="31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21 399 180</w:t>
            </w:r>
          </w:p>
        </w:tc>
      </w:tr>
      <w:tr>
        <w:trPr>
          <w:trHeight w:val="40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20 146 514</w:t>
            </w:r>
          </w:p>
        </w:tc>
      </w:tr>
      <w:tr>
        <w:trPr>
          <w:trHeight w:val="21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686 899</w:t>
            </w:r>
          </w:p>
        </w:tc>
      </w:tr>
      <w:tr>
        <w:trPr>
          <w:trHeight w:val="37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1 635</w:t>
            </w:r>
          </w:p>
        </w:tc>
      </w:tr>
      <w:tr>
        <w:trPr>
          <w:trHeight w:val="37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564 132</w:t>
            </w:r>
          </w:p>
        </w:tc>
      </w:tr>
      <w:tr>
        <w:trPr>
          <w:trHeight w:val="37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 Алматы в случаях возникновения чрезвычайных ситуаций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989 743</w:t>
            </w:r>
          </w:p>
        </w:tc>
      </w:tr>
      <w:tr>
        <w:trPr>
          <w:trHeight w:val="37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3 395 465</w:t>
            </w:r>
          </w:p>
        </w:tc>
      </w:tr>
      <w:tr>
        <w:trPr>
          <w:trHeight w:val="37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1 075 000</w:t>
            </w:r>
          </w:p>
        </w:tc>
      </w:tr>
      <w:tr>
        <w:trPr>
          <w:trHeight w:val="37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1 075 000</w:t>
            </w:r>
          </w:p>
        </w:tc>
      </w:tr>
      <w:tr>
        <w:trPr>
          <w:trHeight w:val="37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1 075 000</w:t>
            </w:r>
          </w:p>
        </w:tc>
      </w:tr>
      <w:tr>
        <w:trPr>
          <w:trHeight w:val="37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Дорожной карты занятости 2020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1 075 000</w:t>
            </w:r>
          </w:p>
        </w:tc>
      </w:tr>
      <w:tr>
        <w:trPr>
          <w:trHeight w:val="37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1 565 000</w:t>
            </w:r>
          </w:p>
        </w:tc>
      </w:tr>
      <w:tr>
        <w:trPr>
          <w:trHeight w:val="37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1 565 000</w:t>
            </w:r>
          </w:p>
        </w:tc>
      </w:tr>
      <w:tr>
        <w:trPr>
          <w:trHeight w:val="37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1 565 000</w:t>
            </w:r>
          </w:p>
        </w:tc>
      </w:tr>
      <w:tr>
        <w:trPr>
          <w:trHeight w:val="37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проектирование, строительство и (или) приобретение жилья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1 565 000</w:t>
            </w:r>
          </w:p>
        </w:tc>
      </w:tr>
      <w:tr>
        <w:trPr>
          <w:trHeight w:val="37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688 073</w:t>
            </w:r>
          </w:p>
        </w:tc>
      </w:tr>
      <w:tr>
        <w:trPr>
          <w:trHeight w:val="37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688 073</w:t>
            </w:r>
          </w:p>
        </w:tc>
      </w:tr>
      <w:tr>
        <w:trPr>
          <w:trHeight w:val="37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688 073</w:t>
            </w:r>
          </w:p>
        </w:tc>
      </w:tr>
      <w:tr>
        <w:trPr>
          <w:trHeight w:val="37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688 073</w:t>
            </w:r>
          </w:p>
        </w:tc>
      </w:tr>
      <w:tr>
        <w:trPr>
          <w:trHeight w:val="37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67 392</w:t>
            </w:r>
          </w:p>
        </w:tc>
      </w:tr>
      <w:tr>
        <w:trPr>
          <w:trHeight w:val="37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67 392</w:t>
            </w:r>
          </w:p>
        </w:tc>
      </w:tr>
      <w:tr>
        <w:trPr>
          <w:trHeight w:val="37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67 392</w:t>
            </w:r>
          </w:p>
        </w:tc>
      </w:tr>
      <w:tr>
        <w:trPr>
          <w:trHeight w:val="37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содействие развитию предпринимательства в моногородах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67 392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1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2 405 722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2 405 722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2 405 670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72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1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региональных организаций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-2 959 765</w:t>
            </w:r>
          </w:p>
        </w:tc>
      </w:tr>
      <w:tr>
        <w:trPr>
          <w:trHeight w:val="51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2 959 765</w:t>
            </w:r>
          </w:p>
        </w:tc>
      </w:tr>
    </w:tbl>
    <w:bookmarkStart w:name="z1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декабря 2012 года № 5-2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5"/>
        <w:gridCol w:w="595"/>
        <w:gridCol w:w="596"/>
        <w:gridCol w:w="596"/>
        <w:gridCol w:w="7550"/>
        <w:gridCol w:w="2238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66 950 946</w:t>
            </w:r>
          </w:p>
        </w:tc>
      </w:tr>
      <w:tr>
        <w:trPr>
          <w:trHeight w:val="27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22 041 366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8 067 018</w:t>
            </w:r>
          </w:p>
        </w:tc>
      </w:tr>
      <w:tr>
        <w:trPr>
          <w:trHeight w:val="27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8 067 018</w:t>
            </w:r>
          </w:p>
        </w:tc>
      </w:tr>
      <w:tr>
        <w:trPr>
          <w:trHeight w:val="27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12 769 068</w:t>
            </w:r>
          </w:p>
        </w:tc>
      </w:tr>
      <w:tr>
        <w:trPr>
          <w:trHeight w:val="24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12 769 068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1 205 280</w:t>
            </w:r>
          </w:p>
        </w:tc>
      </w:tr>
      <w:tr>
        <w:trPr>
          <w:trHeight w:val="30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1 205 280</w:t>
            </w:r>
          </w:p>
        </w:tc>
      </w:tr>
      <w:tr>
        <w:trPr>
          <w:trHeight w:val="30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80 847</w:t>
            </w:r>
          </w:p>
        </w:tc>
      </w:tr>
      <w:tr>
        <w:trPr>
          <w:trHeight w:val="30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44 450</w:t>
            </w:r>
          </w:p>
        </w:tc>
      </w:tr>
      <w:tr>
        <w:trPr>
          <w:trHeight w:val="24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9 800</w:t>
            </w:r>
          </w:p>
        </w:tc>
      </w:tr>
      <w:tr>
        <w:trPr>
          <w:trHeight w:val="28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0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33 689</w:t>
            </w:r>
          </w:p>
        </w:tc>
      </w:tr>
      <w:tr>
        <w:trPr>
          <w:trHeight w:val="5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за размещение бюджетных средств на банковских счетах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</w:tr>
      <w:tr>
        <w:trPr>
          <w:trHeight w:val="54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2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</w:p>
        </w:tc>
      </w:tr>
      <w:tr>
        <w:trPr>
          <w:trHeight w:val="108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</w:p>
        </w:tc>
      </w:tr>
      <w:tr>
        <w:trPr>
          <w:trHeight w:val="9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</w:t>
            </w:r>
          </w:p>
        </w:tc>
      </w:tr>
      <w:tr>
        <w:trPr>
          <w:trHeight w:val="28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8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7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трансфертов 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44 827 933</w:t>
            </w:r>
          </w:p>
        </w:tc>
      </w:tr>
      <w:tr>
        <w:trPr>
          <w:trHeight w:val="27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44 827 933</w:t>
            </w:r>
          </w:p>
        </w:tc>
      </w:tr>
      <w:tr>
        <w:trPr>
          <w:trHeight w:val="27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44 827 933</w:t>
            </w:r>
          </w:p>
        </w:tc>
      </w:tr>
      <w:tr>
        <w:trPr>
          <w:trHeight w:val="52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в бюджеты областей, городов Астаны и Алматы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Взаимоотношения областного бюджета, бюджета городов Астаны и Алматы с другими областными бюджетами, бюджетами городов Астаны и Алматы 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6"/>
        <w:gridCol w:w="572"/>
        <w:gridCol w:w="799"/>
        <w:gridCol w:w="779"/>
        <w:gridCol w:w="7095"/>
        <w:gridCol w:w="2269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65 950 946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911 263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681 548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34 745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34 745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556 405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556 405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90 398</w:t>
            </w:r>
          </w:p>
        </w:tc>
      </w:tr>
      <w:tr>
        <w:trPr>
          <w:trHeight w:val="5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90 398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129 366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129 366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118 523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10 843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100 349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100 349</w:t>
            </w:r>
          </w:p>
        </w:tc>
      </w:tr>
      <w:tr>
        <w:trPr>
          <w:trHeight w:val="76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100 349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106 806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16 881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16 881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12 927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89 925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89 925</w:t>
            </w:r>
          </w:p>
        </w:tc>
      </w:tr>
      <w:tr>
        <w:trPr>
          <w:trHeight w:val="76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29 084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 областного масштаба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12 801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47 108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мобилизационной подготовки и чрезвычайных ситуаций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3 165 655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3 165 655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3 165 655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3 070 500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за счет целевых текущих трансфертов из республиканского бюджета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39 914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22 434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содержания служебных животных 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29 594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охраны общественного порядка во время проведения мероприятий международного значения за счет целевых трансфертов из республиканского бюджета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Содержание, материально-техническое оснащение дополнительной штатной численности миграционной полиции за счет целевых трансфертов из республиканского бюджета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материально-техническое оснащение центра временного размещения оралманов и центра адаптации и интеграции оралманов за счет целевых трансфертов из республиканского бюджета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7 224 915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из республиканского бюджета бюджетам районов (городов областного значения) на увеличение размера доплаты за квалификационную категорию учителям школ и воспитателям дошкольных организаций образования 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2 566 673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1 259 162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967 446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291 716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1 307 511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724 865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582 646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повышение оплаты труда учителям, прошедшим повышение квалификации по учебным программам АОО "Назарбаев Интеллектуальные школы"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3 149 497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219 152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219 152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2 930 345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2 930 345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 и переоборудование учебно-производственных мастерских, лабораторий учебных заведений технического и профессионального образования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доплаты за организацию производственного обучения мастерам производственного обучения организаций технического и профессионального образования за счет трансфертов из республиканского бюджета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26 593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26 593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26 593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переподготовка кадров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квалификации, подготовка и переподготовка кадров в рамках реализации Программы занятости 2020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1 482 152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624 528</w:t>
            </w:r>
          </w:p>
        </w:tc>
      </w:tr>
      <w:tr>
        <w:trPr>
          <w:trHeight w:val="49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59 899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33 615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41 546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227 147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 педагогической консультативной помощи населению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210 209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52 112</w:t>
            </w:r>
          </w:p>
        </w:tc>
      </w:tr>
      <w:tr>
        <w:trPr>
          <w:trHeight w:val="19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857 624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образования 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857 624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15 216 794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широкого профиля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111 896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111 896</w:t>
            </w:r>
          </w:p>
        </w:tc>
      </w:tr>
      <w:tr>
        <w:trPr>
          <w:trHeight w:val="12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медицинской помощи по направлению специалистов первичной медико-санитарной помощи и организаций здравоохранения, за исключением медицинских услуг, закупаемых центральным уполномоченным органом в области здравоохранения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111 896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801 061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801 061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584 963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156 587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59 511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социальных проектов на профилактику ВИЧ-инфекции среди лиц находящихся и освободившихся из мест лишения свободы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программы "Саламатты Қазақстан" на 2011-2015 годы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3 237 374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3 237 374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2 889 819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 химиопрепаратами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77 431</w:t>
            </w:r>
          </w:p>
        </w:tc>
      </w:tr>
      <w:tr>
        <w:trPr>
          <w:trHeight w:val="49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270 124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6 848 260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6 848 260</w:t>
            </w:r>
          </w:p>
        </w:tc>
      </w:tr>
      <w:tr>
        <w:trPr>
          <w:trHeight w:val="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5 613 326</w:t>
            </w:r>
          </w:p>
        </w:tc>
      </w:tr>
      <w:tr>
        <w:trPr>
          <w:trHeight w:val="48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1 086 110</w:t>
            </w:r>
          </w:p>
        </w:tc>
      </w:tr>
      <w:tr>
        <w:trPr>
          <w:trHeight w:val="5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148 824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959 423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959 423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934 967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24 456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3 258 780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258 780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88 719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27 988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59 392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56 535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26 146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 здравоохранения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3 000 000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3 000 000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1 726 371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1 522 179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1 076 089</w:t>
            </w:r>
          </w:p>
        </w:tc>
      </w:tr>
      <w:tr>
        <w:trPr>
          <w:trHeight w:val="49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557 746</w:t>
            </w:r>
          </w:p>
        </w:tc>
      </w:tr>
      <w:tr>
        <w:trPr>
          <w:trHeight w:val="8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256 008</w:t>
            </w:r>
          </w:p>
        </w:tc>
      </w:tr>
      <w:tr>
        <w:trPr>
          <w:trHeight w:val="5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262 335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446 090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417 797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28 293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128 986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128 986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128 986</w:t>
            </w:r>
          </w:p>
        </w:tc>
      </w:tr>
      <w:tr>
        <w:trPr>
          <w:trHeight w:val="2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75 206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75 206</w:t>
            </w:r>
          </w:p>
        </w:tc>
      </w:tr>
      <w:tr>
        <w:trPr>
          <w:trHeight w:val="78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75 206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 за счет целевых трансфертов из республиканского бюджета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реализацию мероприятий Программы занятости 2020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Обучение предпринимательству участников Программы занятости 2020 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8 802 581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5 100 000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оказание жилищной помощи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развитие сельских населенных пунктов в рамках Программы занятости 2020 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5 100 000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2 100 000</w:t>
            </w:r>
          </w:p>
        </w:tc>
      </w:tr>
      <w:tr>
        <w:trPr>
          <w:trHeight w:val="5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проектирование, развитие, обустройство и (или) приобретение инженерно- коммуникационной инфраструктуры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3 000 000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проектирование, развитие, обустройство и (или) приобретение инженерно- коммуникационной инфраструктуры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инженерно-коммуникационной инфраструктуры в рамках Программы занятости 2020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3 702 581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539 934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из республиканского бюджета бюджетам районов (городов областного значения) на развитие системы водоснабжения и водоотведения 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системы водоснабжения в сельских населенных пунктах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539 934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059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 системы водоснабжения в сельских населенных пунктах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3 162 647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 коммунального хозяйства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51 898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2 642 733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468 016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благоустройства городов и населенных пунктов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2 101 426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777 412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777 412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 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33 623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139 302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Увековечение памяти деятелей государства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275 059</w:t>
            </w:r>
          </w:p>
        </w:tc>
      </w:tr>
      <w:tr>
        <w:trPr>
          <w:trHeight w:val="10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329 428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576 560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576 560</w:t>
            </w:r>
          </w:p>
        </w:tc>
      </w:tr>
      <w:tr>
        <w:trPr>
          <w:trHeight w:val="2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25 033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67 773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483 754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объектов спорта 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581 134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93 301</w:t>
            </w:r>
          </w:p>
        </w:tc>
      </w:tr>
      <w:tr>
        <w:trPr>
          <w:trHeight w:val="15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16 767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76 534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155 801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155 801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212 597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212 597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119 435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31 531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87 904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архивов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14 671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14 671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14 671</w:t>
            </w:r>
          </w:p>
        </w:tc>
      </w:tr>
      <w:tr>
        <w:trPr>
          <w:trHeight w:val="6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151 649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77 062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государственной, внутренней политики на местном уровне 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77 062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74 587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 политики на местном уровне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74 587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1 395 092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799 382</w:t>
            </w:r>
          </w:p>
        </w:tc>
      </w:tr>
      <w:tr>
        <w:trPr>
          <w:trHeight w:val="40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799 382</w:t>
            </w:r>
          </w:p>
        </w:tc>
      </w:tr>
      <w:tr>
        <w:trPr>
          <w:trHeight w:val="5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61 624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91 870</w:t>
            </w:r>
          </w:p>
        </w:tc>
      </w:tr>
      <w:tr>
        <w:trPr>
          <w:trHeight w:val="18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информационно-маркетинговой системы сельского хозяйства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племенного животноводства 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72 609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повышения урожайности и качества производимых сельскохозяйственных культур 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22 068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закладки и выращивания многолетних насаждений плодово-ягодных культур и винограда 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4 974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484 357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государственных пунктов искусственного осеменения животных, заготовки животноводческой продукции и сырья, площадок по убою сельскохозяйственных животных, специальных хранилищ (могильников) пестицидов, ядохимикатов и тары из-под них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37 880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 по оказанию социальной поддержки специалистов социальной сферы сельских населенных пунктов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 по оказанию социальной поддержки специалистов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Установление водоохранных зон и полос водных объектов 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водного хозяйства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376 157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376 157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364 268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11 889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лесного хозяйства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Рыбное хозяйство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Cубсидирование повышения продуктивности и качества товарного рыбоводства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186 702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186 702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44 830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141 872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защита особо охраняемых природных территорий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экологической экспертизы объектов II, III, IV категорий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из местных бюджетов 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32 851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32 851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32 851</w:t>
            </w:r>
          </w:p>
        </w:tc>
      </w:tr>
      <w:tr>
        <w:trPr>
          <w:trHeight w:val="52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земельных отношений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из местных бюджетов 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 внедрению инновационного опыта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подразделений местных исполнительных органов в области ветеринарии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региональных стабилизационных фондов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продовольственных товаров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Приобретение, хранение и перемещение изделий и атрибутов ветеринарного и зоогигиенического назначения, используемых для профилактики, лечения, обработки животных, диагностики заболеваний животных 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81 792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81 792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56 492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56 492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25 300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464 535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272 013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272 013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272 013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 и средний ремонт автомобильных дорог районного значения (улиц города) и улиц населенных пунктов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Воздушный транспорт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192 522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192 522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48 072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144 450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3 070 050</w:t>
            </w:r>
          </w:p>
        </w:tc>
      </w:tr>
      <w:tr>
        <w:trPr>
          <w:trHeight w:val="13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 деятельности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47 849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предпринимательства и промышленности области 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47 849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47 849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3 022 201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869 201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869 201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Западно-Казахстанской области на обеспечение компенсации потерь и экономической стабильности региона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решение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Стратегии индустриально-инновационного развития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"Дорожная карта бизнеса - 2020"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"Дорожная карта бизнеса - 2020"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"Дорожная карта бизнеса - 2020"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"Дорожная карта бизнеса - 2020"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2 153 000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"Дорожная карта бизнеса - 2020"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1 203 000</w:t>
            </w:r>
          </w:p>
        </w:tc>
      </w:tr>
      <w:tr>
        <w:trPr>
          <w:trHeight w:val="40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инженерной инфраструктуры в рамках Программы "Развитие регионов"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950 000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решение вопросов обустройства моногородов в рамках Программы развития моногородов на 2012-2020 годы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21 683 666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21 683 666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21 683 666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21 514 629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169 037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 Алматы в случаях возникновения чрезвычайных ситуаций природного и техногенного характера, угрожающих политической, экономической и социальной стабильности административно- территориальной единицы, жизни и здоровью людей, проведения мероприятий общереспубликанского либо международного значения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Чистое бюджетное кредитование 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894 000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3 214 000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1 800 000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1 800 000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1 800 000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проектирование, строительство и (или) приобретение жилья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1 800 000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1 414 000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дочерних организаций АО "Национальный управляющий холдинг "КазАгро" для финансирования малого и среднего бизнеса и микрокредитования сельского населения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1 414 000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1 414 000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развитию предпринимательства на селе в рамках Программы занятости 2020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1 414 000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проведение ремонта общего имущества объектов кондоминиум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2 320 000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2 320 000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2 230 000</w:t>
            </w:r>
          </w:p>
        </w:tc>
      </w:tr>
      <w:tr>
        <w:trPr>
          <w:trHeight w:val="72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региональных организаций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-894 000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894 000</w:t>
            </w:r>
          </w:p>
        </w:tc>
      </w:tr>
    </w:tbl>
    <w:bookmarkStart w:name="z2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декабря 2012 года № 5-2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5"/>
        <w:gridCol w:w="595"/>
        <w:gridCol w:w="596"/>
        <w:gridCol w:w="596"/>
        <w:gridCol w:w="7550"/>
        <w:gridCol w:w="2238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69 764 756</w:t>
            </w:r>
          </w:p>
        </w:tc>
      </w:tr>
      <w:tr>
        <w:trPr>
          <w:trHeight w:val="27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22 831 897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8 322 418</w:t>
            </w:r>
          </w:p>
        </w:tc>
      </w:tr>
      <w:tr>
        <w:trPr>
          <w:trHeight w:val="27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8 322 418</w:t>
            </w:r>
          </w:p>
        </w:tc>
      </w:tr>
      <w:tr>
        <w:trPr>
          <w:trHeight w:val="27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13 303 697</w:t>
            </w:r>
          </w:p>
        </w:tc>
      </w:tr>
      <w:tr>
        <w:trPr>
          <w:trHeight w:val="24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13 303 697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1 205 782</w:t>
            </w:r>
          </w:p>
        </w:tc>
      </w:tr>
      <w:tr>
        <w:trPr>
          <w:trHeight w:val="30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1 205 782</w:t>
            </w:r>
          </w:p>
        </w:tc>
      </w:tr>
      <w:tr>
        <w:trPr>
          <w:trHeight w:val="30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84 513</w:t>
            </w:r>
          </w:p>
        </w:tc>
      </w:tr>
      <w:tr>
        <w:trPr>
          <w:trHeight w:val="30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46 616</w:t>
            </w:r>
          </w:p>
        </w:tc>
      </w:tr>
      <w:tr>
        <w:trPr>
          <w:trHeight w:val="24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9 800</w:t>
            </w:r>
          </w:p>
        </w:tc>
      </w:tr>
      <w:tr>
        <w:trPr>
          <w:trHeight w:val="28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0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36 047</w:t>
            </w:r>
          </w:p>
        </w:tc>
      </w:tr>
      <w:tr>
        <w:trPr>
          <w:trHeight w:val="5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за размещение бюджетных средств на банковских счетах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54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2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</w:p>
        </w:tc>
      </w:tr>
      <w:tr>
        <w:trPr>
          <w:trHeight w:val="108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</w:p>
        </w:tc>
      </w:tr>
      <w:tr>
        <w:trPr>
          <w:trHeight w:val="9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37 500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37 500</w:t>
            </w:r>
          </w:p>
        </w:tc>
      </w:tr>
      <w:tr>
        <w:trPr>
          <w:trHeight w:val="28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8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7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трансфертов 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46 847 546</w:t>
            </w:r>
          </w:p>
        </w:tc>
      </w:tr>
      <w:tr>
        <w:trPr>
          <w:trHeight w:val="27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46 847 546</w:t>
            </w:r>
          </w:p>
        </w:tc>
      </w:tr>
      <w:tr>
        <w:trPr>
          <w:trHeight w:val="27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46 847 546</w:t>
            </w:r>
          </w:p>
        </w:tc>
      </w:tr>
      <w:tr>
        <w:trPr>
          <w:trHeight w:val="52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в бюджеты областей, городов Астаны и Алматы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Взаимоотношения областного бюджета, бюджета городов Астаны и Алматы с другими областными бюджетами, бюджетами городов Астаны и Алматы 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6"/>
        <w:gridCol w:w="592"/>
        <w:gridCol w:w="799"/>
        <w:gridCol w:w="800"/>
        <w:gridCol w:w="7095"/>
        <w:gridCol w:w="2248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68 764 756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946 846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709 653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35 864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35 864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581 718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581 718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92 071</w:t>
            </w:r>
          </w:p>
        </w:tc>
      </w:tr>
      <w:tr>
        <w:trPr>
          <w:trHeight w:val="5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92 071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133 729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133 729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122 019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11 710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103 464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103 464</w:t>
            </w:r>
          </w:p>
        </w:tc>
      </w:tr>
      <w:tr>
        <w:trPr>
          <w:trHeight w:val="76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103 464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111 943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17 224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17 224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13 194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94 719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94 719</w:t>
            </w:r>
          </w:p>
        </w:tc>
      </w:tr>
      <w:tr>
        <w:trPr>
          <w:trHeight w:val="76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29 662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 областного масштаба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13 174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1 006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50 877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мобилизационной подготовки и чрезвычайных ситуаций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3 273 955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3 273 955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3 273 955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3 176 810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за счет целевых текущих трансфертов из республиканского бюджета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40 625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23 088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содержания служебных животных 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29 918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охраны общественного порядка во время проведения мероприятий международного значения за счет целевых трансфертов из республиканского бюджета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Содержание, материально-техническое оснащение дополнительной штатной численности миграционной полиции за счет целевых трансфертов из республиканского бюджета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материально-техническое оснащение центра временного размещения оралманов и центра адаптации и интеграции оралманов за счет целевых трансфертов из республиканского бюджета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7 607 381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из республиканского бюджета бюджетам районов (городов областного значения) на увеличение размера доплаты за квалификационную категорию учителям школ и воспитателям дошкольных организаций образования 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2 639 241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1 300 752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993 774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306 978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1 338 489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741 246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597 243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повышение оплаты труда учителям, прошедшим повышение квалификации по учебным программам АОО "Назарбаев Интеллектуальные школы"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3 224 642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221 479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221 479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3 003 163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3 003 163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 и переоборудование учебно-производственных мастерских, лабораторий учебных заведений технического и профессионального образования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доплаты за организацию производственного обучения мастерам производственного обучения организаций технического и профессионального образования за счет трансфертов из республиканского бюджета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27 828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27 828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27 828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переподготовка кадров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квалификации, подготовка и переподготовка кадров в рамках реализации Программы занятости 2020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1 715 670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641 692</w:t>
            </w:r>
          </w:p>
        </w:tc>
      </w:tr>
      <w:tr>
        <w:trPr>
          <w:trHeight w:val="49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61 500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34 176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44 870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234 772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 педагогической консультативной помощи населению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212 114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54 260</w:t>
            </w:r>
          </w:p>
        </w:tc>
      </w:tr>
      <w:tr>
        <w:trPr>
          <w:trHeight w:val="19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1 073 978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образования 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1 073 978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15 974 972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широкого профиля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117 871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117 871</w:t>
            </w:r>
          </w:p>
        </w:tc>
      </w:tr>
      <w:tr>
        <w:trPr>
          <w:trHeight w:val="12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медицинской помощи по направлению специалистов первичной медико-санитарной помощи и организаций здравоохранения, за исключением медицинских услуг, закупаемых центральным уполномоченным органом в области здравоохранения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117 871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837 869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837 869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618 545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159 380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59 944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социальных проектов на профилактику ВИЧ-инфекции среди лиц находящихся и освободившихся из мест лишения свободы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программы "Саламатты Қазақстан" на 2011-2015 годы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3 352 716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3 352 716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2 977 356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 химиопрепаратами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83 626</w:t>
            </w:r>
          </w:p>
        </w:tc>
      </w:tr>
      <w:tr>
        <w:trPr>
          <w:trHeight w:val="49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291 734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7 025 177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7 025 177</w:t>
            </w:r>
          </w:p>
        </w:tc>
      </w:tr>
      <w:tr>
        <w:trPr>
          <w:trHeight w:val="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5 691 448</w:t>
            </w:r>
          </w:p>
        </w:tc>
      </w:tr>
      <w:tr>
        <w:trPr>
          <w:trHeight w:val="48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1 172 999</w:t>
            </w:r>
          </w:p>
        </w:tc>
      </w:tr>
      <w:tr>
        <w:trPr>
          <w:trHeight w:val="5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160 730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976 619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976 619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951 569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25 050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3 664 720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266 984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90 727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29 936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60 178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59 931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26 212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 здравоохранения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3 397 736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3 397 736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1 786 484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1 570 261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1 109 142</w:t>
            </w:r>
          </w:p>
        </w:tc>
      </w:tr>
      <w:tr>
        <w:trPr>
          <w:trHeight w:val="49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575 000</w:t>
            </w:r>
          </w:p>
        </w:tc>
      </w:tr>
      <w:tr>
        <w:trPr>
          <w:trHeight w:val="8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263 937</w:t>
            </w:r>
          </w:p>
        </w:tc>
      </w:tr>
      <w:tr>
        <w:trPr>
          <w:trHeight w:val="5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270 205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461 119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431 990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139 306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139 306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139 306</w:t>
            </w:r>
          </w:p>
        </w:tc>
      </w:tr>
      <w:tr>
        <w:trPr>
          <w:trHeight w:val="2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76 917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76 917</w:t>
            </w:r>
          </w:p>
        </w:tc>
      </w:tr>
      <w:tr>
        <w:trPr>
          <w:trHeight w:val="78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76 917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 за счет целевых трансфертов из республиканского бюджета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реализацию мероприятий Программы занятости 2020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Обучение предпринимательству участников Программы занятости 2020 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9 574 877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5 345 000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оказание жилищной помощи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развитие сельских населенных пунктов в рамках Программы занятости 2020 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5 345 000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2 345 000</w:t>
            </w:r>
          </w:p>
        </w:tc>
      </w:tr>
      <w:tr>
        <w:trPr>
          <w:trHeight w:val="5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проектирование, развитие, обустройство и (или) приобретение инженерно- коммуникационной инфраструктуры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3 000 000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проектирование, развитие, обустройство и (или) приобретение инженерно- коммуникационной инфраструктуры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инженерно-коммуникационной инфраструктуры в рамках Программы занятости 2020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4 229 877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160 000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из республиканского бюджета бюджетам районов (городов областного значения) на развитие системы водоснабжения и водоотведения 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системы водоснабжения в сельских населенных пунктах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059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 системы водоснабжения в сельских населенных пунктах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4 069 877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53 409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4 000 000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16 468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благоустройства городов и населенных пунктов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2 204 074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804 379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804 379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 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34 535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140 977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Увековечение памяти деятелей государства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294 127</w:t>
            </w:r>
          </w:p>
        </w:tc>
      </w:tr>
      <w:tr>
        <w:trPr>
          <w:trHeight w:val="10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334 740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614 236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614 236</w:t>
            </w:r>
          </w:p>
        </w:tc>
      </w:tr>
      <w:tr>
        <w:trPr>
          <w:trHeight w:val="2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25 623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73 195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515 418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объектов спорта 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610 027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94 004</w:t>
            </w:r>
          </w:p>
        </w:tc>
      </w:tr>
      <w:tr>
        <w:trPr>
          <w:trHeight w:val="15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17 062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76 942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158 987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158 987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229 605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229 605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127 431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32 494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94 937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архивов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15 844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15 844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15 844</w:t>
            </w:r>
          </w:p>
        </w:tc>
      </w:tr>
      <w:tr>
        <w:trPr>
          <w:trHeight w:val="6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159 588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80 522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государственной, внутренней политики на местном уровне 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80 522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79 066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 политики на местном уровне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79 066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1 463 977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843 650</w:t>
            </w:r>
          </w:p>
        </w:tc>
      </w:tr>
      <w:tr>
        <w:trPr>
          <w:trHeight w:val="40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843 650</w:t>
            </w:r>
          </w:p>
        </w:tc>
      </w:tr>
      <w:tr>
        <w:trPr>
          <w:trHeight w:val="5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63 450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92 000</w:t>
            </w:r>
          </w:p>
        </w:tc>
      </w:tr>
      <w:tr>
        <w:trPr>
          <w:trHeight w:val="18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информационно-маркетинговой системы сельского хозяйства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племенного животноводства 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70 596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повышения урожайности и качества производимых сельскохозяйственных культур 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22 068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закладки и выращивания многолетних насаждений плодово-ягодных культур и винограда 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5 824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523 997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государственных пунктов искусственного осеменения животных, заготовки животноводческой продукции и сырья, площадок по убою сельскохозяйственных животных, специальных хранилищ (могильников) пестицидов, ядохимикатов и тары из-под них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40 715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 по оказанию социальной поддержки специалистов социальной сферы сельских населенных пунктов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 по оказанию социальной поддержки специалистов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Установление водоохранных зон и полос водных объектов 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водного хозяйства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398 793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398 793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386 191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12 602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лесного хозяйства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Рыбное хозяйство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Cубсидирование повышения продуктивности и качества товарного рыбоводства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187 627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187 627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45 755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141 872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защита особо охраняемых природных территорий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экологической экспертизы объектов II, III, IV категорий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из местных бюджетов 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33 907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33 907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33 907</w:t>
            </w:r>
          </w:p>
        </w:tc>
      </w:tr>
      <w:tr>
        <w:trPr>
          <w:trHeight w:val="52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земельных отношений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из местных бюджетов 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 внедрению инновационного опыта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подразделений местных исполнительных органов в области ветеринарии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региональных стабилизационных фондов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продовольственных товаров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Приобретение, хранение и перемещение изделий и атрибутов ветеринарного и зоогигиенического назначения, используемых для профилактики, лечения, обработки животных, диагностики заболеваний животных 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84 621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84 621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58 379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58 379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на расходы развития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26 242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26 242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499 309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294 061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294 061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294 061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 и средний ремонт автомобильных дорог районного значения (улиц города) и улиц населенных пунктов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Воздушный транспорт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205 248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205 248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49 963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155 285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3 089 040</w:t>
            </w:r>
          </w:p>
        </w:tc>
      </w:tr>
      <w:tr>
        <w:trPr>
          <w:trHeight w:val="13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 деятельности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49 354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предпринимательства и промышленности области 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49 354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49 354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3 039 686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886 686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886 686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Западно-Казахстанской области на обеспечение компенсации потерь и экономической стабильности региона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решение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Стратегии индустриально-инновационного развития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"Дорожная карта бизнеса - 2020"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"Дорожная карта бизнеса - 2020"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"Дорожная карта бизнеса - 2020"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"Дорожная карта бизнеса - 2020"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2 153 000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"Дорожная карта бизнеса - 2020"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1 203 000</w:t>
            </w:r>
          </w:p>
        </w:tc>
      </w:tr>
      <w:tr>
        <w:trPr>
          <w:trHeight w:val="40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инженерной инфраструктуры в рамках Программы "Развитие регионов"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950 000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решение вопросов обустройства моногородов в рамках Программы развития моногородов на 2012-2020 годы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22 147 277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22 147 277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22 147 277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22 147 277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 Алматы в случаях возникновения чрезвычайных ситуаций природного и техногенного характера, угрожающих политической, экономической и социальной стабильности административно- территориальной единицы, жизни и здоровью людей, проведения мероприятий общереспубликанского либо международного значения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Чистое бюджетное кредитование 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-113 000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2 812 000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1 400 000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1 400 000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1 400 000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проектирование, строительство и (или) приобретение жилья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1 400 000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1 412 000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дочерних организаций АО "Национальный управляющий холдинг "КазАгро" для финансирования малого и среднего бизнеса и микрокредитования сельского населения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1 412 000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1 412 000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развитию предпринимательства на селе в рамках Программы занятости 2020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1 412 000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проведение ремонта общего имущества объектов кондоминиум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2 925 000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2 925 000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2 925 000</w:t>
            </w:r>
          </w:p>
        </w:tc>
      </w:tr>
      <w:tr>
        <w:trPr>
          <w:trHeight w:val="72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региональных организаций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-113 000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113 000</w:t>
            </w:r>
          </w:p>
        </w:tc>
      </w:tr>
    </w:tbl>
    <w:bookmarkStart w:name="z2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декабря 2012 года № 5-2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</w:t>
      </w:r>
      <w:r>
        <w:br/>
      </w:r>
      <w:r>
        <w:rPr>
          <w:rFonts w:ascii="Times New Roman"/>
          <w:b/>
          <w:i w:val="false"/>
          <w:color w:val="000000"/>
        </w:rPr>
        <w:t>
не подлежащих секвестрированию в процессе</w:t>
      </w:r>
      <w:r>
        <w:br/>
      </w:r>
      <w:r>
        <w:rPr>
          <w:rFonts w:ascii="Times New Roman"/>
          <w:b/>
          <w:i w:val="false"/>
          <w:color w:val="000000"/>
        </w:rPr>
        <w:t>
исполнения областного бюджета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7"/>
        <w:gridCol w:w="509"/>
        <w:gridCol w:w="736"/>
        <w:gridCol w:w="716"/>
        <w:gridCol w:w="9072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1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1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</w:tr>
      <w:tr>
        <w:trPr>
          <w:trHeight w:val="31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1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</w:tr>
      <w:tr>
        <w:trPr>
          <w:trHeight w:val="27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</w:tr>
      <w:tr>
        <w:trPr>
          <w:trHeight w:val="27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</w:t>
            </w:r>
          </w:p>
        </w:tc>
      </w:tr>
      <w:tr>
        <w:trPr>
          <w:trHeight w:val="27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</w:tr>
      <w:tr>
        <w:trPr>
          <w:trHeight w:val="27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</w:tr>
      <w:tr>
        <w:trPr>
          <w:trHeight w:val="27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</w:tr>
      <w:tr>
        <w:trPr>
          <w:trHeight w:val="27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</w:tr>
      <w:tr>
        <w:trPr>
          <w:trHeight w:val="27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</w:tr>
      <w:tr>
        <w:trPr>
          <w:trHeight w:val="27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 химиопрепаратами</w:t>
            </w:r>
          </w:p>
        </w:tc>
      </w:tr>
      <w:tr>
        <w:trPr>
          <w:trHeight w:val="27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</w:t>
            </w:r>
          </w:p>
        </w:tc>
      </w:tr>
      <w:tr>
        <w:trPr>
          <w:trHeight w:val="27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декабря 2011 года N 5-2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</w:t>
      </w:r>
      <w:r>
        <w:br/>
      </w:r>
      <w:r>
        <w:rPr>
          <w:rFonts w:ascii="Times New Roman"/>
          <w:b/>
          <w:i w:val="false"/>
          <w:color w:val="000000"/>
        </w:rPr>
        <w:t>
не подлежащих секвестрированию</w:t>
      </w:r>
      <w:r>
        <w:br/>
      </w:r>
      <w:r>
        <w:rPr>
          <w:rFonts w:ascii="Times New Roman"/>
          <w:b/>
          <w:i w:val="false"/>
          <w:color w:val="000000"/>
        </w:rPr>
        <w:t>
в процессе исполнения районных</w:t>
      </w:r>
      <w:r>
        <w:br/>
      </w:r>
      <w:r>
        <w:rPr>
          <w:rFonts w:ascii="Times New Roman"/>
          <w:b/>
          <w:i w:val="false"/>
          <w:color w:val="000000"/>
        </w:rPr>
        <w:t>
(городского) бюджетов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7"/>
        <w:gridCol w:w="509"/>
        <w:gridCol w:w="736"/>
        <w:gridCol w:w="716"/>
        <w:gridCol w:w="9072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1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1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</w:tr>
      <w:tr>
        <w:trPr>
          <w:trHeight w:val="31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1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00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00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00"/>
                <w:sz w:val="20"/>
              </w:rPr>
              <w:t>05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00"/>
                <w:sz w:val="20"/>
              </w:rPr>
              <w:t>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