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99c1" w14:textId="e999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Правления Национального Банка Республики Казахстан от 24 февраля 2012 года № 84 "Об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января 2013 года № 6. Зарегистрировано Министерством юстиции Республики Казахстан 7 марта 2013 года № 8357. Утратило силу постановлением Правления Национального Банка Республики Казахстан от 19 августа 2019 года № 131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19.08.2019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84 "Об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лиц" (зарегистрированное в Реестре государственной регистрации нормативных правовых актов под № 7504, опубликованное 24 мая 2012 года в газете "Казахстанская правда" № 150-151 (26969-26970) внести следующее изменение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Помимо акций,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дочерние организации банка или банковского холдинга приобретают: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юридических лиц, осуществляющих депозитарную деятельность или деятельность по организации торгов на рынке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акции юридических лиц - резидентов Республики Казахстан, включенные в третью (следующую за наивысшей) категорию сектора "акции" официального списка фондовой биржи,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77</w:t>
      </w:r>
      <w:r>
        <w:rPr>
          <w:rFonts w:ascii="Times New Roman"/>
          <w:b w:val="false"/>
          <w:i w:val="false"/>
          <w:color w:val="000000"/>
          <w:sz w:val="28"/>
        </w:rPr>
        <w:t>, по которым дочерняя организация банка и банковского холдинга осуществляет функции маркет-мейкера.";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5 июня 2012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2013 года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международных фондовых бирж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Австрийская фондовая биржа (Wiener bourse AG)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Американская фондовая биржа (American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Бомбейская фондовая биржа (The Bombay Stock Exchange Limited, BSE)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Бразильская фондовая биржа (Bovespa)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Гонконгская фондовая биржа (Hong Kong Exchanges and Clearing)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Европейская фондовая биржа "Евронекст" в Амстердаме (Euronext Amsterdam)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Европейская фондовая биржа "Евронекст" в Брюсселе (Euronext Brussels)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Европейская фондовая биржа "Евронекст" в Лиссабоне (Euronext Lisbon)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Европейская фондовая биржа "Евронекст" в Париже (Euronext Paris)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Индийская фондовая биржа (Delhi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Итальянская фондовая биржа (Borsa Italiana SPA)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Лондонская фондовая биржа (London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Малазийская фондовая биржа (Bursa Malaysia)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Мексиканская фондовая биржа (Bolsa Mexicana de Valores, BMV)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Немецкая фондовая биржа (Deutsche bourse AG)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Нью-Йоркская фондовая биржа (New York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Объединенная фондовая биржа, в состав которой входят биржи Стокгольма, Хельсинки, Таллина и Риги (Hex Integrated Markets Ltd.)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Сингапурская фондовая биржа (Singapore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Стамбульская фондовая биржа (Istanbul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Стокгольмская фондовая биржа (Stockholm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Токийская фондовая биржа (Tokyo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Фондовая биржа Австралии (Australian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Фондовая биржа Монреаля (Bourse de Montreal)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Фондовая биржа Российской Федерации (ОАО ММВБ-РТС)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Фондовая биржа Торонто (Toronto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Фондовая биржа Швейцарии (SWX Swiss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Франкфуртская фондовая биржа (Frankfurt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Шанхайская фондовая биржа (Shanghai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Южнокорейская фондовая биржа (Korea Stock Exchange)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Фондовая биржа США (National Association of Securities Dealers Automated Quotation,NASDAQ)".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