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90447" w14:textId="ae904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расчета цен на товары (работы, услуги) субъектов регулируемого рынка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Агентства Республики Казахстан по регулированию естественных монополий от 18 апреля 2013 года N 122-ОД. Зарегистрирован в Министерстве юстиции Республики Казахстан 24 мая 2013 года N 8478. Утратил силу приказом Министра национальной экономики Республики Казахстан от 1 февраля 2017 года № 36</w:t>
      </w:r>
    </w:p>
    <w:p>
      <w:pPr>
        <w:spacing w:after="0"/>
        <w:ind w:left="0"/>
        <w:jc w:val="both"/>
      </w:pPr>
      <w:bookmarkStart w:name="z1" w:id="0"/>
      <w:r>
        <w:rPr>
          <w:rFonts w:ascii="Times New Roman"/>
          <w:b w:val="false"/>
          <w:i w:val="false"/>
          <w:color w:val="ff0000"/>
          <w:sz w:val="28"/>
        </w:rPr>
        <w:t xml:space="preserve">
      Сноска. Утратил силу приказом Министра национальной экономики РК от 01.02.2017 </w:t>
      </w:r>
      <w:r>
        <w:rPr>
          <w:rFonts w:ascii="Times New Roman"/>
          <w:b w:val="false"/>
          <w:i w:val="false"/>
          <w:color w:val="ff0000"/>
          <w:sz w:val="28"/>
        </w:rPr>
        <w:t>№ 36</w:t>
      </w:r>
      <w:r>
        <w:rPr>
          <w:rFonts w:ascii="Times New Roman"/>
          <w:b w:val="false"/>
          <w:i w:val="false"/>
          <w:color w:val="ff0000"/>
          <w:sz w:val="28"/>
        </w:rPr>
        <w:t xml:space="preserve"> (вводится в действие со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 xml:space="preserve"> подпунктом 4)</w:t>
      </w:r>
      <w:r>
        <w:rPr>
          <w:rFonts w:ascii="Times New Roman"/>
          <w:b w:val="false"/>
          <w:i w:val="false"/>
          <w:color w:val="000000"/>
          <w:sz w:val="28"/>
        </w:rPr>
        <w:t xml:space="preserve"> пункта 1 статьи 13 Закона Республики Казахстан от 9 июля 1998 года "О естественных монополиях и регулируемых рынках" и </w:t>
      </w:r>
      <w:r>
        <w:rPr>
          <w:rFonts w:ascii="Times New Roman"/>
          <w:b w:val="false"/>
          <w:i w:val="false"/>
          <w:color w:val="000000"/>
          <w:sz w:val="28"/>
        </w:rPr>
        <w:t xml:space="preserve"> подпунктом 113)</w:t>
      </w:r>
      <w:r>
        <w:rPr>
          <w:rFonts w:ascii="Times New Roman"/>
          <w:b w:val="false"/>
          <w:i w:val="false"/>
          <w:color w:val="000000"/>
          <w:sz w:val="28"/>
        </w:rPr>
        <w:t xml:space="preserve"> пункта 17 Положения о Министерстве национальной экономики Республики Казахстан утвержденного постановлением Правительства Республики Казахстан от 24 сентября 2014 года № 1011, </w:t>
      </w:r>
      <w:r>
        <w:rPr>
          <w:rFonts w:ascii="Times New Roman"/>
          <w:b/>
          <w:i w:val="false"/>
          <w:color w:val="000000"/>
          <w:sz w:val="28"/>
        </w:rPr>
        <w:t>ПРИКАЗЫВАЮ: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приказа и.о. Министра национальной экономики РК от 24.07.2015 </w:t>
      </w:r>
      <w:r>
        <w:rPr>
          <w:rFonts w:ascii="Times New Roman"/>
          <w:b w:val="false"/>
          <w:i w:val="false"/>
          <w:color w:val="ff0000"/>
          <w:sz w:val="28"/>
        </w:rPr>
        <w:t>№ 566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 xml:space="preserve"> Методику</w:t>
      </w:r>
      <w:r>
        <w:rPr>
          <w:rFonts w:ascii="Times New Roman"/>
          <w:b w:val="false"/>
          <w:i w:val="false"/>
          <w:color w:val="000000"/>
          <w:sz w:val="28"/>
        </w:rPr>
        <w:t xml:space="preserve"> расчета цен на товары (работы, услуги) субъектов регулируемого рынка.</w:t>
      </w:r>
    </w:p>
    <w:bookmarkEnd w:id="1"/>
    <w:bookmarkStart w:name="z3" w:id="2"/>
    <w:p>
      <w:pPr>
        <w:spacing w:after="0"/>
        <w:ind w:left="0"/>
        <w:jc w:val="both"/>
      </w:pPr>
      <w:r>
        <w:rPr>
          <w:rFonts w:ascii="Times New Roman"/>
          <w:b w:val="false"/>
          <w:i w:val="false"/>
          <w:color w:val="000000"/>
          <w:sz w:val="28"/>
        </w:rPr>
        <w:t>
      2. Департаменту по регулированию в сфере железнодорожного транспорта, гражданской авиации и портов Агентства Республики Казахстан по регулированию естественных монополий (Ибраева Г.К.) обеспечить:</w:t>
      </w:r>
    </w:p>
    <w:bookmarkEnd w:id="2"/>
    <w:bookmarkStart w:name="z4" w:id="3"/>
    <w:p>
      <w:pPr>
        <w:spacing w:after="0"/>
        <w:ind w:left="0"/>
        <w:jc w:val="both"/>
      </w:pPr>
      <w:r>
        <w:rPr>
          <w:rFonts w:ascii="Times New Roman"/>
          <w:b w:val="false"/>
          <w:i w:val="false"/>
          <w:color w:val="000000"/>
          <w:sz w:val="28"/>
        </w:rPr>
        <w:t>
      1) в установленном законодательством порядке государственную регистрацию настоящего приказа в Министерстве юстиции Республики Казахстан;</w:t>
      </w:r>
    </w:p>
    <w:bookmarkEnd w:id="3"/>
    <w:bookmarkStart w:name="z5" w:id="4"/>
    <w:p>
      <w:pPr>
        <w:spacing w:after="0"/>
        <w:ind w:left="0"/>
        <w:jc w:val="both"/>
      </w:pPr>
      <w:r>
        <w:rPr>
          <w:rFonts w:ascii="Times New Roman"/>
          <w:b w:val="false"/>
          <w:i w:val="false"/>
          <w:color w:val="000000"/>
          <w:sz w:val="28"/>
        </w:rPr>
        <w:t>
      2) опубликование настоящего приказа на интернет-ресурсе Агентства Республики Казахстан по регулированию естественных монополий, после официального опубликования в средствах массовой информации.</w:t>
      </w:r>
    </w:p>
    <w:bookmarkEnd w:id="4"/>
    <w:bookmarkStart w:name="z6" w:id="5"/>
    <w:p>
      <w:pPr>
        <w:spacing w:after="0"/>
        <w:ind w:left="0"/>
        <w:jc w:val="both"/>
      </w:pPr>
      <w:r>
        <w:rPr>
          <w:rFonts w:ascii="Times New Roman"/>
          <w:b w:val="false"/>
          <w:i w:val="false"/>
          <w:color w:val="000000"/>
          <w:sz w:val="28"/>
        </w:rPr>
        <w:t>
      3. Департаменту административной работы Агентства Республики Казахстан по регулированию естественных монополий (Базарбаев С.П.) после государственной регистрации настоящего приказа в Министерстве юстиции Республики Казахстан:</w:t>
      </w:r>
    </w:p>
    <w:bookmarkEnd w:id="5"/>
    <w:bookmarkStart w:name="z7" w:id="6"/>
    <w:p>
      <w:pPr>
        <w:spacing w:after="0"/>
        <w:ind w:left="0"/>
        <w:jc w:val="both"/>
      </w:pPr>
      <w:r>
        <w:rPr>
          <w:rFonts w:ascii="Times New Roman"/>
          <w:b w:val="false"/>
          <w:i w:val="false"/>
          <w:color w:val="000000"/>
          <w:sz w:val="28"/>
        </w:rPr>
        <w:t>
      1) обеспечить в установленном законодательством порядке его официальное опубликование в средствах массовой информации с последующим предоставлением в Юридический департамент Агентства Республики Казахстан по регулированию естественных монополий (Метенова С.С.) сведений об опубликовании;</w:t>
      </w:r>
    </w:p>
    <w:bookmarkEnd w:id="6"/>
    <w:bookmarkStart w:name="z8" w:id="7"/>
    <w:p>
      <w:pPr>
        <w:spacing w:after="0"/>
        <w:ind w:left="0"/>
        <w:jc w:val="both"/>
      </w:pPr>
      <w:r>
        <w:rPr>
          <w:rFonts w:ascii="Times New Roman"/>
          <w:b w:val="false"/>
          <w:i w:val="false"/>
          <w:color w:val="000000"/>
          <w:sz w:val="28"/>
        </w:rPr>
        <w:t>
      2) довести его до сведения структурных подразделений и территориальных органов Агентства Республики Казахстан по регулированию естественных монополий.</w:t>
      </w:r>
    </w:p>
    <w:bookmarkEnd w:id="7"/>
    <w:bookmarkStart w:name="z9" w:id="8"/>
    <w:p>
      <w:pPr>
        <w:spacing w:after="0"/>
        <w:ind w:left="0"/>
        <w:jc w:val="both"/>
      </w:pPr>
      <w:r>
        <w:rPr>
          <w:rFonts w:ascii="Times New Roman"/>
          <w:b w:val="false"/>
          <w:i w:val="false"/>
          <w:color w:val="000000"/>
          <w:sz w:val="28"/>
        </w:rPr>
        <w:t>
      4.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Дуйсебаева А.Ж.</w:t>
      </w:r>
    </w:p>
    <w:bookmarkEnd w:id="8"/>
    <w:bookmarkStart w:name="z10" w:id="9"/>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w:t>
            </w:r>
          </w:p>
        </w:tc>
      </w:tr>
    </w:tbl>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Министр экономики</w:t>
      </w:r>
    </w:p>
    <w:p>
      <w:pPr>
        <w:spacing w:after="0"/>
        <w:ind w:left="0"/>
        <w:jc w:val="both"/>
      </w:pPr>
      <w:r>
        <w:rPr>
          <w:rFonts w:ascii="Times New Roman"/>
          <w:b w:val="false"/>
          <w:i w:val="false"/>
          <w:color w:val="000000"/>
          <w:sz w:val="28"/>
        </w:rPr>
        <w:t>
      и бюджетного планирования</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_______________Е. Досаев</w:t>
      </w:r>
    </w:p>
    <w:p>
      <w:pPr>
        <w:spacing w:after="0"/>
        <w:ind w:left="0"/>
        <w:jc w:val="both"/>
      </w:pPr>
      <w:r>
        <w:rPr>
          <w:rFonts w:ascii="Times New Roman"/>
          <w:b w:val="false"/>
          <w:i w:val="false"/>
          <w:color w:val="000000"/>
          <w:sz w:val="28"/>
        </w:rPr>
        <w:t>
      22 апреля 2013 год</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xml:space="preserve">
      Министр транспорта </w:t>
      </w:r>
    </w:p>
    <w:p>
      <w:pPr>
        <w:spacing w:after="0"/>
        <w:ind w:left="0"/>
        <w:jc w:val="both"/>
      </w:pPr>
      <w:r>
        <w:rPr>
          <w:rFonts w:ascii="Times New Roman"/>
          <w:b w:val="false"/>
          <w:i w:val="false"/>
          <w:color w:val="000000"/>
          <w:sz w:val="28"/>
        </w:rPr>
        <w:t>
      и коммуникации</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_______________А. Жумагалиев</w:t>
      </w:r>
    </w:p>
    <w:p>
      <w:pPr>
        <w:spacing w:after="0"/>
        <w:ind w:left="0"/>
        <w:jc w:val="both"/>
      </w:pPr>
      <w:r>
        <w:rPr>
          <w:rFonts w:ascii="Times New Roman"/>
          <w:b w:val="false"/>
          <w:i w:val="false"/>
          <w:color w:val="000000"/>
          <w:sz w:val="28"/>
        </w:rPr>
        <w:t>
      24 апреля 2013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Председателя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естественных монополий</w:t>
            </w:r>
            <w:r>
              <w:br/>
            </w:r>
            <w:r>
              <w:rPr>
                <w:rFonts w:ascii="Times New Roman"/>
                <w:b w:val="false"/>
                <w:i w:val="false"/>
                <w:color w:val="000000"/>
                <w:sz w:val="20"/>
              </w:rPr>
              <w:t>от 18 апреля 2013 года № 122-ОД</w:t>
            </w:r>
          </w:p>
        </w:tc>
      </w:tr>
    </w:tbl>
    <w:bookmarkStart w:name="z12" w:id="10"/>
    <w:p>
      <w:pPr>
        <w:spacing w:after="0"/>
        <w:ind w:left="0"/>
        <w:jc w:val="left"/>
      </w:pPr>
      <w:r>
        <w:rPr>
          <w:rFonts w:ascii="Times New Roman"/>
          <w:b/>
          <w:i w:val="false"/>
          <w:color w:val="000000"/>
        </w:rPr>
        <w:t xml:space="preserve"> Методика</w:t>
      </w:r>
      <w:r>
        <w:br/>
      </w:r>
      <w:r>
        <w:rPr>
          <w:rFonts w:ascii="Times New Roman"/>
          <w:b/>
          <w:i w:val="false"/>
          <w:color w:val="000000"/>
        </w:rPr>
        <w:t>расчета цен на товары (работы, услуги) субъектов</w:t>
      </w:r>
      <w:r>
        <w:br/>
      </w:r>
      <w:r>
        <w:rPr>
          <w:rFonts w:ascii="Times New Roman"/>
          <w:b/>
          <w:i w:val="false"/>
          <w:color w:val="000000"/>
        </w:rPr>
        <w:t>регулируемого рынка</w:t>
      </w:r>
      <w:r>
        <w:br/>
      </w:r>
      <w:r>
        <w:rPr>
          <w:rFonts w:ascii="Times New Roman"/>
          <w:b/>
          <w:i w:val="false"/>
          <w:color w:val="000000"/>
        </w:rPr>
        <w:t>1. Общие положения</w:t>
      </w:r>
    </w:p>
    <w:bookmarkEnd w:id="10"/>
    <w:bookmarkStart w:name="z13" w:id="11"/>
    <w:p>
      <w:pPr>
        <w:spacing w:after="0"/>
        <w:ind w:left="0"/>
        <w:jc w:val="both"/>
      </w:pPr>
      <w:r>
        <w:rPr>
          <w:rFonts w:ascii="Times New Roman"/>
          <w:b w:val="false"/>
          <w:i w:val="false"/>
          <w:color w:val="000000"/>
          <w:sz w:val="28"/>
        </w:rPr>
        <w:t xml:space="preserve">
      1. Настоящая Методика расчета цен на товары (работы, услуги) субъектов регулируемого рынка (далее - Методика) разработана в соответствии с </w:t>
      </w:r>
      <w:r>
        <w:rPr>
          <w:rFonts w:ascii="Times New Roman"/>
          <w:b w:val="false"/>
          <w:i w:val="false"/>
          <w:color w:val="000000"/>
          <w:sz w:val="28"/>
        </w:rPr>
        <w:t xml:space="preserve"> подпунктом 4)</w:t>
      </w:r>
      <w:r>
        <w:rPr>
          <w:rFonts w:ascii="Times New Roman"/>
          <w:b w:val="false"/>
          <w:i w:val="false"/>
          <w:color w:val="000000"/>
          <w:sz w:val="28"/>
        </w:rPr>
        <w:t xml:space="preserve"> пункта 1 статьи 13 Закона Республики Казахстан "О естественных монополиях и регулируемых рынках".</w:t>
      </w:r>
    </w:p>
    <w:bookmarkEnd w:id="11"/>
    <w:bookmarkStart w:name="z14" w:id="12"/>
    <w:p>
      <w:pPr>
        <w:spacing w:after="0"/>
        <w:ind w:left="0"/>
        <w:jc w:val="both"/>
      </w:pPr>
      <w:r>
        <w:rPr>
          <w:rFonts w:ascii="Times New Roman"/>
          <w:b w:val="false"/>
          <w:i w:val="false"/>
          <w:color w:val="000000"/>
          <w:sz w:val="28"/>
        </w:rPr>
        <w:t>
      2. Методика разработана в целях определения механизма расчета цен на товары (работы, услуги) субъектов регулируемого рынка (далее - Субъекты).</w:t>
      </w:r>
    </w:p>
    <w:bookmarkEnd w:id="12"/>
    <w:bookmarkStart w:name="z15" w:id="13"/>
    <w:p>
      <w:pPr>
        <w:spacing w:after="0"/>
        <w:ind w:left="0"/>
        <w:jc w:val="both"/>
      </w:pPr>
      <w:r>
        <w:rPr>
          <w:rFonts w:ascii="Times New Roman"/>
          <w:b w:val="false"/>
          <w:i w:val="false"/>
          <w:color w:val="000000"/>
          <w:sz w:val="28"/>
        </w:rPr>
        <w:t>
      3. Для целей настоящей Методики применяются следующие понятия:</w:t>
      </w:r>
    </w:p>
    <w:bookmarkEnd w:id="13"/>
    <w:p>
      <w:pPr>
        <w:spacing w:after="0"/>
        <w:ind w:left="0"/>
        <w:jc w:val="both"/>
      </w:pPr>
      <w:r>
        <w:rPr>
          <w:rFonts w:ascii="Times New Roman"/>
          <w:b w:val="false"/>
          <w:i w:val="false"/>
          <w:color w:val="000000"/>
          <w:sz w:val="28"/>
        </w:rPr>
        <w:t>
      экономически обоснованные затраты - затраты Субъектов, связанные с обеспечением операционной деятельности, возмещения по задействованному капиталу, вложенному в задействованные активы и амортизационным отчислениям на воспроизводство задействованных активов.</w:t>
      </w:r>
    </w:p>
    <w:p>
      <w:pPr>
        <w:spacing w:after="0"/>
        <w:ind w:left="0"/>
        <w:jc w:val="both"/>
      </w:pPr>
      <w:r>
        <w:rPr>
          <w:rFonts w:ascii="Times New Roman"/>
          <w:b w:val="false"/>
          <w:i w:val="false"/>
          <w:color w:val="000000"/>
          <w:sz w:val="28"/>
        </w:rPr>
        <w:t xml:space="preserve">
      Иные термины и понятия, используемые в настоящей Методике, применяются в соответствии с </w:t>
      </w:r>
      <w:r>
        <w:rPr>
          <w:rFonts w:ascii="Times New Roman"/>
          <w:b w:val="false"/>
          <w:i w:val="false"/>
          <w:color w:val="000000"/>
          <w:sz w:val="28"/>
        </w:rPr>
        <w:t xml:space="preserve"> законодательством</w:t>
      </w:r>
      <w:r>
        <w:rPr>
          <w:rFonts w:ascii="Times New Roman"/>
          <w:b w:val="false"/>
          <w:i w:val="false"/>
          <w:color w:val="000000"/>
          <w:sz w:val="28"/>
        </w:rPr>
        <w:t xml:space="preserve"> Республики Казахстан о естественных монополиях и регулируемых рынках.</w:t>
      </w:r>
    </w:p>
    <w:bookmarkStart w:name="z16" w:id="14"/>
    <w:p>
      <w:pPr>
        <w:spacing w:after="0"/>
        <w:ind w:left="0"/>
        <w:jc w:val="left"/>
      </w:pPr>
      <w:r>
        <w:rPr>
          <w:rFonts w:ascii="Times New Roman"/>
          <w:b/>
          <w:i w:val="false"/>
          <w:color w:val="000000"/>
        </w:rPr>
        <w:t xml:space="preserve"> 2. Расчет цен на товары (работы, услуги) Субъектов</w:t>
      </w:r>
    </w:p>
    <w:bookmarkEnd w:id="14"/>
    <w:bookmarkStart w:name="z17" w:id="15"/>
    <w:p>
      <w:pPr>
        <w:spacing w:after="0"/>
        <w:ind w:left="0"/>
        <w:jc w:val="both"/>
      </w:pPr>
      <w:r>
        <w:rPr>
          <w:rFonts w:ascii="Times New Roman"/>
          <w:b w:val="false"/>
          <w:i w:val="false"/>
          <w:color w:val="000000"/>
          <w:sz w:val="28"/>
        </w:rPr>
        <w:t>
      4. Для расчета цен на товары (работы, услуги) Субъектов применяется формула:</w:t>
      </w:r>
    </w:p>
    <w:bookmarkEnd w:id="15"/>
    <w:p>
      <w:pPr>
        <w:spacing w:after="0"/>
        <w:ind w:left="0"/>
        <w:jc w:val="both"/>
      </w:pPr>
      <w:r>
        <w:rPr>
          <w:rFonts w:ascii="Times New Roman"/>
          <w:b w:val="false"/>
          <w:i w:val="false"/>
          <w:color w:val="000000"/>
          <w:sz w:val="28"/>
        </w:rPr>
        <w:t>
      Zi = Сi +Рi (1)</w:t>
      </w:r>
    </w:p>
    <w:p>
      <w:pPr>
        <w:spacing w:after="0"/>
        <w:ind w:left="0"/>
        <w:jc w:val="both"/>
      </w:pPr>
      <w:r>
        <w:rPr>
          <w:rFonts w:ascii="Times New Roman"/>
          <w:b w:val="false"/>
          <w:i w:val="false"/>
          <w:color w:val="000000"/>
          <w:sz w:val="28"/>
        </w:rPr>
        <w:t>
      где Zi - цена на услугу i</w:t>
      </w:r>
    </w:p>
    <w:p>
      <w:pPr>
        <w:spacing w:after="0"/>
        <w:ind w:left="0"/>
        <w:jc w:val="both"/>
      </w:pPr>
      <w:r>
        <w:rPr>
          <w:rFonts w:ascii="Times New Roman"/>
          <w:b w:val="false"/>
          <w:i w:val="false"/>
          <w:color w:val="000000"/>
          <w:sz w:val="28"/>
        </w:rPr>
        <w:t>
      Ci - себестоимость услуги i</w:t>
      </w:r>
    </w:p>
    <w:p>
      <w:pPr>
        <w:spacing w:after="0"/>
        <w:ind w:left="0"/>
        <w:jc w:val="both"/>
      </w:pPr>
      <w:r>
        <w:rPr>
          <w:rFonts w:ascii="Times New Roman"/>
          <w:b w:val="false"/>
          <w:i w:val="false"/>
          <w:color w:val="000000"/>
          <w:sz w:val="28"/>
        </w:rPr>
        <w:t>
      Pi - прибыль на услугу i.</w:t>
      </w:r>
    </w:p>
    <w:bookmarkStart w:name="z18" w:id="16"/>
    <w:p>
      <w:pPr>
        <w:spacing w:after="0"/>
        <w:ind w:left="0"/>
        <w:jc w:val="both"/>
      </w:pPr>
      <w:r>
        <w:rPr>
          <w:rFonts w:ascii="Times New Roman"/>
          <w:b w:val="false"/>
          <w:i w:val="false"/>
          <w:color w:val="000000"/>
          <w:sz w:val="28"/>
        </w:rPr>
        <w:t xml:space="preserve">
      5. Формирование цен на товары (работы, услуги) Субъектов осуществляется с учетом требований законодательства Республики Казахстан о естественных монополиях и регулируемых рынках, в том числе Правил ценообразования на регулируемых рынках, утвержденных </w:t>
      </w:r>
      <w:r>
        <w:rPr>
          <w:rFonts w:ascii="Times New Roman"/>
          <w:b w:val="false"/>
          <w:i w:val="false"/>
          <w:color w:val="000000"/>
          <w:sz w:val="28"/>
        </w:rPr>
        <w:t xml:space="preserve"> приказом</w:t>
      </w:r>
      <w:r>
        <w:rPr>
          <w:rFonts w:ascii="Times New Roman"/>
          <w:b w:val="false"/>
          <w:i w:val="false"/>
          <w:color w:val="000000"/>
          <w:sz w:val="28"/>
        </w:rPr>
        <w:t xml:space="preserve"> Министра национальной экономики Республики Казахстан от 29 декабря 2014 года № 174.</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приказа и.о. Министра национальной экономики РК от 24.07.2015 </w:t>
      </w:r>
      <w:r>
        <w:rPr>
          <w:rFonts w:ascii="Times New Roman"/>
          <w:b w:val="false"/>
          <w:i w:val="false"/>
          <w:color w:val="ff0000"/>
          <w:sz w:val="28"/>
        </w:rPr>
        <w:t xml:space="preserve"> № 566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6. Себестоимость предоставления регулируемых услуг Субъектов рассчитывается по формуле:</w:t>
      </w:r>
    </w:p>
    <w:bookmarkEnd w:id="1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097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409700" cy="965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 где: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Ci - себестоимость единицы i услуги предоставляемой за анализируемый период времени.</w:t>
      </w:r>
    </w:p>
    <w:p>
      <w:pPr>
        <w:spacing w:after="0"/>
        <w:ind w:left="0"/>
        <w:jc w:val="both"/>
      </w:pPr>
      <w:r>
        <w:rPr>
          <w:rFonts w:ascii="Times New Roman"/>
          <w:b w:val="false"/>
          <w:i w:val="false"/>
          <w:color w:val="000000"/>
          <w:sz w:val="28"/>
        </w:rPr>
        <w:t>
      Sij - сумма экономически обоснованных затрат определяемая, исходя из технологического процесса создания (задействования элементов сети) i услуги предоставляемой за анализируемый период времени;</w:t>
      </w:r>
    </w:p>
    <w:p>
      <w:pPr>
        <w:spacing w:after="0"/>
        <w:ind w:left="0"/>
        <w:jc w:val="both"/>
      </w:pPr>
      <w:r>
        <w:rPr>
          <w:rFonts w:ascii="Times New Roman"/>
          <w:b w:val="false"/>
          <w:i w:val="false"/>
          <w:color w:val="000000"/>
          <w:sz w:val="28"/>
        </w:rPr>
        <w:t>
      Nij - планируемый годовой объем предоставления регулируемой i услуги, определяемый в установленном законодательством порядке, подтвержденный договорами, заключенными Субъектом с потребителями услуг, протоколами намерений и расчетами исходя из возможностей субъекта, недопустимости снижения объемов с целью поддержания или роста уровня цен, предоставляемой за анализируемый период времени, в натуральных показателях.</w:t>
      </w:r>
    </w:p>
    <w:bookmarkStart w:name="z20" w:id="18"/>
    <w:p>
      <w:pPr>
        <w:spacing w:after="0"/>
        <w:ind w:left="0"/>
        <w:jc w:val="both"/>
      </w:pPr>
      <w:r>
        <w:rPr>
          <w:rFonts w:ascii="Times New Roman"/>
          <w:b w:val="false"/>
          <w:i w:val="false"/>
          <w:color w:val="000000"/>
          <w:sz w:val="28"/>
        </w:rPr>
        <w:t>
      7. Уровень прибыли на i услугу, включаемый в обоснованную цену учитывает средства, обеспечивающие эффективное функционирование и развитие Субъектов, в том числе инвестиционную потребность исходя из годовой суммы потребности Субъектов на создание новых, расширение, восстановление, обновление, поддержку, реконструкцию и техническое перевооружение производственных активов не менее пятидесяти процентов недоиспользованной части затрат, заложенных в тарифной смете, возникшей в результате экономии затрат в связи с применением более эффективных методов и технологий, проведением мероприятий по снижению нормативных технических потерь или сокращением объемов оказываемых регулируемых услуг по причинам, не зависящим от субъекта естественной монополии, или по результатам проведения конкурсных (тендерных) процедур, поддержку существующих активов, реконструкцию, техническое перевооружение основных средств и рассчитывается по формуле*:</w:t>
      </w:r>
    </w:p>
    <w:bookmarkEnd w:id="1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87700" cy="144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187700" cy="144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Рi – прибыль на единицу i услуги за анализируемый период времени;</w:t>
      </w:r>
    </w:p>
    <w:p>
      <w:pPr>
        <w:spacing w:after="0"/>
        <w:ind w:left="0"/>
        <w:jc w:val="both"/>
      </w:pPr>
      <w:r>
        <w:rPr>
          <w:rFonts w:ascii="Times New Roman"/>
          <w:b w:val="false"/>
          <w:i w:val="false"/>
          <w:color w:val="000000"/>
          <w:sz w:val="28"/>
        </w:rPr>
        <w:t>
      Рij – уровень прибыли, обеспечивающий эффективное функционирование и развитие Субъектов, в том числе инвестиционную потребность создание, новых, расширение, восстановление, обновление, поддержку, реконструкцию и техническое перевооружение производственных активов не менее пятидесяти процентов недоиспользованной части затрат, заложенных в тарифной смете, возникшей в результате экономии затрат в связи с применением более эффективных методов и технологий, проведением мероприятий по снижению нормативных технических потерь или сокращением объемов оказываемых регулируемых услуг по причинам, не зависящим от субъекта естественной монополии, или по результатам проведения конкурсных (тендерных) процедур, поддержку существующих активов, реконструкцию, техническое перевооружение основных средств.</w:t>
      </w:r>
    </w:p>
    <w:p>
      <w:pPr>
        <w:spacing w:after="0"/>
        <w:ind w:left="0"/>
        <w:jc w:val="both"/>
      </w:pPr>
      <w:r>
        <w:rPr>
          <w:rFonts w:ascii="Times New Roman"/>
          <w:b w:val="false"/>
          <w:i w:val="false"/>
          <w:color w:val="000000"/>
          <w:sz w:val="28"/>
        </w:rPr>
        <w:t>
      Примечание: * - уровень прибыли определяется в соответствии с Правилами ценообразования на регулируемых рынках утвержденных уполномоченным органом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приказа и.о. Министра национальной экономики РК от 24.07.2015 </w:t>
      </w:r>
      <w:r>
        <w:rPr>
          <w:rFonts w:ascii="Times New Roman"/>
          <w:b w:val="false"/>
          <w:i w:val="false"/>
          <w:color w:val="ff0000"/>
          <w:sz w:val="28"/>
        </w:rPr>
        <w:t xml:space="preserve"> № 566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