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e5b4" w14:textId="a64e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Особого порядка формирования затрат, применяемом при утверждении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25 апреля 2013 года № 130-ОД. Зарегистрирован в Министерстве юстиции Республики Казахстан 24 мая 2013 года № 8480.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и.о. Министра национальной экономики РК от 27.06.2018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Закона Республики Казахстан от 9 июля 1998 года "О естественных монополиях" и подпунктом 114)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национальной экономики РК от 27.06.2018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прилагаемый Особый порядок формирования затрат, применяемый при утверждении тарифов (цен, ставок сборов) или их предельных уровней на регулируемые услуги (товары, работы) субъектов естественных монополий.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27.06.2018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Председателя Агентства Республики Казахстан по регулированию естественных монополий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стратегического планирования и сводного анализа Агентства Республики Казахстан по регулированию естественных монополий (Мартыненко А.В.)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w:t>
      </w:r>
    </w:p>
    <w:bookmarkEnd w:id="5"/>
    <w:bookmarkStart w:name="z7" w:id="6"/>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p>
    <w:bookmarkEnd w:id="7"/>
    <w:bookmarkStart w:name="z9"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транспорта</w:t>
      </w:r>
    </w:p>
    <w:p>
      <w:pPr>
        <w:spacing w:after="0"/>
        <w:ind w:left="0"/>
        <w:jc w:val="both"/>
      </w:pPr>
      <w:r>
        <w:rPr>
          <w:rFonts w:ascii="Times New Roman"/>
          <w:b w:val="false"/>
          <w:i w:val="false"/>
          <w:color w:val="000000"/>
          <w:sz w:val="28"/>
        </w:rPr>
        <w:t>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__________А. Жумагалиев</w:t>
      </w:r>
    </w:p>
    <w:p>
      <w:pPr>
        <w:spacing w:after="0"/>
        <w:ind w:left="0"/>
        <w:jc w:val="both"/>
      </w:pPr>
      <w:r>
        <w:rPr>
          <w:rFonts w:ascii="Times New Roman"/>
          <w:b w:val="false"/>
          <w:i w:val="false"/>
          <w:color w:val="000000"/>
          <w:sz w:val="28"/>
        </w:rPr>
        <w:t>
      24 апреля 2013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экономики</w:t>
      </w:r>
    </w:p>
    <w:p>
      <w:pPr>
        <w:spacing w:after="0"/>
        <w:ind w:left="0"/>
        <w:jc w:val="both"/>
      </w:pPr>
      <w:r>
        <w:rPr>
          <w:rFonts w:ascii="Times New Roman"/>
          <w:b w:val="false"/>
          <w:i w:val="false"/>
          <w:color w:val="000000"/>
          <w:sz w:val="28"/>
        </w:rPr>
        <w:t>
      и бюджетного планирования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_______________Е. Досаев</w:t>
      </w:r>
    </w:p>
    <w:p>
      <w:pPr>
        <w:spacing w:after="0"/>
        <w:ind w:left="0"/>
        <w:jc w:val="both"/>
      </w:pPr>
      <w:r>
        <w:rPr>
          <w:rFonts w:ascii="Times New Roman"/>
          <w:b w:val="false"/>
          <w:i w:val="false"/>
          <w:color w:val="000000"/>
          <w:sz w:val="28"/>
        </w:rPr>
        <w:t>
      19 апреля 2013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25 апреля 2013 года № 130-ОД</w:t>
            </w:r>
          </w:p>
        </w:tc>
      </w:tr>
    </w:tbl>
    <w:bookmarkStart w:name="z11" w:id="9"/>
    <w:p>
      <w:pPr>
        <w:spacing w:after="0"/>
        <w:ind w:left="0"/>
        <w:jc w:val="left"/>
      </w:pPr>
      <w:r>
        <w:rPr>
          <w:rFonts w:ascii="Times New Roman"/>
          <w:b/>
          <w:i w:val="false"/>
          <w:color w:val="000000"/>
        </w:rPr>
        <w:t xml:space="preserve"> Особый порядок формирования затрат, применяемом при утверждении тарифов (цен, ставок сборов) или их предельных уровней на регулируемые услуги (товары, работы) субъектов естественных монополий</w:t>
      </w:r>
    </w:p>
    <w:bookmarkEnd w:id="9"/>
    <w:p>
      <w:pPr>
        <w:spacing w:after="0"/>
        <w:ind w:left="0"/>
        <w:jc w:val="both"/>
      </w:pPr>
      <w:r>
        <w:rPr>
          <w:rFonts w:ascii="Times New Roman"/>
          <w:b w:val="false"/>
          <w:i w:val="false"/>
          <w:color w:val="ff0000"/>
          <w:sz w:val="28"/>
        </w:rPr>
        <w:t xml:space="preserve">
      Сноска. Заголовок в редакции приказа и.о. Министра национальной экономики РК от 27.06.2018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и.о. Министра национальной экономики РК от 27.06.2018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Настоящий Особый порядок формирования затрат, применяемый при утверждении тарифов (цен, ставок сборов) или их предельных уровней на регулируемые услуги (товары, работы) субъектов естественных монополий (далее – Особый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27.06.2018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Особый порядок, включает следующие положения:</w:t>
      </w:r>
    </w:p>
    <w:bookmarkEnd w:id="12"/>
    <w:p>
      <w:pPr>
        <w:spacing w:after="0"/>
        <w:ind w:left="0"/>
        <w:jc w:val="both"/>
      </w:pPr>
      <w:r>
        <w:rPr>
          <w:rFonts w:ascii="Times New Roman"/>
          <w:b w:val="false"/>
          <w:i w:val="false"/>
          <w:color w:val="000000"/>
          <w:sz w:val="28"/>
        </w:rPr>
        <w:t>
      1) регулирование затрат, включаемых в тариф (цену, ставку сбора) или его предельный уровень;</w:t>
      </w:r>
    </w:p>
    <w:p>
      <w:pPr>
        <w:spacing w:after="0"/>
        <w:ind w:left="0"/>
        <w:jc w:val="both"/>
      </w:pPr>
      <w:r>
        <w:rPr>
          <w:rFonts w:ascii="Times New Roman"/>
          <w:b w:val="false"/>
          <w:i w:val="false"/>
          <w:color w:val="000000"/>
          <w:sz w:val="28"/>
        </w:rPr>
        <w:t>
      2) ограничение статей расходов субъекта естественной монополии;</w:t>
      </w:r>
    </w:p>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 или его предельного уровня;</w:t>
      </w:r>
    </w:p>
    <w:p>
      <w:pPr>
        <w:spacing w:after="0"/>
        <w:ind w:left="0"/>
        <w:jc w:val="both"/>
      </w:pPr>
      <w:r>
        <w:rPr>
          <w:rFonts w:ascii="Times New Roman"/>
          <w:b w:val="false"/>
          <w:i w:val="false"/>
          <w:color w:val="000000"/>
          <w:sz w:val="28"/>
        </w:rPr>
        <w:t>
      4) ограничение прибыли, включаемой в тариф (цену, ставку сбора) или его предельный уровень;</w:t>
      </w:r>
    </w:p>
    <w:p>
      <w:pPr>
        <w:spacing w:after="0"/>
        <w:ind w:left="0"/>
        <w:jc w:val="both"/>
      </w:pPr>
      <w:r>
        <w:rPr>
          <w:rFonts w:ascii="Times New Roman"/>
          <w:b w:val="false"/>
          <w:i w:val="false"/>
          <w:color w:val="000000"/>
          <w:sz w:val="28"/>
        </w:rPr>
        <w:t>
      5) согласование применяемых методов начисления износа основных средств;</w:t>
      </w:r>
    </w:p>
    <w:p>
      <w:pPr>
        <w:spacing w:after="0"/>
        <w:ind w:left="0"/>
        <w:jc w:val="both"/>
      </w:pPr>
      <w:r>
        <w:rPr>
          <w:rFonts w:ascii="Times New Roman"/>
          <w:b w:val="false"/>
          <w:i w:val="false"/>
          <w:color w:val="000000"/>
          <w:sz w:val="28"/>
        </w:rPr>
        <w:t>
      6) согласование направлений использования средств амортизационных отчислений, предусматриваемых тарифной сметой субъекта естественной монополии.</w:t>
      </w:r>
    </w:p>
    <w:bookmarkStart w:name="z15" w:id="13"/>
    <w:p>
      <w:pPr>
        <w:spacing w:after="0"/>
        <w:ind w:left="0"/>
        <w:jc w:val="both"/>
      </w:pPr>
      <w:r>
        <w:rPr>
          <w:rFonts w:ascii="Times New Roman"/>
          <w:b w:val="false"/>
          <w:i w:val="false"/>
          <w:color w:val="000000"/>
          <w:sz w:val="28"/>
        </w:rPr>
        <w:t>
      3. В Особом порядке используются следующие понятия:</w:t>
      </w:r>
    </w:p>
    <w:bookmarkEnd w:id="13"/>
    <w:bookmarkStart w:name="z16" w:id="14"/>
    <w:p>
      <w:pPr>
        <w:spacing w:after="0"/>
        <w:ind w:left="0"/>
        <w:jc w:val="both"/>
      </w:pPr>
      <w:r>
        <w:rPr>
          <w:rFonts w:ascii="Times New Roman"/>
          <w:b w:val="false"/>
          <w:i w:val="false"/>
          <w:color w:val="000000"/>
          <w:sz w:val="28"/>
        </w:rPr>
        <w:t>
      1) компетентный орган - государственный орган, осуществляющий руководство соответствующей отраслью (сферой) государственного управления, а для субъектов естественных монополий, оказывающих регулируемые услуги водоснабжения и (или) водоотведения - местные исполнительные органы;</w:t>
      </w:r>
    </w:p>
    <w:bookmarkEnd w:id="14"/>
    <w:bookmarkStart w:name="z17" w:id="15"/>
    <w:p>
      <w:pPr>
        <w:spacing w:after="0"/>
        <w:ind w:left="0"/>
        <w:jc w:val="both"/>
      </w:pPr>
      <w:r>
        <w:rPr>
          <w:rFonts w:ascii="Times New Roman"/>
          <w:b w:val="false"/>
          <w:i w:val="false"/>
          <w:color w:val="000000"/>
          <w:sz w:val="28"/>
        </w:rPr>
        <w:t>
      2)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bookmarkEnd w:id="15"/>
    <w:bookmarkStart w:name="z18" w:id="16"/>
    <w:p>
      <w:pPr>
        <w:spacing w:after="0"/>
        <w:ind w:left="0"/>
        <w:jc w:val="both"/>
      </w:pPr>
      <w:r>
        <w:rPr>
          <w:rFonts w:ascii="Times New Roman"/>
          <w:b w:val="false"/>
          <w:i w:val="false"/>
          <w:color w:val="000000"/>
          <w:sz w:val="28"/>
        </w:rPr>
        <w:t>
      3) затратная часть тарифа (цены, ставки сбора) - совокупность затрат, связанных с оказанием услуг (работ) субъектом естественной монополии, которые учитываются при утверждении тарифа (цены, ставки сбора) и тарифных смет, состоящих из производственных расходов и расходов периода;</w:t>
      </w:r>
    </w:p>
    <w:bookmarkEnd w:id="16"/>
    <w:bookmarkStart w:name="z19" w:id="17"/>
    <w:p>
      <w:pPr>
        <w:spacing w:after="0"/>
        <w:ind w:left="0"/>
        <w:jc w:val="both"/>
      </w:pPr>
      <w:r>
        <w:rPr>
          <w:rFonts w:ascii="Times New Roman"/>
          <w:b w:val="false"/>
          <w:i w:val="false"/>
          <w:color w:val="000000"/>
          <w:sz w:val="28"/>
        </w:rPr>
        <w:t>
      4) ограничение видов затрат, включаемых в затратную часть тарифа (цены, ставки сбора) - установление перечня расходов, не учитываемых при утверждении тарифа (цены, ставки сбора) и тарифных смет;</w:t>
      </w:r>
    </w:p>
    <w:bookmarkEnd w:id="17"/>
    <w:bookmarkStart w:name="z20" w:id="18"/>
    <w:p>
      <w:pPr>
        <w:spacing w:after="0"/>
        <w:ind w:left="0"/>
        <w:jc w:val="both"/>
      </w:pPr>
      <w:r>
        <w:rPr>
          <w:rFonts w:ascii="Times New Roman"/>
          <w:b w:val="false"/>
          <w:i w:val="false"/>
          <w:color w:val="000000"/>
          <w:sz w:val="28"/>
        </w:rPr>
        <w:t>
      5) ограничение уровня затрат - установление предела уровня затрат, учитываемых в тарифе (цене, ставке сбора) на основании расчетов потребности сырья, материалов, топлива, энергии, а также уровня нормативных технических потерь, произведенных на основе типовых норм и нормативов, действующих в соответствующей отрасли (сфере), и лимитов;</w:t>
      </w:r>
    </w:p>
    <w:bookmarkEnd w:id="18"/>
    <w:bookmarkStart w:name="z21" w:id="19"/>
    <w:p>
      <w:pPr>
        <w:spacing w:after="0"/>
        <w:ind w:left="0"/>
        <w:jc w:val="both"/>
      </w:pPr>
      <w:r>
        <w:rPr>
          <w:rFonts w:ascii="Times New Roman"/>
          <w:b w:val="false"/>
          <w:i w:val="false"/>
          <w:color w:val="000000"/>
          <w:sz w:val="28"/>
        </w:rPr>
        <w:t>
      6) ограничение прибыли, включаемой в тариф (цену, ставку сбора) или его предельный уровень - установление предела величины прибыли, определенной в установленном порядке, с учетом средств, необходимых для реализации инвестиционной программы;</w:t>
      </w:r>
    </w:p>
    <w:bookmarkEnd w:id="19"/>
    <w:bookmarkStart w:name="z22" w:id="20"/>
    <w:p>
      <w:pPr>
        <w:spacing w:after="0"/>
        <w:ind w:left="0"/>
        <w:jc w:val="both"/>
      </w:pPr>
      <w:r>
        <w:rPr>
          <w:rFonts w:ascii="Times New Roman"/>
          <w:b w:val="false"/>
          <w:i w:val="false"/>
          <w:color w:val="000000"/>
          <w:sz w:val="28"/>
        </w:rPr>
        <w:t>
      7) ведомство уполномоченного органа – ведомство государственного органа, осуществляющего руководство в сферах естественных монополий.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национальной экономики РК от 27.06.2018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4. Особый порядок применяется к субъектам естественной монополии, предоставляющим регулируемые услуги (товары, работы).</w:t>
      </w:r>
    </w:p>
    <w:bookmarkEnd w:id="21"/>
    <w:bookmarkStart w:name="z24" w:id="22"/>
    <w:p>
      <w:pPr>
        <w:spacing w:after="0"/>
        <w:ind w:left="0"/>
        <w:jc w:val="both"/>
      </w:pPr>
      <w:r>
        <w:rPr>
          <w:rFonts w:ascii="Times New Roman"/>
          <w:b w:val="false"/>
          <w:i w:val="false"/>
          <w:color w:val="000000"/>
          <w:sz w:val="28"/>
        </w:rPr>
        <w:t>
      5. Формирование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w:t>
      </w:r>
    </w:p>
    <w:bookmarkEnd w:id="22"/>
    <w:p>
      <w:pPr>
        <w:spacing w:after="0"/>
        <w:ind w:left="0"/>
        <w:jc w:val="both"/>
      </w:pPr>
      <w:r>
        <w:rPr>
          <w:rFonts w:ascii="Times New Roman"/>
          <w:b w:val="false"/>
          <w:i w:val="false"/>
          <w:color w:val="000000"/>
          <w:sz w:val="28"/>
        </w:rPr>
        <w:t>
      При формировании тарифов (цен, ставок сборов) на регулируемые услуги (товары, работы) включаются затраты с учетом требований настоящего Особого порядка. Формирование статей расходов осуществляется в соответствии с требованиями законодательства Республики Казахстан о бухгалтерском учете и финансовой отчетности.</w:t>
      </w:r>
    </w:p>
    <w:bookmarkStart w:name="z25" w:id="23"/>
    <w:p>
      <w:pPr>
        <w:spacing w:after="0"/>
        <w:ind w:left="0"/>
        <w:jc w:val="left"/>
      </w:pPr>
      <w:r>
        <w:rPr>
          <w:rFonts w:ascii="Times New Roman"/>
          <w:b/>
          <w:i w:val="false"/>
          <w:color w:val="000000"/>
        </w:rPr>
        <w:t xml:space="preserve"> Глава 2. Порядок регулирования затрат, включаемых в тариф (цену, ставку сбора) или его предельный уровень</w:t>
      </w:r>
    </w:p>
    <w:bookmarkEnd w:id="23"/>
    <w:p>
      <w:pPr>
        <w:spacing w:after="0"/>
        <w:ind w:left="0"/>
        <w:jc w:val="both"/>
      </w:pPr>
      <w:r>
        <w:rPr>
          <w:rFonts w:ascii="Times New Roman"/>
          <w:b w:val="false"/>
          <w:i w:val="false"/>
          <w:color w:val="ff0000"/>
          <w:sz w:val="28"/>
        </w:rPr>
        <w:t xml:space="preserve">
      Сноска. Заголовок главы 2 в редакции приказа и.о. Министра национальной экономики РК от 27.06.2018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4"/>
    <w:p>
      <w:pPr>
        <w:spacing w:after="0"/>
        <w:ind w:left="0"/>
        <w:jc w:val="both"/>
      </w:pPr>
      <w:r>
        <w:rPr>
          <w:rFonts w:ascii="Times New Roman"/>
          <w:b w:val="false"/>
          <w:i w:val="false"/>
          <w:color w:val="000000"/>
          <w:sz w:val="28"/>
        </w:rPr>
        <w:t>
      6. Регулирование затрат, включаемых в тариф (цену, ставку сбора) и его предельный уровень субъекта естественной монополии осуществляется путем ограничения видов расходов, включаемых в затратную часть тарифа (цены, ставки сбора).</w:t>
      </w:r>
    </w:p>
    <w:bookmarkEnd w:id="24"/>
    <w:p>
      <w:pPr>
        <w:spacing w:after="0"/>
        <w:ind w:left="0"/>
        <w:jc w:val="both"/>
      </w:pPr>
      <w:r>
        <w:rPr>
          <w:rFonts w:ascii="Times New Roman"/>
          <w:b w:val="false"/>
          <w:i w:val="false"/>
          <w:color w:val="000000"/>
          <w:sz w:val="28"/>
        </w:rPr>
        <w:t xml:space="preserve">
      Затраты, учитываемые при формировании прогнозируемой тарифной сметы на регулируемые услуги (товары, работы), должны соответствовать законодательству Республики Казахстан о бухгалтерском учете, налоговому и иному законодательству Республики Казахстан, с учетом показателей прогноза социально-экономического развития Республики Казахстан, и должны подтверждаться субъектом естественной монополии с предоставлением обосновывающих документов. </w:t>
      </w:r>
    </w:p>
    <w:bookmarkStart w:name="z27" w:id="25"/>
    <w:p>
      <w:pPr>
        <w:spacing w:after="0"/>
        <w:ind w:left="0"/>
        <w:jc w:val="both"/>
      </w:pPr>
      <w:r>
        <w:rPr>
          <w:rFonts w:ascii="Times New Roman"/>
          <w:b w:val="false"/>
          <w:i w:val="false"/>
          <w:color w:val="000000"/>
          <w:sz w:val="28"/>
        </w:rPr>
        <w:t>
      7. В производственные расходы затратной части тарифа включаются:</w:t>
      </w:r>
    </w:p>
    <w:bookmarkEnd w:id="25"/>
    <w:p>
      <w:pPr>
        <w:spacing w:after="0"/>
        <w:ind w:left="0"/>
        <w:jc w:val="both"/>
      </w:pPr>
      <w:r>
        <w:rPr>
          <w:rFonts w:ascii="Times New Roman"/>
          <w:b w:val="false"/>
          <w:i w:val="false"/>
          <w:color w:val="000000"/>
          <w:sz w:val="28"/>
        </w:rPr>
        <w:t>
      1) материальные расходы;</w:t>
      </w:r>
    </w:p>
    <w:p>
      <w:pPr>
        <w:spacing w:after="0"/>
        <w:ind w:left="0"/>
        <w:jc w:val="both"/>
      </w:pPr>
      <w:r>
        <w:rPr>
          <w:rFonts w:ascii="Times New Roman"/>
          <w:b w:val="false"/>
          <w:i w:val="false"/>
          <w:color w:val="000000"/>
          <w:sz w:val="28"/>
        </w:rPr>
        <w:t>
      2) расходы на оплату труда производственного персонала;</w:t>
      </w:r>
    </w:p>
    <w:p>
      <w:pPr>
        <w:spacing w:after="0"/>
        <w:ind w:left="0"/>
        <w:jc w:val="both"/>
      </w:pPr>
      <w:r>
        <w:rPr>
          <w:rFonts w:ascii="Times New Roman"/>
          <w:b w:val="false"/>
          <w:i w:val="false"/>
          <w:color w:val="000000"/>
          <w:sz w:val="28"/>
        </w:rPr>
        <w:t>
      3) амортизация;</w:t>
      </w:r>
    </w:p>
    <w:p>
      <w:pPr>
        <w:spacing w:after="0"/>
        <w:ind w:left="0"/>
        <w:jc w:val="both"/>
      </w:pPr>
      <w:r>
        <w:rPr>
          <w:rFonts w:ascii="Times New Roman"/>
          <w:b w:val="false"/>
          <w:i w:val="false"/>
          <w:color w:val="000000"/>
          <w:sz w:val="28"/>
        </w:rPr>
        <w:t>
      4) расходы на ремонтные работы, не приводящие к увеличению стоимости основных фондов;</w:t>
      </w:r>
    </w:p>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w:t>
      </w:r>
    </w:p>
    <w:bookmarkStart w:name="z28" w:id="26"/>
    <w:p>
      <w:pPr>
        <w:spacing w:after="0"/>
        <w:ind w:left="0"/>
        <w:jc w:val="both"/>
      </w:pPr>
      <w:r>
        <w:rPr>
          <w:rFonts w:ascii="Times New Roman"/>
          <w:b w:val="false"/>
          <w:i w:val="false"/>
          <w:color w:val="000000"/>
          <w:sz w:val="28"/>
        </w:rPr>
        <w:t>
      8. В расходы периода затратной части тарифа включаются:</w:t>
      </w:r>
    </w:p>
    <w:bookmarkEnd w:id="26"/>
    <w:p>
      <w:pPr>
        <w:spacing w:after="0"/>
        <w:ind w:left="0"/>
        <w:jc w:val="both"/>
      </w:pPr>
      <w:r>
        <w:rPr>
          <w:rFonts w:ascii="Times New Roman"/>
          <w:b w:val="false"/>
          <w:i w:val="false"/>
          <w:color w:val="000000"/>
          <w:sz w:val="28"/>
        </w:rPr>
        <w:t>
      1) расходы на оплату труда административного персонала;</w:t>
      </w:r>
    </w:p>
    <w:p>
      <w:pPr>
        <w:spacing w:after="0"/>
        <w:ind w:left="0"/>
        <w:jc w:val="both"/>
      </w:pPr>
      <w:r>
        <w:rPr>
          <w:rFonts w:ascii="Times New Roman"/>
          <w:b w:val="false"/>
          <w:i w:val="false"/>
          <w:color w:val="000000"/>
          <w:sz w:val="28"/>
        </w:rPr>
        <w:t>
      2) расходы на обязательные виды страхования, налоги, сборы и платежи;</w:t>
      </w:r>
    </w:p>
    <w:p>
      <w:pPr>
        <w:spacing w:after="0"/>
        <w:ind w:left="0"/>
        <w:jc w:val="both"/>
      </w:pPr>
      <w:r>
        <w:rPr>
          <w:rFonts w:ascii="Times New Roman"/>
          <w:b w:val="false"/>
          <w:i w:val="false"/>
          <w:color w:val="000000"/>
          <w:sz w:val="28"/>
        </w:rPr>
        <w:t>
      3) прочие административные расходы;</w:t>
      </w:r>
    </w:p>
    <w:p>
      <w:pPr>
        <w:spacing w:after="0"/>
        <w:ind w:left="0"/>
        <w:jc w:val="both"/>
      </w:pPr>
      <w:r>
        <w:rPr>
          <w:rFonts w:ascii="Times New Roman"/>
          <w:b w:val="false"/>
          <w:i w:val="false"/>
          <w:color w:val="000000"/>
          <w:sz w:val="28"/>
        </w:rPr>
        <w:t>
      4) Расходы на выплату вознаграждений.</w:t>
      </w:r>
    </w:p>
    <w:bookmarkStart w:name="z29" w:id="27"/>
    <w:p>
      <w:pPr>
        <w:spacing w:after="0"/>
        <w:ind w:left="0"/>
        <w:jc w:val="both"/>
      </w:pPr>
      <w:r>
        <w:rPr>
          <w:rFonts w:ascii="Times New Roman"/>
          <w:b w:val="false"/>
          <w:i w:val="false"/>
          <w:color w:val="000000"/>
          <w:sz w:val="28"/>
        </w:rPr>
        <w:t>
      9. Производственные расходы затратной части тарифа включаются в затратную часть тарифа следующим образом:</w:t>
      </w:r>
    </w:p>
    <w:bookmarkEnd w:id="27"/>
    <w:p>
      <w:pPr>
        <w:spacing w:after="0"/>
        <w:ind w:left="0"/>
        <w:jc w:val="both"/>
      </w:pPr>
      <w:r>
        <w:rPr>
          <w:rFonts w:ascii="Times New Roman"/>
          <w:b w:val="false"/>
          <w:i w:val="false"/>
          <w:color w:val="000000"/>
          <w:sz w:val="28"/>
        </w:rPr>
        <w:t xml:space="preserve">
      1) материальные расходы, включаемые в затратную часть тарифа (цены, ставки сбора), определяются исходя из расчетов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соответствующей отрасли (сфере), и цен материальных ресурсов, определенных по фактическим результатам тендерных (конкурсных) закупок, произведенных на дату подачи заявки на утверждение тарифа (цены, ставки сбора), в порядке, установленном </w:t>
      </w:r>
      <w:r>
        <w:rPr>
          <w:rFonts w:ascii="Times New Roman"/>
          <w:b w:val="false"/>
          <w:i w:val="false"/>
          <w:color w:val="000000"/>
          <w:sz w:val="28"/>
        </w:rPr>
        <w:t xml:space="preserve"> статьей 18-4</w:t>
      </w:r>
      <w:r>
        <w:rPr>
          <w:rFonts w:ascii="Times New Roman"/>
          <w:b w:val="false"/>
          <w:i w:val="false"/>
          <w:color w:val="000000"/>
          <w:sz w:val="28"/>
        </w:rPr>
        <w:t xml:space="preserve"> Закона, исходя из фактических показателей, но не превышающих типовые нормы и нормативы, действующие в соответствующей отрасли (сфере).</w:t>
      </w:r>
    </w:p>
    <w:p>
      <w:pPr>
        <w:spacing w:after="0"/>
        <w:ind w:left="0"/>
        <w:jc w:val="both"/>
      </w:pPr>
      <w:r>
        <w:rPr>
          <w:rFonts w:ascii="Times New Roman"/>
          <w:b w:val="false"/>
          <w:i w:val="false"/>
          <w:color w:val="000000"/>
          <w:sz w:val="28"/>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2) расходы на оплату труда производственного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производственного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производственного персонала в регионе по видам экономической деятельности, сложившейся по данным статистики за год, предшествующий подаче заявки.</w:t>
      </w:r>
    </w:p>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субъектов естественных монополий в сферах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определенной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над среднемесячной заработной платой производственного персонала в регионе по видам экономической деятельности, сложившейся по данным статистики за год, предшествующий подаче заявки, учитывается заработная плата производственного персонала, определяемая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w:t>
      </w:r>
    </w:p>
    <w:p>
      <w:pPr>
        <w:spacing w:after="0"/>
        <w:ind w:left="0"/>
        <w:jc w:val="both"/>
      </w:pPr>
      <w:r>
        <w:rPr>
          <w:rFonts w:ascii="Times New Roman"/>
          <w:b w:val="false"/>
          <w:i w:val="false"/>
          <w:color w:val="000000"/>
          <w:sz w:val="28"/>
        </w:rPr>
        <w:t>
      4) средства, направляемые субъектом естественной монополии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(цены ставки сбора) на основании подтверждающих документов о необходимости такой работы;</w:t>
      </w:r>
    </w:p>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 включаются в затратную часть тарифа (цен, ставки сбора) на основании подтверждающих документов с учетом отраслевых особенностей.</w:t>
      </w:r>
    </w:p>
    <w:bookmarkStart w:name="z30" w:id="28"/>
    <w:p>
      <w:pPr>
        <w:spacing w:after="0"/>
        <w:ind w:left="0"/>
        <w:jc w:val="both"/>
      </w:pPr>
      <w:r>
        <w:rPr>
          <w:rFonts w:ascii="Times New Roman"/>
          <w:b w:val="false"/>
          <w:i w:val="false"/>
          <w:color w:val="000000"/>
          <w:sz w:val="28"/>
        </w:rPr>
        <w:t>
      10. Расходы периода учитываются в затратной части тарифа (цены, ставки сбора) следующим образом:</w:t>
      </w:r>
    </w:p>
    <w:bookmarkEnd w:id="28"/>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xml:space="preserve">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может быть направлена субъектом естественной монополии на увеличение уровня заработной платы административного персонала. </w:t>
      </w:r>
    </w:p>
    <w:p>
      <w:pPr>
        <w:spacing w:after="0"/>
        <w:ind w:left="0"/>
        <w:jc w:val="both"/>
      </w:pP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естественной монополии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 не превышающего пятнадцать раз.</w:t>
      </w:r>
    </w:p>
    <w:p>
      <w:pPr>
        <w:spacing w:after="0"/>
        <w:ind w:left="0"/>
        <w:jc w:val="both"/>
      </w:pPr>
      <w:r>
        <w:rPr>
          <w:rFonts w:ascii="Times New Roman"/>
          <w:b w:val="false"/>
          <w:i w:val="false"/>
          <w:color w:val="000000"/>
          <w:sz w:val="28"/>
        </w:rPr>
        <w:t>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административного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административного персонала в регионе по видам экономической деятельности, сложившейся по данным статистики за год, предшествующий подаче заявки;</w:t>
      </w:r>
    </w:p>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законодательству Республики Казахстан;</w:t>
      </w:r>
    </w:p>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p>
      <w:pPr>
        <w:spacing w:after="0"/>
        <w:ind w:left="0"/>
        <w:jc w:val="both"/>
      </w:pPr>
      <w:r>
        <w:rPr>
          <w:rFonts w:ascii="Times New Roman"/>
          <w:b w:val="false"/>
          <w:i w:val="false"/>
          <w:color w:val="000000"/>
          <w:sz w:val="28"/>
        </w:rPr>
        <w:t>
      4) прочие административные расходы включаются в затратную часть тарифа (цен, ставки сбора) на основании подтверждающих документов с учетом отраслевых особенностей.</w:t>
      </w:r>
    </w:p>
    <w:p>
      <w:pPr>
        <w:spacing w:after="0"/>
        <w:ind w:left="0"/>
        <w:jc w:val="both"/>
      </w:pPr>
      <w:r>
        <w:rPr>
          <w:rFonts w:ascii="Times New Roman"/>
          <w:b w:val="false"/>
          <w:i w:val="false"/>
          <w:color w:val="000000"/>
          <w:sz w:val="28"/>
        </w:rPr>
        <w:t>
      В прочие административные расходы включаются расходы на консалтинговые, маркетинговые услуги и ремонтные работы, проводимые подрядным способом, расходы на аудиторские услуги (только для субъектов естественных монополий в форме акционерного общества) и другие услуги в зависимости от отраслевых особенностей, осуществляемые сторонними организациями, а также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услуги.</w:t>
      </w:r>
    </w:p>
    <w:p>
      <w:pPr>
        <w:spacing w:after="0"/>
        <w:ind w:left="0"/>
        <w:jc w:val="both"/>
      </w:pPr>
      <w:r>
        <w:rPr>
          <w:rFonts w:ascii="Times New Roman"/>
          <w:b w:val="false"/>
          <w:i w:val="false"/>
          <w:color w:val="000000"/>
          <w:sz w:val="28"/>
        </w:rPr>
        <w:t xml:space="preserve">
      Расходы на охрану природы, плата за использование природных ресурсов включаются в прочие расходы и определяются с учетом размеров ставок и сборов,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 </w:t>
      </w:r>
    </w:p>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 естественной монополии включаются в расходы периода при предоставлении субъектом естественной монополии заключенных договоров о привлечении заемных средств и определяются следующим образом:</w:t>
      </w:r>
    </w:p>
    <w:p>
      <w:pPr>
        <w:spacing w:after="0"/>
        <w:ind w:left="0"/>
        <w:jc w:val="both"/>
      </w:pP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(цены, ставки сбора) в пределах суммы, рассчитанной с применением не более 2,5 кратной официальной ставки рефинансирования, установленной Национальным Банком Республики Казахстан;</w:t>
      </w:r>
    </w:p>
    <w:p>
      <w:pPr>
        <w:spacing w:after="0"/>
        <w:ind w:left="0"/>
        <w:jc w:val="both"/>
      </w:pPr>
      <w:r>
        <w:rPr>
          <w:rFonts w:ascii="Times New Roman"/>
          <w:b w:val="false"/>
          <w:i w:val="false"/>
          <w:color w:val="000000"/>
          <w:sz w:val="28"/>
        </w:rPr>
        <w:t xml:space="preserve">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(цены, ставки сбора) в пределах суммы, рассчитанной с применением 4-х кратной ставки Лондонского межбанковского рынка. </w:t>
      </w:r>
    </w:p>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p>
      <w:pPr>
        <w:spacing w:after="0"/>
        <w:ind w:left="0"/>
        <w:jc w:val="both"/>
      </w:pPr>
      <w:r>
        <w:rPr>
          <w:rFonts w:ascii="Times New Roman"/>
          <w:b w:val="false"/>
          <w:i w:val="false"/>
          <w:color w:val="000000"/>
          <w:sz w:val="28"/>
        </w:rPr>
        <w:t>
      Ставка рефинансирования Национального Банка Республики Казахстан и ставка Лондонского межбанковского рынка применяются на день принятия решения по утверждению тарифа (цены, ставки сбора) и тарифных смет субъекта естественной монополии.</w:t>
      </w:r>
    </w:p>
    <w:bookmarkStart w:name="z31" w:id="29"/>
    <w:p>
      <w:pPr>
        <w:spacing w:after="0"/>
        <w:ind w:left="0"/>
        <w:jc w:val="both"/>
      </w:pPr>
      <w:r>
        <w:rPr>
          <w:rFonts w:ascii="Times New Roman"/>
          <w:b w:val="false"/>
          <w:i w:val="false"/>
          <w:color w:val="000000"/>
          <w:sz w:val="28"/>
        </w:rPr>
        <w:t>
      11. Ведомство уполномоченного органа принимает решение о снижении или отказе в повышении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естественной монополии, занимающихся тем же или аналогичным видом деятельности, а также в случае сокращения объемов оказываемых регулируемых услуг (товаров, работ) субъекта естественной монополии.</w:t>
      </w:r>
    </w:p>
    <w:bookmarkEnd w:id="29"/>
    <w:p>
      <w:pPr>
        <w:spacing w:after="0"/>
        <w:ind w:left="0"/>
        <w:jc w:val="both"/>
      </w:pPr>
      <w:r>
        <w:rPr>
          <w:rFonts w:ascii="Times New Roman"/>
          <w:b w:val="false"/>
          <w:i w:val="false"/>
          <w:color w:val="000000"/>
          <w:sz w:val="28"/>
        </w:rPr>
        <w:t>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тарифа (ценах, ставки сбора).</w:t>
      </w:r>
    </w:p>
    <w:p>
      <w:pPr>
        <w:spacing w:after="0"/>
        <w:ind w:left="0"/>
        <w:jc w:val="both"/>
      </w:pPr>
      <w:r>
        <w:rPr>
          <w:rFonts w:ascii="Times New Roman"/>
          <w:b w:val="false"/>
          <w:i w:val="false"/>
          <w:color w:val="000000"/>
          <w:sz w:val="28"/>
        </w:rPr>
        <w:t xml:space="preserve">
      В случае утверждения тарифа (цены, ставки сбора) и тарифных смет по инициативе ведомства уполномоченного органа, ведомство уполномоченного органа включает расходы периода в тарифы (цены, ставки сборов) в пределах расходов, принятых в действовавших тарифах (ценах, ставках сборов), с учетом показателей прогноза социально-экономического развития Республики Казахстан (инфляция) за период, предшествующий изменению тарифов (цен, ставок сборов) в случаях предусмотренных </w:t>
      </w:r>
      <w:r>
        <w:rPr>
          <w:rFonts w:ascii="Times New Roman"/>
          <w:b w:val="false"/>
          <w:i w:val="false"/>
          <w:color w:val="000000"/>
          <w:sz w:val="28"/>
        </w:rPr>
        <w:t xml:space="preserve"> пунктом 5</w:t>
      </w:r>
      <w:r>
        <w:rPr>
          <w:rFonts w:ascii="Times New Roman"/>
          <w:b w:val="false"/>
          <w:i w:val="false"/>
          <w:color w:val="000000"/>
          <w:sz w:val="28"/>
        </w:rPr>
        <w:t xml:space="preserve"> настоящего Особого порядка, и с учетом положений настоящих Правил.</w:t>
      </w:r>
    </w:p>
    <w:p>
      <w:pPr>
        <w:spacing w:after="0"/>
        <w:ind w:left="0"/>
        <w:jc w:val="both"/>
      </w:pPr>
      <w:r>
        <w:rPr>
          <w:rFonts w:ascii="Times New Roman"/>
          <w:b w:val="false"/>
          <w:i w:val="false"/>
          <w:color w:val="000000"/>
          <w:sz w:val="28"/>
        </w:rPr>
        <w:t>
      При формировании тарифа (цены, ставки сбора) ведомство уполномоченного органа определяет целесообразность изменения сумм расходов периода при снижении эффективности деятельности субъектов естественной монополии (увеличение себестоимости единицы оказываемой регулируемой услуги (товара, работы), снижении объемов оказываемых регулируемых услуг (товаров, работ), увеличении кредиторской и дебиторской задолженности.</w:t>
      </w:r>
    </w:p>
    <w:bookmarkStart w:name="z53" w:id="30"/>
    <w:p>
      <w:pPr>
        <w:spacing w:after="0"/>
        <w:ind w:left="0"/>
        <w:jc w:val="both"/>
      </w:pPr>
      <w:r>
        <w:rPr>
          <w:rFonts w:ascii="Times New Roman"/>
          <w:b w:val="false"/>
          <w:i w:val="false"/>
          <w:color w:val="000000"/>
          <w:sz w:val="28"/>
        </w:rPr>
        <w:t>
      11-1. В случае недополучения дохода субъектом естественной монополий в связи с применением компенсирующего тарифа, отмененного решением суда, сумма недополученного дохода учитывается при очередном пересмотре тарифов за счет соответствующего изменения тарифа, в том числе в период действия предельных уровней тарифов.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11-1 в соответствии с приказом и.о. Министра национальной экономики РК от 27.06.2018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Глава 3. Установление перечня расходов, не учитываемых при формировании тарифа (цены, ставки сбора) или его предельного уровня</w:t>
      </w:r>
    </w:p>
    <w:bookmarkEnd w:id="31"/>
    <w:p>
      <w:pPr>
        <w:spacing w:after="0"/>
        <w:ind w:left="0"/>
        <w:jc w:val="both"/>
      </w:pPr>
      <w:r>
        <w:rPr>
          <w:rFonts w:ascii="Times New Roman"/>
          <w:b w:val="false"/>
          <w:i w:val="false"/>
          <w:color w:val="ff0000"/>
          <w:sz w:val="28"/>
        </w:rPr>
        <w:t xml:space="preserve">
      Сноска. Заголовок главы 3 в редакции приказа и.о. Министра национальной экономики РК от 27.06.2018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2"/>
    <w:p>
      <w:pPr>
        <w:spacing w:after="0"/>
        <w:ind w:left="0"/>
        <w:jc w:val="both"/>
      </w:pPr>
      <w:r>
        <w:rPr>
          <w:rFonts w:ascii="Times New Roman"/>
          <w:b w:val="false"/>
          <w:i w:val="false"/>
          <w:color w:val="000000"/>
          <w:sz w:val="28"/>
        </w:rPr>
        <w:t>
      12. При формировании и утверждении тарифов (цен, ставок сборов) и его предельного уровня субъектов естественной монополии в затратной части тарифа (цены, ставки сбора) не учитываются следующие расходы:</w:t>
      </w:r>
    </w:p>
    <w:bookmarkEnd w:id="32"/>
    <w:p>
      <w:pPr>
        <w:spacing w:after="0"/>
        <w:ind w:left="0"/>
        <w:jc w:val="both"/>
      </w:pPr>
      <w:r>
        <w:rPr>
          <w:rFonts w:ascii="Times New Roman"/>
          <w:b w:val="false"/>
          <w:i w:val="false"/>
          <w:color w:val="000000"/>
          <w:sz w:val="28"/>
        </w:rPr>
        <w:t>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0"/>
        <w:ind w:left="0"/>
        <w:jc w:val="both"/>
      </w:pPr>
      <w:r>
        <w:rPr>
          <w:rFonts w:ascii="Times New Roman"/>
          <w:b w:val="false"/>
          <w:i w:val="false"/>
          <w:color w:val="000000"/>
          <w:sz w:val="28"/>
        </w:rPr>
        <w:t>
      амортизационные отчисления основных средств, не используемых при оказании, предоставлении регулируемых услуг (товаров, работ), либо не находящихся на балансе субъекта естественной монополии;</w:t>
      </w:r>
    </w:p>
    <w:p>
      <w:pPr>
        <w:spacing w:after="0"/>
        <w:ind w:left="0"/>
        <w:jc w:val="both"/>
      </w:pPr>
      <w:r>
        <w:rPr>
          <w:rFonts w:ascii="Times New Roman"/>
          <w:b w:val="false"/>
          <w:i w:val="false"/>
          <w:color w:val="000000"/>
          <w:sz w:val="28"/>
        </w:rPr>
        <w:t>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 за исключением платы за пользование магистральным газопроводом по маршруту Караозек (Кызылординская область) – Жезказган – Караганда – Темиртау – Астана, полученным в аренду, доверительное управление или в имущественный наем, включающую в себя налоговые обязательства по имуществу и выплаты за привлекаемые инвестиции, связанные со строительством магистрального газопровода по указанному маршруту;</w:t>
      </w:r>
    </w:p>
    <w:p>
      <w:pPr>
        <w:spacing w:after="0"/>
        <w:ind w:left="0"/>
        <w:jc w:val="both"/>
      </w:pPr>
      <w:r>
        <w:rPr>
          <w:rFonts w:ascii="Times New Roman"/>
          <w:b w:val="false"/>
          <w:i w:val="false"/>
          <w:color w:val="000000"/>
          <w:sz w:val="28"/>
        </w:rPr>
        <w:t>
      на содержание и ремонт основных средств, не находящихся на балансе субъекта естественной монополии, за исключением содержания и ремонта магистрального газопровода по маршруту Караозек (Кызылординская область) – Жезказган – Караганда – Темиртау – Астана;</w:t>
      </w:r>
    </w:p>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p>
      <w:pPr>
        <w:spacing w:after="0"/>
        <w:ind w:left="0"/>
        <w:jc w:val="both"/>
      </w:pPr>
      <w:r>
        <w:rPr>
          <w:rFonts w:ascii="Times New Roman"/>
          <w:b w:val="false"/>
          <w:i w:val="false"/>
          <w:color w:val="000000"/>
          <w:sz w:val="28"/>
        </w:rPr>
        <w:t>
      судебные издержки;</w:t>
      </w:r>
    </w:p>
    <w:p>
      <w:pPr>
        <w:spacing w:after="0"/>
        <w:ind w:left="0"/>
        <w:jc w:val="both"/>
      </w:pPr>
      <w:r>
        <w:rPr>
          <w:rFonts w:ascii="Times New Roman"/>
          <w:b w:val="false"/>
          <w:i w:val="false"/>
          <w:color w:val="000000"/>
          <w:sz w:val="28"/>
        </w:rPr>
        <w:t>
      безнадежные долги;</w:t>
      </w:r>
    </w:p>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w:t>
      </w:r>
    </w:p>
    <w:p>
      <w:pPr>
        <w:spacing w:after="0"/>
        <w:ind w:left="0"/>
        <w:jc w:val="both"/>
      </w:pPr>
      <w:r>
        <w:rPr>
          <w:rFonts w:ascii="Times New Roman"/>
          <w:b w:val="false"/>
          <w:i w:val="false"/>
          <w:color w:val="000000"/>
          <w:sz w:val="28"/>
        </w:rPr>
        <w:t>
      штрафы и пени за сокрытие (занижение) дохода;</w:t>
      </w:r>
    </w:p>
    <w:p>
      <w:pPr>
        <w:spacing w:after="0"/>
        <w:ind w:left="0"/>
        <w:jc w:val="both"/>
      </w:pPr>
      <w:r>
        <w:rPr>
          <w:rFonts w:ascii="Times New Roman"/>
          <w:b w:val="false"/>
          <w:i w:val="false"/>
          <w:color w:val="000000"/>
          <w:sz w:val="28"/>
        </w:rPr>
        <w:t>
      убытки от хищений;</w:t>
      </w:r>
    </w:p>
    <w:p>
      <w:pPr>
        <w:spacing w:after="0"/>
        <w:ind w:left="0"/>
        <w:jc w:val="both"/>
      </w:pPr>
      <w:r>
        <w:rPr>
          <w:rFonts w:ascii="Times New Roman"/>
          <w:b w:val="false"/>
          <w:i w:val="false"/>
          <w:color w:val="000000"/>
          <w:sz w:val="28"/>
        </w:rPr>
        <w:t>
      потери от брака;</w:t>
      </w:r>
    </w:p>
    <w:p>
      <w:pPr>
        <w:spacing w:after="0"/>
        <w:ind w:left="0"/>
        <w:jc w:val="both"/>
      </w:pPr>
      <w:r>
        <w:rPr>
          <w:rFonts w:ascii="Times New Roman"/>
          <w:b w:val="false"/>
          <w:i w:val="false"/>
          <w:color w:val="000000"/>
          <w:sz w:val="28"/>
        </w:rPr>
        <w:t>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другие);</w:t>
      </w:r>
    </w:p>
    <w:p>
      <w:pPr>
        <w:spacing w:after="0"/>
        <w:ind w:left="0"/>
        <w:jc w:val="both"/>
      </w:pPr>
      <w:r>
        <w:rPr>
          <w:rFonts w:ascii="Times New Roman"/>
          <w:b w:val="false"/>
          <w:i w:val="false"/>
          <w:color w:val="000000"/>
          <w:sz w:val="28"/>
        </w:rPr>
        <w:t>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p>
      <w:pPr>
        <w:spacing w:after="0"/>
        <w:ind w:left="0"/>
        <w:jc w:val="both"/>
      </w:pPr>
      <w:r>
        <w:rPr>
          <w:rFonts w:ascii="Times New Roman"/>
          <w:b w:val="false"/>
          <w:i w:val="false"/>
          <w:color w:val="000000"/>
          <w:sz w:val="28"/>
        </w:rPr>
        <w:t>
      на содержание оздоровительных лагерей, объектов культуры и спорта, жилого фонда;</w:t>
      </w:r>
    </w:p>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естественной монополии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оказания регулируемых услуг, которые включаются в производственные расходы);</w:t>
      </w:r>
    </w:p>
    <w:p>
      <w:pPr>
        <w:spacing w:after="0"/>
        <w:ind w:left="0"/>
        <w:jc w:val="both"/>
      </w:pPr>
      <w:r>
        <w:rPr>
          <w:rFonts w:ascii="Times New Roman"/>
          <w:b w:val="false"/>
          <w:i w:val="false"/>
          <w:color w:val="000000"/>
          <w:sz w:val="28"/>
        </w:rPr>
        <w:t>
      на выполнение работ по благоустройству города, оказанию помощи сельскому хозяйству и другие подобного рода работы;</w:t>
      </w:r>
    </w:p>
    <w:p>
      <w:pPr>
        <w:spacing w:after="0"/>
        <w:ind w:left="0"/>
        <w:jc w:val="both"/>
      </w:pPr>
      <w:r>
        <w:rPr>
          <w:rFonts w:ascii="Times New Roman"/>
          <w:b w:val="false"/>
          <w:i w:val="false"/>
          <w:color w:val="000000"/>
          <w:sz w:val="28"/>
        </w:rPr>
        <w:t>
      на оплату отпусков работникам, обучающихся в организации образования;</w:t>
      </w:r>
    </w:p>
    <w:p>
      <w:pPr>
        <w:spacing w:after="0"/>
        <w:ind w:left="0"/>
        <w:jc w:val="both"/>
      </w:pPr>
      <w:r>
        <w:rPr>
          <w:rFonts w:ascii="Times New Roman"/>
          <w:b w:val="false"/>
          <w:i w:val="false"/>
          <w:color w:val="000000"/>
          <w:sz w:val="28"/>
        </w:rPr>
        <w:t>
      на премирование и другие формы вознаграждения по итогам работы;</w:t>
      </w:r>
    </w:p>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естественной монополии, кроме затрат, связанных с реабилитационным лечением профзаболеваний;</w:t>
      </w:r>
    </w:p>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0"/>
        <w:ind w:left="0"/>
        <w:jc w:val="both"/>
      </w:pPr>
      <w:r>
        <w:rPr>
          <w:rFonts w:ascii="Times New Roman"/>
          <w:b w:val="false"/>
          <w:i w:val="false"/>
          <w:color w:val="000000"/>
          <w:sz w:val="28"/>
        </w:rPr>
        <w:t>
      на оказание всех видов спонсорской помощи;</w:t>
      </w:r>
    </w:p>
    <w:p>
      <w:pPr>
        <w:spacing w:after="0"/>
        <w:ind w:left="0"/>
        <w:jc w:val="both"/>
      </w:pPr>
      <w:r>
        <w:rPr>
          <w:rFonts w:ascii="Times New Roman"/>
          <w:b w:val="false"/>
          <w:i w:val="false"/>
          <w:color w:val="000000"/>
          <w:sz w:val="28"/>
        </w:rPr>
        <w:t>
      льготы работникам субъекта естественной монополии (предоставление питания работникам бесплатно или по сниженным ценам, оплата абонементов в группы здоровья, занятий в секциях, клубах, протезирование и другие), кроме предусмотренных законодательством;</w:t>
      </w:r>
    </w:p>
    <w:p>
      <w:pPr>
        <w:spacing w:after="0"/>
        <w:ind w:left="0"/>
        <w:jc w:val="both"/>
      </w:pPr>
      <w:r>
        <w:rPr>
          <w:rFonts w:ascii="Times New Roman"/>
          <w:b w:val="false"/>
          <w:i w:val="false"/>
          <w:color w:val="000000"/>
          <w:sz w:val="28"/>
        </w:rPr>
        <w:t>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w:t>
      </w:r>
    </w:p>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p>
      <w:pPr>
        <w:spacing w:after="0"/>
        <w:ind w:left="0"/>
        <w:jc w:val="both"/>
      </w:pPr>
      <w:r>
        <w:rPr>
          <w:rFonts w:ascii="Times New Roman"/>
          <w:b w:val="false"/>
          <w:i w:val="false"/>
          <w:color w:val="000000"/>
          <w:sz w:val="28"/>
        </w:rPr>
        <w:t>
      на услуги банков и организации, осуществляющих отдельные виды банковских операции по приему коммунальных платежей от потребителей;</w:t>
      </w:r>
    </w:p>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p>
      <w:pPr>
        <w:spacing w:after="0"/>
        <w:ind w:left="0"/>
        <w:jc w:val="both"/>
      </w:pP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(товаров, работ),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0"/>
        <w:ind w:left="0"/>
        <w:jc w:val="both"/>
      </w:pPr>
      <w:r>
        <w:rPr>
          <w:rFonts w:ascii="Times New Roman"/>
          <w:b w:val="false"/>
          <w:i w:val="false"/>
          <w:color w:val="000000"/>
          <w:sz w:val="28"/>
        </w:rPr>
        <w:t>
      расходы, не относящиеся к производству и оказанию регулируемых услуг (товаров, работ) и приводящие к росту тарифов (цен, ставок сборов).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и.о. Министра национальной экономики РК от 27.06.2018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13. Расходы на премирование и другие виды вознаграждений к заработной плате не включаются в затратную часть тарифа (цены, ставки сбора) субъекта естественной монополии (за исключением государственных предприятий) и осуществляются за счет дохода, полученного от нерегулируемой деятельности субъекта естественной монополии, либо за счет экономии расходов на оплату труда административного и производственного персонала.</w:t>
      </w:r>
    </w:p>
    <w:bookmarkEnd w:id="33"/>
    <w:bookmarkStart w:name="z35" w:id="34"/>
    <w:p>
      <w:pPr>
        <w:spacing w:after="0"/>
        <w:ind w:left="0"/>
        <w:jc w:val="both"/>
      </w:pPr>
      <w:r>
        <w:rPr>
          <w:rFonts w:ascii="Times New Roman"/>
          <w:b w:val="false"/>
          <w:i w:val="false"/>
          <w:color w:val="000000"/>
          <w:sz w:val="28"/>
        </w:rPr>
        <w:t>
      14. Выделяемая субъекту естественной монополии субсидия из средств государственного бюджета, учитывается в уменьшение затратной части тарифа, за исключением субсидий, направленных на расходы, не учтенные в затратной части тарифа.</w:t>
      </w:r>
    </w:p>
    <w:bookmarkEnd w:id="34"/>
    <w:bookmarkStart w:name="z36" w:id="35"/>
    <w:p>
      <w:pPr>
        <w:spacing w:after="0"/>
        <w:ind w:left="0"/>
        <w:jc w:val="left"/>
      </w:pPr>
      <w:r>
        <w:rPr>
          <w:rFonts w:ascii="Times New Roman"/>
          <w:b/>
          <w:i w:val="false"/>
          <w:color w:val="000000"/>
        </w:rPr>
        <w:t xml:space="preserve"> Глава 4. Ограничение прибыли, включаемой в тариф (цену, ставку сбора) или его предельный уровень</w:t>
      </w:r>
    </w:p>
    <w:bookmarkEnd w:id="35"/>
    <w:p>
      <w:pPr>
        <w:spacing w:after="0"/>
        <w:ind w:left="0"/>
        <w:jc w:val="both"/>
      </w:pPr>
      <w:r>
        <w:rPr>
          <w:rFonts w:ascii="Times New Roman"/>
          <w:b w:val="false"/>
          <w:i w:val="false"/>
          <w:color w:val="ff0000"/>
          <w:sz w:val="28"/>
        </w:rPr>
        <w:t xml:space="preserve">
      Сноска. Заголовок главы 4 в редакции приказа и.о. Министра национальной экономики РК от 27.06.2018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36"/>
    <w:p>
      <w:pPr>
        <w:spacing w:after="0"/>
        <w:ind w:left="0"/>
        <w:jc w:val="both"/>
      </w:pPr>
      <w:r>
        <w:rPr>
          <w:rFonts w:ascii="Times New Roman"/>
          <w:b w:val="false"/>
          <w:i w:val="false"/>
          <w:color w:val="000000"/>
          <w:sz w:val="28"/>
        </w:rPr>
        <w:t>
      15. Ведомство уполномоченного органа при расчете тарифа (цены, ставки сбора) определяет допустимый уровень прибыли как произведение ставки прибыли на величину регулируемой базы задействованных активов в установленном порядке. Уровень прибыли, включаемый в тариф ограничивается с учетом средств, необходимых для реализации инвестиционной программы, и амортизационных отчислений.</w:t>
      </w:r>
    </w:p>
    <w:bookmarkEnd w:id="36"/>
    <w:p>
      <w:pPr>
        <w:spacing w:after="0"/>
        <w:ind w:left="0"/>
        <w:jc w:val="both"/>
      </w:pPr>
      <w:r>
        <w:rPr>
          <w:rFonts w:ascii="Times New Roman"/>
          <w:b w:val="false"/>
          <w:i w:val="false"/>
          <w:color w:val="000000"/>
          <w:sz w:val="28"/>
        </w:rPr>
        <w:t>
      Инвестиции осуществляются субъектами естественной монополии за счет собственных и (или) заемных средств. Источниками собственных средств являются прибыль (чистый доход) и амортизационные отчисления.</w:t>
      </w:r>
    </w:p>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p>
      <w:pPr>
        <w:spacing w:after="0"/>
        <w:ind w:left="0"/>
        <w:jc w:val="both"/>
      </w:pPr>
      <w:r>
        <w:rPr>
          <w:rFonts w:ascii="Times New Roman"/>
          <w:b w:val="false"/>
          <w:i w:val="false"/>
          <w:color w:val="000000"/>
          <w:sz w:val="28"/>
        </w:rPr>
        <w:t>
      Расходы на выплату дивидендов акционеру не включаются в прибыль.</w:t>
      </w:r>
    </w:p>
    <w:bookmarkStart w:name="z38" w:id="37"/>
    <w:p>
      <w:pPr>
        <w:spacing w:after="0"/>
        <w:ind w:left="0"/>
        <w:jc w:val="left"/>
      </w:pPr>
      <w:r>
        <w:rPr>
          <w:rFonts w:ascii="Times New Roman"/>
          <w:b/>
          <w:i w:val="false"/>
          <w:color w:val="000000"/>
        </w:rPr>
        <w:t xml:space="preserve"> Глава 5. Согласование применяемых методов начисления износа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37"/>
    <w:p>
      <w:pPr>
        <w:spacing w:after="0"/>
        <w:ind w:left="0"/>
        <w:jc w:val="both"/>
      </w:pPr>
      <w:r>
        <w:rPr>
          <w:rFonts w:ascii="Times New Roman"/>
          <w:b w:val="false"/>
          <w:i w:val="false"/>
          <w:color w:val="ff0000"/>
          <w:sz w:val="28"/>
        </w:rPr>
        <w:t xml:space="preserve">
      Сноска. Заголовок главы 5 в редакции приказа и.о. Министра национальной экономики РК от 27.06.2018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8"/>
    <w:p>
      <w:pPr>
        <w:spacing w:after="0"/>
        <w:ind w:left="0"/>
        <w:jc w:val="both"/>
      </w:pPr>
      <w:r>
        <w:rPr>
          <w:rFonts w:ascii="Times New Roman"/>
          <w:b w:val="false"/>
          <w:i w:val="false"/>
          <w:color w:val="000000"/>
          <w:sz w:val="28"/>
        </w:rPr>
        <w:t>
      16. Увеличение амортизационных отчислений, за исключением субъектов естественных монополий, оказывающих услуги в сфере водоснабжения и (или) водоотведения, включается ведомством уполномоченного органа в затратную часть тарифа (цены, ставки сбора) после проведения субъектом естественной монополии переоценки основных средств и (или) их реконструкции (модернизации) поэтапно.</w:t>
      </w:r>
    </w:p>
    <w:bookmarkEnd w:id="38"/>
    <w:bookmarkStart w:name="z40" w:id="39"/>
    <w:p>
      <w:pPr>
        <w:spacing w:after="0"/>
        <w:ind w:left="0"/>
        <w:jc w:val="both"/>
      </w:pPr>
      <w:r>
        <w:rPr>
          <w:rFonts w:ascii="Times New Roman"/>
          <w:b w:val="false"/>
          <w:i w:val="false"/>
          <w:color w:val="000000"/>
          <w:sz w:val="28"/>
        </w:rPr>
        <w:t>
      17. Применение прямолинейного (равномерного) метода начисления износа основных средств и нематериальных активов не требует согласования с ведомством уполномоченного органа.</w:t>
      </w:r>
    </w:p>
    <w:bookmarkEnd w:id="39"/>
    <w:bookmarkStart w:name="z41" w:id="40"/>
    <w:p>
      <w:pPr>
        <w:spacing w:after="0"/>
        <w:ind w:left="0"/>
        <w:jc w:val="both"/>
      </w:pPr>
      <w:r>
        <w:rPr>
          <w:rFonts w:ascii="Times New Roman"/>
          <w:b w:val="false"/>
          <w:i w:val="false"/>
          <w:color w:val="000000"/>
          <w:sz w:val="28"/>
        </w:rPr>
        <w:t>
      18. Применение и начисление амортизации иными методами начисления амортизации согласовывается с ведомством уполномоченного органа.</w:t>
      </w:r>
    </w:p>
    <w:bookmarkEnd w:id="40"/>
    <w:bookmarkStart w:name="z42" w:id="41"/>
    <w:p>
      <w:pPr>
        <w:spacing w:after="0"/>
        <w:ind w:left="0"/>
        <w:jc w:val="both"/>
      </w:pPr>
      <w:r>
        <w:rPr>
          <w:rFonts w:ascii="Times New Roman"/>
          <w:b w:val="false"/>
          <w:i w:val="false"/>
          <w:color w:val="000000"/>
          <w:sz w:val="28"/>
        </w:rPr>
        <w:t>
      19. Амортизационные отчисления от активов, задействованных при оказании регулируемых услуг (товаров, работ) направляются на проведение капитальных ремонтных работ, приводящих к увеличению стоимости основных средств, и реализацию инвестиционных проектов.</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 Агентства Республики</w:t>
            </w:r>
            <w:r>
              <w:br/>
            </w:r>
            <w:r>
              <w:rPr>
                <w:rFonts w:ascii="Times New Roman"/>
                <w:b w:val="false"/>
                <w:i w:val="false"/>
                <w:color w:val="000000"/>
                <w:sz w:val="20"/>
              </w:rPr>
              <w:t>Казахстан по регулированию естественных</w:t>
            </w:r>
            <w:r>
              <w:br/>
            </w:r>
            <w:r>
              <w:rPr>
                <w:rFonts w:ascii="Times New Roman"/>
                <w:b w:val="false"/>
                <w:i w:val="false"/>
                <w:color w:val="000000"/>
                <w:sz w:val="20"/>
              </w:rPr>
              <w:t>монополий</w:t>
            </w:r>
            <w:r>
              <w:br/>
            </w:r>
            <w:r>
              <w:rPr>
                <w:rFonts w:ascii="Times New Roman"/>
                <w:b w:val="false"/>
                <w:i w:val="false"/>
                <w:color w:val="000000"/>
                <w:sz w:val="20"/>
              </w:rPr>
              <w:t>от 25 апреля 2013 года № 130-ОД</w:t>
            </w:r>
          </w:p>
        </w:tc>
      </w:tr>
    </w:tbl>
    <w:bookmarkStart w:name="z44" w:id="42"/>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Председателя Агентства Республики Казахстан по регулированию</w:t>
      </w:r>
      <w:r>
        <w:br/>
      </w:r>
      <w:r>
        <w:rPr>
          <w:rFonts w:ascii="Times New Roman"/>
          <w:b/>
          <w:i w:val="false"/>
          <w:color w:val="000000"/>
        </w:rPr>
        <w:t>естественных монополий</w:t>
      </w:r>
    </w:p>
    <w:bookmarkEnd w:id="42"/>
    <w:bookmarkStart w:name="z45"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Приказ</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bookmarkEnd w:id="43"/>
    <w:bookmarkStart w:name="z46"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14 ноября 2003 года № 270-ОД "О внесении дополнения в приказ и.о.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услуги (товары, работы) субъектов естественной монополии";</w:t>
      </w:r>
    </w:p>
    <w:bookmarkEnd w:id="44"/>
    <w:bookmarkStart w:name="z47"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21 апреля 2005 года № 142-ОД "О внесении изменений и дополнений в приказ и.о.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услуги (товары, работы) субъектов естественной монополии";</w:t>
      </w:r>
    </w:p>
    <w:bookmarkEnd w:id="45"/>
    <w:bookmarkStart w:name="z48"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17 марта 2006 года № 78-ОД "О внесении изменений и дополнений в приказ и.о.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естественной монополии";</w:t>
      </w:r>
    </w:p>
    <w:bookmarkEnd w:id="46"/>
    <w:bookmarkStart w:name="z49"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Приказ</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от 14 августа 2006 года № 203-ОД "О внесении изменений в приказ и.о.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bookmarkEnd w:id="47"/>
    <w:bookmarkStart w:name="z50" w:id="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14 ноября 2008 года № 349-ОД "О внесении дополнений и изменений в приказ и.о.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bookmarkEnd w:id="48"/>
    <w:bookmarkStart w:name="z51" w:id="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17 февраля 2009 года № 48-ОД "О внесении дополнений и изменения в приказ и.о.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bookmarkEnd w:id="49"/>
    <w:bookmarkStart w:name="z52" w:id="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15 февраля 2013 года № 48-ОД "О внесении изменений и дополнения в приказ исполняющего обязанности Председателя Агентства Республики Казахстан по регулированию естественных монополий и защите конкуренции от 30 июля 2003 года №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