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4e5b4" w14:textId="a64e5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Особого порядка формирования затрат, применяемом при утверждении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25 апреля 2013 года № 130-ОД. Зарегистрирован в Министерстве юстиции Республики Казахстан 24 мая 2013 года № 8480.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в редакции приказа и.о. Министра национальной экономики РК от 27.06.2018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15-1 Закона Республики Казахстан от 9 июля 1998 года "О естественных монополиях" и подпунктом 114) пункта 17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и.о. Министра национальной экономики РК от 27.06.2018 </w:t>
      </w:r>
      <w:r>
        <w:rPr>
          <w:rFonts w:ascii="Times New Roman"/>
          <w:b w:val="false"/>
          <w:i w:val="false"/>
          <w:color w:val="00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прилагаемый Особый порядок формирования затрат, применяемый при утверждении тарифов (цен, ставок сборов) или их предельных уровней на регулируемые услуги (товары, работы) субъектов естественных монополий.</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национальной экономики РК от 27.06.2018 </w:t>
      </w:r>
      <w:r>
        <w:rPr>
          <w:rFonts w:ascii="Times New Roman"/>
          <w:b w:val="false"/>
          <w:i w:val="false"/>
          <w:color w:val="00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утратившими силу некоторые нормативные правовые акты Председателя Агентства Республики Казахстан по регулированию естественных монополий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3. Департаменту стратегического планирования и сводного анализа Агентства Республики Казахстан по регулированию естественных монополий (Мартыненко А.В.)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4. Департаменту административной работы Агентства Республики Казахстан по регулированию естественных монополий (Базарбаев С.П.) после государственной регистрации настоящего приказа в Министерстве юстиции Республики Казахстан:</w:t>
      </w:r>
    </w:p>
    <w:bookmarkEnd w:id="4"/>
    <w:bookmarkStart w:name="z6" w:id="5"/>
    <w:p>
      <w:pPr>
        <w:spacing w:after="0"/>
        <w:ind w:left="0"/>
        <w:jc w:val="both"/>
      </w:pPr>
      <w:r>
        <w:rPr>
          <w:rFonts w:ascii="Times New Roman"/>
          <w:b w:val="false"/>
          <w:i w:val="false"/>
          <w:color w:val="000000"/>
          <w:sz w:val="28"/>
        </w:rPr>
        <w:t>
      1) обеспечить в установленном законодательством порядке его официальное опубликование в средствах массовой информации;</w:t>
      </w:r>
    </w:p>
    <w:bookmarkEnd w:id="5"/>
    <w:bookmarkStart w:name="z7" w:id="6"/>
    <w:p>
      <w:pPr>
        <w:spacing w:after="0"/>
        <w:ind w:left="0"/>
        <w:jc w:val="both"/>
      </w:pPr>
      <w:r>
        <w:rPr>
          <w:rFonts w:ascii="Times New Roman"/>
          <w:b w:val="false"/>
          <w:i w:val="false"/>
          <w:color w:val="000000"/>
          <w:sz w:val="28"/>
        </w:rPr>
        <w:t>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w:t>
      </w:r>
    </w:p>
    <w:bookmarkEnd w:id="6"/>
    <w:bookmarkStart w:name="z8" w:id="7"/>
    <w:p>
      <w:pPr>
        <w:spacing w:after="0"/>
        <w:ind w:left="0"/>
        <w:jc w:val="both"/>
      </w:pPr>
      <w:r>
        <w:rPr>
          <w:rFonts w:ascii="Times New Roman"/>
          <w:b w:val="false"/>
          <w:i w:val="false"/>
          <w:color w:val="000000"/>
          <w:sz w:val="28"/>
        </w:rPr>
        <w:t>
      5.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Дуйсебаева А.Ж.</w:t>
      </w:r>
    </w:p>
    <w:bookmarkEnd w:id="7"/>
    <w:bookmarkStart w:name="z9" w:id="8"/>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транспорта</w:t>
      </w:r>
    </w:p>
    <w:p>
      <w:pPr>
        <w:spacing w:after="0"/>
        <w:ind w:left="0"/>
        <w:jc w:val="both"/>
      </w:pPr>
      <w:r>
        <w:rPr>
          <w:rFonts w:ascii="Times New Roman"/>
          <w:b w:val="false"/>
          <w:i w:val="false"/>
          <w:color w:val="000000"/>
          <w:sz w:val="28"/>
        </w:rPr>
        <w:t>
      и коммуникаций</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__________А. Жумагалиев</w:t>
      </w:r>
    </w:p>
    <w:p>
      <w:pPr>
        <w:spacing w:after="0"/>
        <w:ind w:left="0"/>
        <w:jc w:val="both"/>
      </w:pPr>
      <w:r>
        <w:rPr>
          <w:rFonts w:ascii="Times New Roman"/>
          <w:b w:val="false"/>
          <w:i w:val="false"/>
          <w:color w:val="000000"/>
          <w:sz w:val="28"/>
        </w:rPr>
        <w:t>
      24 апреля 2013 года</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экономики</w:t>
      </w:r>
    </w:p>
    <w:p>
      <w:pPr>
        <w:spacing w:after="0"/>
        <w:ind w:left="0"/>
        <w:jc w:val="both"/>
      </w:pPr>
      <w:r>
        <w:rPr>
          <w:rFonts w:ascii="Times New Roman"/>
          <w:b w:val="false"/>
          <w:i w:val="false"/>
          <w:color w:val="000000"/>
          <w:sz w:val="28"/>
        </w:rPr>
        <w:t>
      и бюджетного планирования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_______________Е. Досаев</w:t>
      </w:r>
    </w:p>
    <w:p>
      <w:pPr>
        <w:spacing w:after="0"/>
        <w:ind w:left="0"/>
        <w:jc w:val="both"/>
      </w:pPr>
      <w:r>
        <w:rPr>
          <w:rFonts w:ascii="Times New Roman"/>
          <w:b w:val="false"/>
          <w:i w:val="false"/>
          <w:color w:val="000000"/>
          <w:sz w:val="28"/>
        </w:rPr>
        <w:t>
      19 апреля 2013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регулированию</w:t>
            </w:r>
            <w:r>
              <w:br/>
            </w:r>
            <w:r>
              <w:rPr>
                <w:rFonts w:ascii="Times New Roman"/>
                <w:b w:val="false"/>
                <w:i w:val="false"/>
                <w:color w:val="000000"/>
                <w:sz w:val="20"/>
              </w:rPr>
              <w:t>естественных монополий</w:t>
            </w:r>
            <w:r>
              <w:br/>
            </w:r>
            <w:r>
              <w:rPr>
                <w:rFonts w:ascii="Times New Roman"/>
                <w:b w:val="false"/>
                <w:i w:val="false"/>
                <w:color w:val="000000"/>
                <w:sz w:val="20"/>
              </w:rPr>
              <w:t>от 25 апреля 2013 года № 130-ОД</w:t>
            </w:r>
          </w:p>
        </w:tc>
      </w:tr>
    </w:tbl>
    <w:bookmarkStart w:name="z11" w:id="9"/>
    <w:p>
      <w:pPr>
        <w:spacing w:after="0"/>
        <w:ind w:left="0"/>
        <w:jc w:val="left"/>
      </w:pPr>
      <w:r>
        <w:rPr>
          <w:rFonts w:ascii="Times New Roman"/>
          <w:b/>
          <w:i w:val="false"/>
          <w:color w:val="000000"/>
        </w:rPr>
        <w:t xml:space="preserve"> Особый порядок формирования затрат, применяемом при утверждении тарифов (цен, ставок сборов) или их предельных уровней на регулируемые услуги (товары, работы) субъектов естественных монополий</w:t>
      </w:r>
    </w:p>
    <w:bookmarkEnd w:id="9"/>
    <w:p>
      <w:pPr>
        <w:spacing w:after="0"/>
        <w:ind w:left="0"/>
        <w:jc w:val="both"/>
      </w:pPr>
      <w:r>
        <w:rPr>
          <w:rFonts w:ascii="Times New Roman"/>
          <w:b w:val="false"/>
          <w:i w:val="false"/>
          <w:color w:val="ff0000"/>
          <w:sz w:val="28"/>
        </w:rPr>
        <w:t xml:space="preserve">
      Сноска. Заголовок в редакции приказа и.о. Министра национальной экономики РК от 27.06.2018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10"/>
    <w:p>
      <w:pPr>
        <w:spacing w:after="0"/>
        <w:ind w:left="0"/>
        <w:jc w:val="left"/>
      </w:pPr>
      <w:r>
        <w:rPr>
          <w:rFonts w:ascii="Times New Roman"/>
          <w:b/>
          <w:i w:val="false"/>
          <w:color w:val="000000"/>
        </w:rPr>
        <w:t xml:space="preserve"> Глава 1. Общие положения</w:t>
      </w:r>
    </w:p>
    <w:bookmarkEnd w:id="10"/>
    <w:p>
      <w:pPr>
        <w:spacing w:after="0"/>
        <w:ind w:left="0"/>
        <w:jc w:val="both"/>
      </w:pPr>
      <w:r>
        <w:rPr>
          <w:rFonts w:ascii="Times New Roman"/>
          <w:b w:val="false"/>
          <w:i w:val="false"/>
          <w:color w:val="ff0000"/>
          <w:sz w:val="28"/>
        </w:rPr>
        <w:t xml:space="preserve">
      Сноска. Заголовок главы 1 в редакции приказа и.о. Министра национальной экономики РК от 27.06.2018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11"/>
    <w:p>
      <w:pPr>
        <w:spacing w:after="0"/>
        <w:ind w:left="0"/>
        <w:jc w:val="both"/>
      </w:pPr>
      <w:r>
        <w:rPr>
          <w:rFonts w:ascii="Times New Roman"/>
          <w:b w:val="false"/>
          <w:i w:val="false"/>
          <w:color w:val="000000"/>
          <w:sz w:val="28"/>
        </w:rPr>
        <w:t xml:space="preserve">
      1. Настоящий Особый порядок формирования затрат, применяемый при утверждении тарифов (цен, ставок сборов) или их предельных уровней на регулируемые услуги (товары, работы) субъектов естественных монополий (далее – Особый порядок),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(далее – Закон).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национальной экономики РК от 27.06.2018 </w:t>
      </w:r>
      <w:r>
        <w:rPr>
          <w:rFonts w:ascii="Times New Roman"/>
          <w:b w:val="false"/>
          <w:i w:val="false"/>
          <w:color w:val="00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Особый порядок, включает следующие положения:</w:t>
      </w:r>
    </w:p>
    <w:bookmarkEnd w:id="12"/>
    <w:p>
      <w:pPr>
        <w:spacing w:after="0"/>
        <w:ind w:left="0"/>
        <w:jc w:val="both"/>
      </w:pPr>
      <w:r>
        <w:rPr>
          <w:rFonts w:ascii="Times New Roman"/>
          <w:b w:val="false"/>
          <w:i w:val="false"/>
          <w:color w:val="000000"/>
          <w:sz w:val="28"/>
        </w:rPr>
        <w:t>
      1) регулирование затрат, включаемых в тариф (цену, ставку сбора) или его предельный уровень;</w:t>
      </w:r>
    </w:p>
    <w:p>
      <w:pPr>
        <w:spacing w:after="0"/>
        <w:ind w:left="0"/>
        <w:jc w:val="both"/>
      </w:pPr>
      <w:r>
        <w:rPr>
          <w:rFonts w:ascii="Times New Roman"/>
          <w:b w:val="false"/>
          <w:i w:val="false"/>
          <w:color w:val="000000"/>
          <w:sz w:val="28"/>
        </w:rPr>
        <w:t>
      2) ограничение статей расходов субъекта естественной монополии;</w:t>
      </w:r>
    </w:p>
    <w:p>
      <w:pPr>
        <w:spacing w:after="0"/>
        <w:ind w:left="0"/>
        <w:jc w:val="both"/>
      </w:pPr>
      <w:r>
        <w:rPr>
          <w:rFonts w:ascii="Times New Roman"/>
          <w:b w:val="false"/>
          <w:i w:val="false"/>
          <w:color w:val="000000"/>
          <w:sz w:val="28"/>
        </w:rPr>
        <w:t>
      3) установление перечня расходов, не учитываемых при формировании тарифа (цены, ставки сбора) или его предельного уровня;</w:t>
      </w:r>
    </w:p>
    <w:p>
      <w:pPr>
        <w:spacing w:after="0"/>
        <w:ind w:left="0"/>
        <w:jc w:val="both"/>
      </w:pPr>
      <w:r>
        <w:rPr>
          <w:rFonts w:ascii="Times New Roman"/>
          <w:b w:val="false"/>
          <w:i w:val="false"/>
          <w:color w:val="000000"/>
          <w:sz w:val="28"/>
        </w:rPr>
        <w:t>
      4) ограничение прибыли, включаемой в тариф (цену, ставку сбора) или его предельный уровень;</w:t>
      </w:r>
    </w:p>
    <w:p>
      <w:pPr>
        <w:spacing w:after="0"/>
        <w:ind w:left="0"/>
        <w:jc w:val="both"/>
      </w:pPr>
      <w:r>
        <w:rPr>
          <w:rFonts w:ascii="Times New Roman"/>
          <w:b w:val="false"/>
          <w:i w:val="false"/>
          <w:color w:val="000000"/>
          <w:sz w:val="28"/>
        </w:rPr>
        <w:t>
      5) согласование применяемых методов начисления износа основных средств;</w:t>
      </w:r>
    </w:p>
    <w:p>
      <w:pPr>
        <w:spacing w:after="0"/>
        <w:ind w:left="0"/>
        <w:jc w:val="both"/>
      </w:pPr>
      <w:r>
        <w:rPr>
          <w:rFonts w:ascii="Times New Roman"/>
          <w:b w:val="false"/>
          <w:i w:val="false"/>
          <w:color w:val="000000"/>
          <w:sz w:val="28"/>
        </w:rPr>
        <w:t>
      6) согласование направлений использования средств амортизационных отчислений, предусматриваемых тарифной сметой субъекта естественной монополии.</w:t>
      </w:r>
    </w:p>
    <w:bookmarkStart w:name="z15" w:id="13"/>
    <w:p>
      <w:pPr>
        <w:spacing w:after="0"/>
        <w:ind w:left="0"/>
        <w:jc w:val="both"/>
      </w:pPr>
      <w:r>
        <w:rPr>
          <w:rFonts w:ascii="Times New Roman"/>
          <w:b w:val="false"/>
          <w:i w:val="false"/>
          <w:color w:val="000000"/>
          <w:sz w:val="28"/>
        </w:rPr>
        <w:t>
      3. В Особом порядке используются следующие понятия:</w:t>
      </w:r>
    </w:p>
    <w:bookmarkEnd w:id="13"/>
    <w:bookmarkStart w:name="z16" w:id="14"/>
    <w:p>
      <w:pPr>
        <w:spacing w:after="0"/>
        <w:ind w:left="0"/>
        <w:jc w:val="both"/>
      </w:pPr>
      <w:r>
        <w:rPr>
          <w:rFonts w:ascii="Times New Roman"/>
          <w:b w:val="false"/>
          <w:i w:val="false"/>
          <w:color w:val="000000"/>
          <w:sz w:val="28"/>
        </w:rPr>
        <w:t>
      1) компетентный орган - государственный орган, осуществляющий руководство соответствующей отраслью (сферой) государственного управления, а для субъектов естественных монополий, оказывающих регулируемые услуги водоснабжения и (или) водоотведения - местные исполнительные органы;</w:t>
      </w:r>
    </w:p>
    <w:bookmarkEnd w:id="14"/>
    <w:bookmarkStart w:name="z17" w:id="15"/>
    <w:p>
      <w:pPr>
        <w:spacing w:after="0"/>
        <w:ind w:left="0"/>
        <w:jc w:val="both"/>
      </w:pPr>
      <w:r>
        <w:rPr>
          <w:rFonts w:ascii="Times New Roman"/>
          <w:b w:val="false"/>
          <w:i w:val="false"/>
          <w:color w:val="000000"/>
          <w:sz w:val="28"/>
        </w:rPr>
        <w:t>
      2) регулируемые услуги (товары, работы) субъекта естественной монополии - услуги (товары, работы),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 включая случаи предоставления услуг (товаров, работ) в виде передачи определенного товара потребителю;</w:t>
      </w:r>
    </w:p>
    <w:bookmarkEnd w:id="15"/>
    <w:bookmarkStart w:name="z18" w:id="16"/>
    <w:p>
      <w:pPr>
        <w:spacing w:after="0"/>
        <w:ind w:left="0"/>
        <w:jc w:val="both"/>
      </w:pPr>
      <w:r>
        <w:rPr>
          <w:rFonts w:ascii="Times New Roman"/>
          <w:b w:val="false"/>
          <w:i w:val="false"/>
          <w:color w:val="000000"/>
          <w:sz w:val="28"/>
        </w:rPr>
        <w:t>
      3) затратная часть тарифа (цены, ставки сбора) - совокупность затрат, связанных с оказанием услуг (работ) субъектом естественной монополии, которые учитываются при утверждении тарифа (цены, ставки сбора) и тарифных смет, состоящих из производственных расходов и расходов периода;</w:t>
      </w:r>
    </w:p>
    <w:bookmarkEnd w:id="16"/>
    <w:bookmarkStart w:name="z19" w:id="17"/>
    <w:p>
      <w:pPr>
        <w:spacing w:after="0"/>
        <w:ind w:left="0"/>
        <w:jc w:val="both"/>
      </w:pPr>
      <w:r>
        <w:rPr>
          <w:rFonts w:ascii="Times New Roman"/>
          <w:b w:val="false"/>
          <w:i w:val="false"/>
          <w:color w:val="000000"/>
          <w:sz w:val="28"/>
        </w:rPr>
        <w:t>
      4) ограничение видов затрат, включаемых в затратную часть тарифа (цены, ставки сбора) - установление перечня расходов, не учитываемых при утверждении тарифа (цены, ставки сбора) и тарифных смет;</w:t>
      </w:r>
    </w:p>
    <w:bookmarkEnd w:id="17"/>
    <w:bookmarkStart w:name="z20" w:id="18"/>
    <w:p>
      <w:pPr>
        <w:spacing w:after="0"/>
        <w:ind w:left="0"/>
        <w:jc w:val="both"/>
      </w:pPr>
      <w:r>
        <w:rPr>
          <w:rFonts w:ascii="Times New Roman"/>
          <w:b w:val="false"/>
          <w:i w:val="false"/>
          <w:color w:val="000000"/>
          <w:sz w:val="28"/>
        </w:rPr>
        <w:t>
      5) ограничение уровня затрат - установление предела уровня затрат, учитываемых в тарифе (цене, ставке сбора) на основании расчетов потребности сырья, материалов, топлива, энергии, а также уровня нормативных технических потерь, произведенных на основе типовых норм и нормативов, действующих в соответствующей отрасли (сфере), и лимитов;</w:t>
      </w:r>
    </w:p>
    <w:bookmarkEnd w:id="18"/>
    <w:bookmarkStart w:name="z21" w:id="19"/>
    <w:p>
      <w:pPr>
        <w:spacing w:after="0"/>
        <w:ind w:left="0"/>
        <w:jc w:val="both"/>
      </w:pPr>
      <w:r>
        <w:rPr>
          <w:rFonts w:ascii="Times New Roman"/>
          <w:b w:val="false"/>
          <w:i w:val="false"/>
          <w:color w:val="000000"/>
          <w:sz w:val="28"/>
        </w:rPr>
        <w:t>
      6) ограничение прибыли, включаемой в тариф (цену, ставку сбора) или его предельный уровень - установление предела величины прибыли, определенной в установленном порядке, с учетом средств, необходимых для реализации инвестиционной программы;</w:t>
      </w:r>
    </w:p>
    <w:bookmarkEnd w:id="19"/>
    <w:bookmarkStart w:name="z22" w:id="20"/>
    <w:p>
      <w:pPr>
        <w:spacing w:after="0"/>
        <w:ind w:left="0"/>
        <w:jc w:val="both"/>
      </w:pPr>
      <w:r>
        <w:rPr>
          <w:rFonts w:ascii="Times New Roman"/>
          <w:b w:val="false"/>
          <w:i w:val="false"/>
          <w:color w:val="000000"/>
          <w:sz w:val="28"/>
        </w:rPr>
        <w:t>
      7) ведомство уполномоченного органа – ведомство государственного органа, осуществляющего руководство в сферах естественных монополий.</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и.о. Министра национальной экономики РК от 27.06.2018 </w:t>
      </w:r>
      <w:r>
        <w:rPr>
          <w:rFonts w:ascii="Times New Roman"/>
          <w:b w:val="false"/>
          <w:i w:val="false"/>
          <w:color w:val="00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4. Особый порядок применяется к субъектам естественной монополии, предоставляющим регулируемые услуги (товары, работы).</w:t>
      </w:r>
    </w:p>
    <w:bookmarkEnd w:id="21"/>
    <w:bookmarkStart w:name="z24" w:id="22"/>
    <w:p>
      <w:pPr>
        <w:spacing w:after="0"/>
        <w:ind w:left="0"/>
        <w:jc w:val="both"/>
      </w:pPr>
      <w:r>
        <w:rPr>
          <w:rFonts w:ascii="Times New Roman"/>
          <w:b w:val="false"/>
          <w:i w:val="false"/>
          <w:color w:val="000000"/>
          <w:sz w:val="28"/>
        </w:rPr>
        <w:t>
      5. Формирование тарифов (цен, ставок сборов) осуществляется на основании раздельного учета доходов, затрат и задействованных активов по каждому виду регулируемых услуг (товаров, работ) и в целом по иной деятельности.</w:t>
      </w:r>
    </w:p>
    <w:bookmarkEnd w:id="22"/>
    <w:p>
      <w:pPr>
        <w:spacing w:after="0"/>
        <w:ind w:left="0"/>
        <w:jc w:val="both"/>
      </w:pPr>
      <w:r>
        <w:rPr>
          <w:rFonts w:ascii="Times New Roman"/>
          <w:b w:val="false"/>
          <w:i w:val="false"/>
          <w:color w:val="000000"/>
          <w:sz w:val="28"/>
        </w:rPr>
        <w:t>
      При формировании тарифов (цен, ставок сборов) на регулируемые услуги (товары, работы) включаются затраты с учетом требований настоящего Особого порядка. Формирование статей расходов осуществляется в соответствии с требованиями законодательства Республики Казахстан о бухгалтерском учете и финансовой отчетности.</w:t>
      </w:r>
    </w:p>
    <w:bookmarkStart w:name="z25" w:id="23"/>
    <w:p>
      <w:pPr>
        <w:spacing w:after="0"/>
        <w:ind w:left="0"/>
        <w:jc w:val="left"/>
      </w:pPr>
      <w:r>
        <w:rPr>
          <w:rFonts w:ascii="Times New Roman"/>
          <w:b/>
          <w:i w:val="false"/>
          <w:color w:val="000000"/>
        </w:rPr>
        <w:t xml:space="preserve"> Глава 2. Порядок регулирования затрат, включаемых в тариф (цену, ставку сбора) или его предельный уровень</w:t>
      </w:r>
    </w:p>
    <w:bookmarkEnd w:id="23"/>
    <w:p>
      <w:pPr>
        <w:spacing w:after="0"/>
        <w:ind w:left="0"/>
        <w:jc w:val="both"/>
      </w:pPr>
      <w:r>
        <w:rPr>
          <w:rFonts w:ascii="Times New Roman"/>
          <w:b w:val="false"/>
          <w:i w:val="false"/>
          <w:color w:val="ff0000"/>
          <w:sz w:val="28"/>
        </w:rPr>
        <w:t xml:space="preserve">
      Сноска. Заголовок главы 2 в редакции приказа и.о. Министра национальной экономики РК от 27.06.2018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 w:id="24"/>
    <w:p>
      <w:pPr>
        <w:spacing w:after="0"/>
        <w:ind w:left="0"/>
        <w:jc w:val="both"/>
      </w:pPr>
      <w:r>
        <w:rPr>
          <w:rFonts w:ascii="Times New Roman"/>
          <w:b w:val="false"/>
          <w:i w:val="false"/>
          <w:color w:val="000000"/>
          <w:sz w:val="28"/>
        </w:rPr>
        <w:t>
      6. Регулирование затрат, включаемых в тариф (цену, ставку сбора) и его предельный уровень субъекта естественной монополии осуществляется путем ограничения видов расходов, включаемых в затратную часть тарифа (цены, ставки сбора).</w:t>
      </w:r>
    </w:p>
    <w:bookmarkEnd w:id="24"/>
    <w:p>
      <w:pPr>
        <w:spacing w:after="0"/>
        <w:ind w:left="0"/>
        <w:jc w:val="both"/>
      </w:pPr>
      <w:r>
        <w:rPr>
          <w:rFonts w:ascii="Times New Roman"/>
          <w:b w:val="false"/>
          <w:i w:val="false"/>
          <w:color w:val="000000"/>
          <w:sz w:val="28"/>
        </w:rPr>
        <w:t xml:space="preserve">
      Затраты, учитываемые при формировании прогнозируемой тарифной сметы на регулируемые услуги (товары, работы), должны соответствовать законодательству Республики Казахстан о бухгалтерском учете, налоговому и иному законодательству Республики Казахстан, с учетом показателей прогноза социально-экономического развития Республики Казахстан, и должны подтверждаться субъектом естественной монополии с предоставлением обосновывающих документов. </w:t>
      </w:r>
    </w:p>
    <w:bookmarkStart w:name="z27" w:id="25"/>
    <w:p>
      <w:pPr>
        <w:spacing w:after="0"/>
        <w:ind w:left="0"/>
        <w:jc w:val="both"/>
      </w:pPr>
      <w:r>
        <w:rPr>
          <w:rFonts w:ascii="Times New Roman"/>
          <w:b w:val="false"/>
          <w:i w:val="false"/>
          <w:color w:val="000000"/>
          <w:sz w:val="28"/>
        </w:rPr>
        <w:t>
      7. В производственные расходы затратной части тарифа включаются:</w:t>
      </w:r>
    </w:p>
    <w:bookmarkEnd w:id="25"/>
    <w:p>
      <w:pPr>
        <w:spacing w:after="0"/>
        <w:ind w:left="0"/>
        <w:jc w:val="both"/>
      </w:pPr>
      <w:r>
        <w:rPr>
          <w:rFonts w:ascii="Times New Roman"/>
          <w:b w:val="false"/>
          <w:i w:val="false"/>
          <w:color w:val="000000"/>
          <w:sz w:val="28"/>
        </w:rPr>
        <w:t>
      1) материальные расходы;</w:t>
      </w:r>
    </w:p>
    <w:p>
      <w:pPr>
        <w:spacing w:after="0"/>
        <w:ind w:left="0"/>
        <w:jc w:val="both"/>
      </w:pPr>
      <w:r>
        <w:rPr>
          <w:rFonts w:ascii="Times New Roman"/>
          <w:b w:val="false"/>
          <w:i w:val="false"/>
          <w:color w:val="000000"/>
          <w:sz w:val="28"/>
        </w:rPr>
        <w:t>
      2) расходы на оплату труда производственного персонала;</w:t>
      </w:r>
    </w:p>
    <w:p>
      <w:pPr>
        <w:spacing w:after="0"/>
        <w:ind w:left="0"/>
        <w:jc w:val="both"/>
      </w:pPr>
      <w:r>
        <w:rPr>
          <w:rFonts w:ascii="Times New Roman"/>
          <w:b w:val="false"/>
          <w:i w:val="false"/>
          <w:color w:val="000000"/>
          <w:sz w:val="28"/>
        </w:rPr>
        <w:t>
      3) амортизация;</w:t>
      </w:r>
    </w:p>
    <w:p>
      <w:pPr>
        <w:spacing w:after="0"/>
        <w:ind w:left="0"/>
        <w:jc w:val="both"/>
      </w:pPr>
      <w:r>
        <w:rPr>
          <w:rFonts w:ascii="Times New Roman"/>
          <w:b w:val="false"/>
          <w:i w:val="false"/>
          <w:color w:val="000000"/>
          <w:sz w:val="28"/>
        </w:rPr>
        <w:t>
      4) расходы на ремонтные работы, не приводящие к увеличению стоимости основных фондов;</w:t>
      </w:r>
    </w:p>
    <w:p>
      <w:pPr>
        <w:spacing w:after="0"/>
        <w:ind w:left="0"/>
        <w:jc w:val="both"/>
      </w:pPr>
      <w:r>
        <w:rPr>
          <w:rFonts w:ascii="Times New Roman"/>
          <w:b w:val="false"/>
          <w:i w:val="false"/>
          <w:color w:val="000000"/>
          <w:sz w:val="28"/>
        </w:rPr>
        <w:t>
      5) прочие производственные расходы, непосредственно относящиеся к регулируемой услуге (товары, работе).</w:t>
      </w:r>
    </w:p>
    <w:bookmarkStart w:name="z28" w:id="26"/>
    <w:p>
      <w:pPr>
        <w:spacing w:after="0"/>
        <w:ind w:left="0"/>
        <w:jc w:val="both"/>
      </w:pPr>
      <w:r>
        <w:rPr>
          <w:rFonts w:ascii="Times New Roman"/>
          <w:b w:val="false"/>
          <w:i w:val="false"/>
          <w:color w:val="000000"/>
          <w:sz w:val="28"/>
        </w:rPr>
        <w:t>
      8. В расходы периода затратной части тарифа включаются:</w:t>
      </w:r>
    </w:p>
    <w:bookmarkEnd w:id="26"/>
    <w:p>
      <w:pPr>
        <w:spacing w:after="0"/>
        <w:ind w:left="0"/>
        <w:jc w:val="both"/>
      </w:pPr>
      <w:r>
        <w:rPr>
          <w:rFonts w:ascii="Times New Roman"/>
          <w:b w:val="false"/>
          <w:i w:val="false"/>
          <w:color w:val="000000"/>
          <w:sz w:val="28"/>
        </w:rPr>
        <w:t>
      1) расходы на оплату труда административного персонала;</w:t>
      </w:r>
    </w:p>
    <w:p>
      <w:pPr>
        <w:spacing w:after="0"/>
        <w:ind w:left="0"/>
        <w:jc w:val="both"/>
      </w:pPr>
      <w:r>
        <w:rPr>
          <w:rFonts w:ascii="Times New Roman"/>
          <w:b w:val="false"/>
          <w:i w:val="false"/>
          <w:color w:val="000000"/>
          <w:sz w:val="28"/>
        </w:rPr>
        <w:t>
      2) расходы на обязательные виды страхования, налоги, сборы и платежи;</w:t>
      </w:r>
    </w:p>
    <w:p>
      <w:pPr>
        <w:spacing w:after="0"/>
        <w:ind w:left="0"/>
        <w:jc w:val="both"/>
      </w:pPr>
      <w:r>
        <w:rPr>
          <w:rFonts w:ascii="Times New Roman"/>
          <w:b w:val="false"/>
          <w:i w:val="false"/>
          <w:color w:val="000000"/>
          <w:sz w:val="28"/>
        </w:rPr>
        <w:t>
      3) прочие административные расходы;</w:t>
      </w:r>
    </w:p>
    <w:p>
      <w:pPr>
        <w:spacing w:after="0"/>
        <w:ind w:left="0"/>
        <w:jc w:val="both"/>
      </w:pPr>
      <w:r>
        <w:rPr>
          <w:rFonts w:ascii="Times New Roman"/>
          <w:b w:val="false"/>
          <w:i w:val="false"/>
          <w:color w:val="000000"/>
          <w:sz w:val="28"/>
        </w:rPr>
        <w:t>
      4) Расходы на выплату вознаграждений.</w:t>
      </w:r>
    </w:p>
    <w:bookmarkStart w:name="z29" w:id="27"/>
    <w:p>
      <w:pPr>
        <w:spacing w:after="0"/>
        <w:ind w:left="0"/>
        <w:jc w:val="both"/>
      </w:pPr>
      <w:r>
        <w:rPr>
          <w:rFonts w:ascii="Times New Roman"/>
          <w:b w:val="false"/>
          <w:i w:val="false"/>
          <w:color w:val="000000"/>
          <w:sz w:val="28"/>
        </w:rPr>
        <w:t>
      9. Производственные расходы затратной части тарифа включаются в затратную часть тарифа следующим образом:</w:t>
      </w:r>
    </w:p>
    <w:bookmarkEnd w:id="27"/>
    <w:p>
      <w:pPr>
        <w:spacing w:after="0"/>
        <w:ind w:left="0"/>
        <w:jc w:val="both"/>
      </w:pPr>
      <w:r>
        <w:rPr>
          <w:rFonts w:ascii="Times New Roman"/>
          <w:b w:val="false"/>
          <w:i w:val="false"/>
          <w:color w:val="000000"/>
          <w:sz w:val="28"/>
        </w:rPr>
        <w:t xml:space="preserve">
      1) материальные расходы, включаемые в затратную часть тарифа (цены, ставки сбора), определяются исходя из расчетов потребности сырья, материалов, топлива, энергии (далее - материальных ресурсов) на выпуск единицы продукции (услуг, товаров, работ), произведенных на основе типовых норм и нормативов, действующих в соответствующей отрасли (сфере), и цен материальных ресурсов, определенных по фактическим результатам тендерных (конкурсных) закупок, произведенных на дату подачи заявки на утверждение тарифа (цены, ставки сбора), в порядке, установленном </w:t>
      </w:r>
      <w:r>
        <w:rPr>
          <w:rFonts w:ascii="Times New Roman"/>
          <w:b w:val="false"/>
          <w:i w:val="false"/>
          <w:color w:val="000000"/>
          <w:sz w:val="28"/>
        </w:rPr>
        <w:t xml:space="preserve"> статьей 18-4</w:t>
      </w:r>
      <w:r>
        <w:rPr>
          <w:rFonts w:ascii="Times New Roman"/>
          <w:b w:val="false"/>
          <w:i w:val="false"/>
          <w:color w:val="000000"/>
          <w:sz w:val="28"/>
        </w:rPr>
        <w:t xml:space="preserve"> Закона, исходя из фактических показателей, но не превышающих типовые нормы и нормативы, действующие в соответствующей отрасли (сфере).</w:t>
      </w:r>
    </w:p>
    <w:p>
      <w:pPr>
        <w:spacing w:after="0"/>
        <w:ind w:left="0"/>
        <w:jc w:val="both"/>
      </w:pPr>
      <w:r>
        <w:rPr>
          <w:rFonts w:ascii="Times New Roman"/>
          <w:b w:val="false"/>
          <w:i w:val="false"/>
          <w:color w:val="000000"/>
          <w:sz w:val="28"/>
        </w:rPr>
        <w:t>
      Расходы, связанные с уровнем нормативных технических потерь, в соответствии с расчетами технических потерь произведенными на основе типовых норм и нормативов, действующих в соответствующей отрасли (сфере);</w:t>
      </w:r>
    </w:p>
    <w:p>
      <w:pPr>
        <w:spacing w:after="0"/>
        <w:ind w:left="0"/>
        <w:jc w:val="both"/>
      </w:pPr>
      <w:r>
        <w:rPr>
          <w:rFonts w:ascii="Times New Roman"/>
          <w:b w:val="false"/>
          <w:i w:val="false"/>
          <w:color w:val="000000"/>
          <w:sz w:val="28"/>
        </w:rPr>
        <w:t>
      2) расходы на оплату труда производственного персонала определяются исходя из фактической численности, но не превышающей нормативной численности персонала субъекта естественной монополии, и среднемесячной заработной платы, принятой в действовавших тарифах (ценах, ставках сборов), с учетом показателей прогноза социально-экономического развития Республики Казахстан (инфляция).</w:t>
      </w:r>
    </w:p>
    <w:p>
      <w:pPr>
        <w:spacing w:after="0"/>
        <w:ind w:left="0"/>
        <w:jc w:val="both"/>
      </w:pPr>
      <w:r>
        <w:rPr>
          <w:rFonts w:ascii="Times New Roman"/>
          <w:b w:val="false"/>
          <w:i w:val="false"/>
          <w:color w:val="000000"/>
          <w:sz w:val="28"/>
        </w:rPr>
        <w:t>
      При этом, расчеты потребности численности персонала, сырья, материалов, топлива, энергии и расчеты технических потерь, производятся на основе типовых норм и нормативов, действующих в соответствующей отрасли (сфере).</w:t>
      </w:r>
    </w:p>
    <w:p>
      <w:pPr>
        <w:spacing w:after="0"/>
        <w:ind w:left="0"/>
        <w:jc w:val="both"/>
      </w:pPr>
      <w:r>
        <w:rPr>
          <w:rFonts w:ascii="Times New Roman"/>
          <w:b w:val="false"/>
          <w:i w:val="false"/>
          <w:color w:val="000000"/>
          <w:sz w:val="28"/>
        </w:rPr>
        <w:t>
      Для субъектов естественных монополий в сфере водоснабжения и (или) водоотведения, производства, передачи тепловой энергии, за исключением энергопроизводящих организаций с комбинированным производством электрической и тепловой энергии, расходы на оплату труда производственного персонала определяются из фактической численности, но не превышающей нормативной численности персонала субъекта естественной монополии, и среднемесячной заработной платы производственного персонала в регионе по видам экономической деятельности, сложившейся по данным статистики за год, предшествующий подаче заявки.</w:t>
      </w:r>
    </w:p>
    <w:p>
      <w:pPr>
        <w:spacing w:after="0"/>
        <w:ind w:left="0"/>
        <w:jc w:val="both"/>
      </w:pPr>
      <w:r>
        <w:rPr>
          <w:rFonts w:ascii="Times New Roman"/>
          <w:b w:val="false"/>
          <w:i w:val="false"/>
          <w:color w:val="000000"/>
          <w:sz w:val="28"/>
        </w:rPr>
        <w:t>
      При превышении заработной платы производственного персонала субъектов естественных монополий в сферах водоснабжения и (или) водоотведения, производства, передачи тепловой энергии, за исключением энергопроизводящих организаций с комбинированным производством электрической и тепловой энергии, определенной исходя из среднемесячной заработной платы, принятой в действовавших тарифах (ценах, ставках сборов) с учетом показателей прогноза социально-экономического развития Республики Казахстан, над среднемесячной заработной платой производственного персонала в регионе по видам экономической деятельности, сложившейся по данным статистики за год, предшествующий подаче заявки, учитывается заработная плата производственного персонала, определяемая исходя из среднемесячной заработной платы, принятой в действовавших тарифах (ценах, ставках сборов), с учетом показателей прогноза социально-экономического развития Республики Казахстан (инфляция);</w:t>
      </w:r>
    </w:p>
    <w:p>
      <w:pPr>
        <w:spacing w:after="0"/>
        <w:ind w:left="0"/>
        <w:jc w:val="both"/>
      </w:pPr>
      <w:r>
        <w:rPr>
          <w:rFonts w:ascii="Times New Roman"/>
          <w:b w:val="false"/>
          <w:i w:val="false"/>
          <w:color w:val="000000"/>
          <w:sz w:val="28"/>
        </w:rPr>
        <w:t>
      3) амортизационные отчисления основных средств и нематериальных активов;</w:t>
      </w:r>
    </w:p>
    <w:p>
      <w:pPr>
        <w:spacing w:after="0"/>
        <w:ind w:left="0"/>
        <w:jc w:val="both"/>
      </w:pPr>
      <w:r>
        <w:rPr>
          <w:rFonts w:ascii="Times New Roman"/>
          <w:b w:val="false"/>
          <w:i w:val="false"/>
          <w:color w:val="000000"/>
          <w:sz w:val="28"/>
        </w:rPr>
        <w:t>
      4) средства, направляемые субъектом естественной монополии на текущий и капитальный ремонты и другие ремонтно-восстановительные работы, не приводящие к росту стоимости основных средств, включаются в затратную часть тарифа (цены ставки сбора) на основании подтверждающих документов о необходимости такой работы;</w:t>
      </w:r>
    </w:p>
    <w:p>
      <w:pPr>
        <w:spacing w:after="0"/>
        <w:ind w:left="0"/>
        <w:jc w:val="both"/>
      </w:pPr>
      <w:r>
        <w:rPr>
          <w:rFonts w:ascii="Times New Roman"/>
          <w:b w:val="false"/>
          <w:i w:val="false"/>
          <w:color w:val="000000"/>
          <w:sz w:val="28"/>
        </w:rPr>
        <w:t>
      5) прочие производственные расходы, непосредственно относящиеся к регулируемой услуге (товары, работе), включаются в затратную часть тарифа (цен, ставки сбора) на основании подтверждающих документов с учетом отраслевых особенностей.</w:t>
      </w:r>
    </w:p>
    <w:bookmarkStart w:name="z30" w:id="28"/>
    <w:p>
      <w:pPr>
        <w:spacing w:after="0"/>
        <w:ind w:left="0"/>
        <w:jc w:val="both"/>
      </w:pPr>
      <w:r>
        <w:rPr>
          <w:rFonts w:ascii="Times New Roman"/>
          <w:b w:val="false"/>
          <w:i w:val="false"/>
          <w:color w:val="000000"/>
          <w:sz w:val="28"/>
        </w:rPr>
        <w:t>
      10. Расходы периода учитываются в затратной части тарифа (цены, ставки сбора) следующим образом:</w:t>
      </w:r>
    </w:p>
    <w:bookmarkEnd w:id="28"/>
    <w:p>
      <w:pPr>
        <w:spacing w:after="0"/>
        <w:ind w:left="0"/>
        <w:jc w:val="both"/>
      </w:pPr>
      <w:r>
        <w:rPr>
          <w:rFonts w:ascii="Times New Roman"/>
          <w:b w:val="false"/>
          <w:i w:val="false"/>
          <w:color w:val="000000"/>
          <w:sz w:val="28"/>
        </w:rPr>
        <w:t>
      1) расходы на оплату труда административного персонала определяются исходя из фактической численности, но не превышающей нормативной численности персонала субъекта естественной монополии, и среднемесячной заработной платы, принятой в действовавших тарифах (ценах, ставках сборов), с учетом показателей прогноза социально-экономического развития Республики Казахстан (инфляция).</w:t>
      </w:r>
    </w:p>
    <w:p>
      <w:pPr>
        <w:spacing w:after="0"/>
        <w:ind w:left="0"/>
        <w:jc w:val="both"/>
      </w:pPr>
      <w:r>
        <w:rPr>
          <w:rFonts w:ascii="Times New Roman"/>
          <w:b w:val="false"/>
          <w:i w:val="false"/>
          <w:color w:val="000000"/>
          <w:sz w:val="28"/>
        </w:rPr>
        <w:t xml:space="preserve">
      В случае фактической экономии расходов на оплату труда административного персонала в результате сокращения численности персонала, расходы на оплату труда административного персонала учитываются в тарифе в размере, предусмотренном в ранее утвержденной тарифной смете, а сумма экономии может быть направлена субъектом естественной монополии на увеличение уровня заработной платы административного персонала. </w:t>
      </w:r>
    </w:p>
    <w:p>
      <w:pPr>
        <w:spacing w:after="0"/>
        <w:ind w:left="0"/>
        <w:jc w:val="both"/>
      </w:pPr>
      <w:r>
        <w:rPr>
          <w:rFonts w:ascii="Times New Roman"/>
          <w:b w:val="false"/>
          <w:i w:val="false"/>
          <w:color w:val="000000"/>
          <w:sz w:val="28"/>
        </w:rPr>
        <w:t>
      Расходы на оплату труда административного персонала субъектов, за исключением государственных предприятий, включаемые в затраты по должностным окладам руководителей, их заместителей, главных (старших) бухгалтеров субъектов естественной монополии и других работников административного персонала, лимитируются исходя из соотношения между максимальным и минимальным уровнем должностных окладов работников субъекта естественной монополии согласно штатному расписанию, не превышающего пятнадцать раз.</w:t>
      </w:r>
    </w:p>
    <w:p>
      <w:pPr>
        <w:spacing w:after="0"/>
        <w:ind w:left="0"/>
        <w:jc w:val="both"/>
      </w:pPr>
      <w:r>
        <w:rPr>
          <w:rFonts w:ascii="Times New Roman"/>
          <w:b w:val="false"/>
          <w:i w:val="false"/>
          <w:color w:val="000000"/>
          <w:sz w:val="28"/>
        </w:rPr>
        <w:t>
      Для субъектов естественных монополий в сфере водоснабжения и (или) водоотведения, производства, передачи тепловой энергии, за исключением энергопроизводящих организаций с комбинированным производством электрической и тепловой энергии, расходы на оплату труда административного персонала определяются из фактической численности, но не превышающей нормативной численности персонала субъекта естественной монополии, и среднемесячной заработной платы административного персонала в регионе по видам экономической деятельности, сложившейся по данным статистики за год, предшествующий подаче заявки;</w:t>
      </w:r>
    </w:p>
    <w:p>
      <w:pPr>
        <w:spacing w:after="0"/>
        <w:ind w:left="0"/>
        <w:jc w:val="both"/>
      </w:pPr>
      <w:r>
        <w:rPr>
          <w:rFonts w:ascii="Times New Roman"/>
          <w:b w:val="false"/>
          <w:i w:val="false"/>
          <w:color w:val="000000"/>
          <w:sz w:val="28"/>
        </w:rPr>
        <w:t>
      2) расходы на обязательные виды страхования, налоги, сборы и платежи, учитываемые в расходах периода, определяются в соответствии со ставками, установленными согласно действующему законодательству Республики Казахстан;</w:t>
      </w:r>
    </w:p>
    <w:p>
      <w:pPr>
        <w:spacing w:after="0"/>
        <w:ind w:left="0"/>
        <w:jc w:val="both"/>
      </w:pPr>
      <w:r>
        <w:rPr>
          <w:rFonts w:ascii="Times New Roman"/>
          <w:b w:val="false"/>
          <w:i w:val="false"/>
          <w:color w:val="000000"/>
          <w:sz w:val="28"/>
        </w:rPr>
        <w:t>
      3) амортизационные отчисления основных средств и нематериальных активов непроизводственного характера;</w:t>
      </w:r>
    </w:p>
    <w:p>
      <w:pPr>
        <w:spacing w:after="0"/>
        <w:ind w:left="0"/>
        <w:jc w:val="both"/>
      </w:pPr>
      <w:r>
        <w:rPr>
          <w:rFonts w:ascii="Times New Roman"/>
          <w:b w:val="false"/>
          <w:i w:val="false"/>
          <w:color w:val="000000"/>
          <w:sz w:val="28"/>
        </w:rPr>
        <w:t>
      4) прочие административные расходы включаются в затратную часть тарифа (цен, ставки сбора) на основании подтверждающих документов с учетом отраслевых особенностей.</w:t>
      </w:r>
    </w:p>
    <w:p>
      <w:pPr>
        <w:spacing w:after="0"/>
        <w:ind w:left="0"/>
        <w:jc w:val="both"/>
      </w:pPr>
      <w:r>
        <w:rPr>
          <w:rFonts w:ascii="Times New Roman"/>
          <w:b w:val="false"/>
          <w:i w:val="false"/>
          <w:color w:val="000000"/>
          <w:sz w:val="28"/>
        </w:rPr>
        <w:t>
      В прочие административные расходы включаются расходы на консалтинговые, маркетинговые услуги и ремонтные работы, проводимые подрядным способом, расходы на аудиторские услуги (только для субъектов естественных монополий в форме акционерного общества) и другие услуги в зависимости от отраслевых особенностей, осуществляемые сторонними организациями, а также командировочные расходы и расходы на услуги связи административного персонала, периодическую печать, содержание служебного автотранспорта, информационные, консультационные услуги.</w:t>
      </w:r>
    </w:p>
    <w:p>
      <w:pPr>
        <w:spacing w:after="0"/>
        <w:ind w:left="0"/>
        <w:jc w:val="both"/>
      </w:pPr>
      <w:r>
        <w:rPr>
          <w:rFonts w:ascii="Times New Roman"/>
          <w:b w:val="false"/>
          <w:i w:val="false"/>
          <w:color w:val="000000"/>
          <w:sz w:val="28"/>
        </w:rPr>
        <w:t xml:space="preserve">
      Расходы на охрану природы, плата за использование природных ресурсов включаются в прочие расходы и определяются с учетом размеров ставок и сборов,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Расходы на повышение квалификации административного персонала, связанные с производственной необходимостью, учитываются в расходах периода при предоставлении документов, подтверждающих такую необходимость. </w:t>
      </w:r>
    </w:p>
    <w:p>
      <w:pPr>
        <w:spacing w:after="0"/>
        <w:ind w:left="0"/>
        <w:jc w:val="both"/>
      </w:pPr>
      <w:r>
        <w:rPr>
          <w:rFonts w:ascii="Times New Roman"/>
          <w:b w:val="false"/>
          <w:i w:val="false"/>
          <w:color w:val="000000"/>
          <w:sz w:val="28"/>
        </w:rPr>
        <w:t>
      Расходы, связанные с изобретательством и рационализаторством производства, в рамках регулируемых услуг включаются в расходы периода при наличии экономически обоснованных материалов;</w:t>
      </w:r>
    </w:p>
    <w:p>
      <w:pPr>
        <w:spacing w:after="0"/>
        <w:ind w:left="0"/>
        <w:jc w:val="both"/>
      </w:pPr>
      <w:r>
        <w:rPr>
          <w:rFonts w:ascii="Times New Roman"/>
          <w:b w:val="false"/>
          <w:i w:val="false"/>
          <w:color w:val="000000"/>
          <w:sz w:val="28"/>
        </w:rPr>
        <w:t>
      5) расходы на выплату вознаграждения за заемные средства для реализации инвестиционного проекта субъекта естественной монополии включаются в расходы периода при предоставлении субъектом естественной монополии заключенных договоров о привлечении заемных средств и определяются следующим образом:</w:t>
      </w:r>
    </w:p>
    <w:p>
      <w:pPr>
        <w:spacing w:after="0"/>
        <w:ind w:left="0"/>
        <w:jc w:val="both"/>
      </w:pPr>
      <w:r>
        <w:rPr>
          <w:rFonts w:ascii="Times New Roman"/>
          <w:b w:val="false"/>
          <w:i w:val="false"/>
          <w:color w:val="000000"/>
          <w:sz w:val="28"/>
        </w:rPr>
        <w:t>
      расходы на выплату вознаграждений по заемным средствам, получаемым в национальной валюте, для реализации инвестиционного проекта учитываются при расчете тарифа (цены, ставки сбора) в пределах суммы, рассчитанной с применением не более 2,5 кратной официальной ставки рефинансирования, установленной Национальным Банком Республики Казахстан;</w:t>
      </w:r>
    </w:p>
    <w:p>
      <w:pPr>
        <w:spacing w:after="0"/>
        <w:ind w:left="0"/>
        <w:jc w:val="both"/>
      </w:pPr>
      <w:r>
        <w:rPr>
          <w:rFonts w:ascii="Times New Roman"/>
          <w:b w:val="false"/>
          <w:i w:val="false"/>
          <w:color w:val="000000"/>
          <w:sz w:val="28"/>
        </w:rPr>
        <w:t xml:space="preserve">
      расходы на выплату вознаграждения по заемным средствам, полученным в иностранной валюте, для реализации инвестиционного проекта учитываются при расчете тарифа (цены, ставки сбора) в пределах суммы, рассчитанной с применением 4-х кратной ставки Лондонского межбанковского рынка. </w:t>
      </w:r>
    </w:p>
    <w:p>
      <w:pPr>
        <w:spacing w:after="0"/>
        <w:ind w:left="0"/>
        <w:jc w:val="both"/>
      </w:pPr>
      <w:r>
        <w:rPr>
          <w:rFonts w:ascii="Times New Roman"/>
          <w:b w:val="false"/>
          <w:i w:val="false"/>
          <w:color w:val="000000"/>
          <w:sz w:val="28"/>
        </w:rPr>
        <w:t>
      Вознаграждение за заемные средства, полученные в иностранной валюте, учитываются в расходах периода затратной части тарифа (цены, ставки сбора) с учетом прогнозируемого изменения курса тенге к иностранной валюте на основании основных показателей прогноза социально-экономического развития Республики Казахстан и прогнозных показателей республиканского бюджета Республики Казахстан.</w:t>
      </w:r>
    </w:p>
    <w:p>
      <w:pPr>
        <w:spacing w:after="0"/>
        <w:ind w:left="0"/>
        <w:jc w:val="both"/>
      </w:pPr>
      <w:r>
        <w:rPr>
          <w:rFonts w:ascii="Times New Roman"/>
          <w:b w:val="false"/>
          <w:i w:val="false"/>
          <w:color w:val="000000"/>
          <w:sz w:val="28"/>
        </w:rPr>
        <w:t>
      Ставка рефинансирования Национального Банка Республики Казахстан и ставка Лондонского межбанковского рынка применяются на день принятия решения по утверждению тарифа (цены, ставки сбора) и тарифных смет субъекта естественной монополии.</w:t>
      </w:r>
    </w:p>
    <w:bookmarkStart w:name="z31" w:id="29"/>
    <w:p>
      <w:pPr>
        <w:spacing w:after="0"/>
        <w:ind w:left="0"/>
        <w:jc w:val="both"/>
      </w:pPr>
      <w:r>
        <w:rPr>
          <w:rFonts w:ascii="Times New Roman"/>
          <w:b w:val="false"/>
          <w:i w:val="false"/>
          <w:color w:val="000000"/>
          <w:sz w:val="28"/>
        </w:rPr>
        <w:t>
      11. Ведомство уполномоченного органа принимает решение о снижении или отказе в повышении расходов на оплату труда административного и (или) производственного персонала, включаемого в тарифы (цены, ставки сборов), на основе сравнительного анализа затрат на оплату труда субъектов естественной монополии, занимающихся тем же или аналогичным видом деятельности, а также в случае сокращения объемов оказываемых регулируемых услуг (товаров, работ) субъекта естественной монополии.</w:t>
      </w:r>
    </w:p>
    <w:bookmarkEnd w:id="29"/>
    <w:p>
      <w:pPr>
        <w:spacing w:after="0"/>
        <w:ind w:left="0"/>
        <w:jc w:val="both"/>
      </w:pPr>
      <w:r>
        <w:rPr>
          <w:rFonts w:ascii="Times New Roman"/>
          <w:b w:val="false"/>
          <w:i w:val="false"/>
          <w:color w:val="000000"/>
          <w:sz w:val="28"/>
        </w:rPr>
        <w:t>
      Амортизационные отчисления основных средств и нематериальных активов рассчитываются по прямолинейному (равномерному) методу начисления и включаются в затратную часть тарифа (ценах, ставки сбора).</w:t>
      </w:r>
    </w:p>
    <w:p>
      <w:pPr>
        <w:spacing w:after="0"/>
        <w:ind w:left="0"/>
        <w:jc w:val="both"/>
      </w:pPr>
      <w:r>
        <w:rPr>
          <w:rFonts w:ascii="Times New Roman"/>
          <w:b w:val="false"/>
          <w:i w:val="false"/>
          <w:color w:val="000000"/>
          <w:sz w:val="28"/>
        </w:rPr>
        <w:t xml:space="preserve">
      В случае утверждения тарифа (цены, ставки сбора) и тарифных смет по инициативе ведомства уполномоченного органа, ведомство уполномоченного органа включает расходы периода в тарифы (цены, ставки сборов) в пределах расходов, принятых в действовавших тарифах (ценах, ставках сборов), с учетом показателей прогноза социально-экономического развития Республики Казахстан (инфляция) за период, предшествующий изменению тарифов (цен, ставок сборов) в случаях предусмотренных </w:t>
      </w:r>
      <w:r>
        <w:rPr>
          <w:rFonts w:ascii="Times New Roman"/>
          <w:b w:val="false"/>
          <w:i w:val="false"/>
          <w:color w:val="000000"/>
          <w:sz w:val="28"/>
        </w:rPr>
        <w:t xml:space="preserve"> пунктом 5</w:t>
      </w:r>
      <w:r>
        <w:rPr>
          <w:rFonts w:ascii="Times New Roman"/>
          <w:b w:val="false"/>
          <w:i w:val="false"/>
          <w:color w:val="000000"/>
          <w:sz w:val="28"/>
        </w:rPr>
        <w:t xml:space="preserve"> настоящего Особого порядка, и с учетом положений настоящих Правил.</w:t>
      </w:r>
    </w:p>
    <w:p>
      <w:pPr>
        <w:spacing w:after="0"/>
        <w:ind w:left="0"/>
        <w:jc w:val="both"/>
      </w:pPr>
      <w:r>
        <w:rPr>
          <w:rFonts w:ascii="Times New Roman"/>
          <w:b w:val="false"/>
          <w:i w:val="false"/>
          <w:color w:val="000000"/>
          <w:sz w:val="28"/>
        </w:rPr>
        <w:t>
      При формировании тарифа (цены, ставки сбора) ведомство уполномоченного органа определяет целесообразность изменения сумм расходов периода при снижении эффективности деятельности субъектов естественной монополии (увеличение себестоимости единицы оказываемой регулируемой услуги (товара, работы), снижении объемов оказываемых регулируемых услуг (товаров, работ), увеличении кредиторской и дебиторской задолженности.</w:t>
      </w:r>
    </w:p>
    <w:bookmarkStart w:name="z53" w:id="30"/>
    <w:p>
      <w:pPr>
        <w:spacing w:after="0"/>
        <w:ind w:left="0"/>
        <w:jc w:val="both"/>
      </w:pPr>
      <w:r>
        <w:rPr>
          <w:rFonts w:ascii="Times New Roman"/>
          <w:b w:val="false"/>
          <w:i w:val="false"/>
          <w:color w:val="000000"/>
          <w:sz w:val="28"/>
        </w:rPr>
        <w:t>
      11-1. В случае недополучения дохода субъектом естественной монополий в связи с применением компенсирующего тарифа, отмененного решением суда, сумма недополученного дохода учитывается при очередном пересмотре тарифов за счет соответствующего изменения тарифа, в том числе в период действия предельных уровней тарифов.</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Приказ дополнен пунктом 11-1 в соответствии с приказом и.о. Министра национальной экономики РК от 27.06.2018 </w:t>
      </w:r>
      <w:r>
        <w:rPr>
          <w:rFonts w:ascii="Times New Roman"/>
          <w:b w:val="false"/>
          <w:i w:val="false"/>
          <w:color w:val="00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1"/>
    <w:p>
      <w:pPr>
        <w:spacing w:after="0"/>
        <w:ind w:left="0"/>
        <w:jc w:val="left"/>
      </w:pPr>
      <w:r>
        <w:rPr>
          <w:rFonts w:ascii="Times New Roman"/>
          <w:b/>
          <w:i w:val="false"/>
          <w:color w:val="000000"/>
        </w:rPr>
        <w:t xml:space="preserve"> Глава 3. Установление перечня расходов, не учитываемых при формировании тарифа (цены, ставки сбора) или его предельного уровня</w:t>
      </w:r>
    </w:p>
    <w:bookmarkEnd w:id="31"/>
    <w:p>
      <w:pPr>
        <w:spacing w:after="0"/>
        <w:ind w:left="0"/>
        <w:jc w:val="both"/>
      </w:pPr>
      <w:r>
        <w:rPr>
          <w:rFonts w:ascii="Times New Roman"/>
          <w:b w:val="false"/>
          <w:i w:val="false"/>
          <w:color w:val="ff0000"/>
          <w:sz w:val="28"/>
        </w:rPr>
        <w:t xml:space="preserve">
      Сноска. Заголовок главы 3 в редакции приказа и.о. Министра национальной экономики РК от 27.06.2018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 w:id="32"/>
    <w:p>
      <w:pPr>
        <w:spacing w:after="0"/>
        <w:ind w:left="0"/>
        <w:jc w:val="both"/>
      </w:pPr>
      <w:r>
        <w:rPr>
          <w:rFonts w:ascii="Times New Roman"/>
          <w:b w:val="false"/>
          <w:i w:val="false"/>
          <w:color w:val="000000"/>
          <w:sz w:val="28"/>
        </w:rPr>
        <w:t>
      12. При формировании и утверждении тарифов (цен, ставок сборов) и его предельного уровня субъектов естественной монополии в затратной части тарифа (цены, ставки сбора) не учитываются следующие расходы:</w:t>
      </w:r>
    </w:p>
    <w:bookmarkEnd w:id="32"/>
    <w:p>
      <w:pPr>
        <w:spacing w:after="0"/>
        <w:ind w:left="0"/>
        <w:jc w:val="both"/>
      </w:pPr>
      <w:r>
        <w:rPr>
          <w:rFonts w:ascii="Times New Roman"/>
          <w:b w:val="false"/>
          <w:i w:val="false"/>
          <w:color w:val="000000"/>
          <w:sz w:val="28"/>
        </w:rPr>
        <w:t>
      на сверхнормативные технические и коммерческие потери, порчу и недостачи товарно-материальных ценностей и запасы на складах, другие непроизводительные расходы и потери;</w:t>
      </w:r>
    </w:p>
    <w:p>
      <w:pPr>
        <w:spacing w:after="0"/>
        <w:ind w:left="0"/>
        <w:jc w:val="both"/>
      </w:pPr>
      <w:r>
        <w:rPr>
          <w:rFonts w:ascii="Times New Roman"/>
          <w:b w:val="false"/>
          <w:i w:val="false"/>
          <w:color w:val="000000"/>
          <w:sz w:val="28"/>
        </w:rPr>
        <w:t>
      амортизационные отчисления основных средств, не используемых при оказании, предоставлении регулируемых услуг (товаров, работ), либо не находящихся на балансе субъекта естественной монополии;</w:t>
      </w:r>
    </w:p>
    <w:p>
      <w:pPr>
        <w:spacing w:after="0"/>
        <w:ind w:left="0"/>
        <w:jc w:val="both"/>
      </w:pPr>
      <w:r>
        <w:rPr>
          <w:rFonts w:ascii="Times New Roman"/>
          <w:b w:val="false"/>
          <w:i w:val="false"/>
          <w:color w:val="000000"/>
          <w:sz w:val="28"/>
        </w:rPr>
        <w:t>
      на плату за пользование основными средствами (кроме основных средств общехозяйственного назначения), полученными в аренду, доверительное управление или в имущественный наем, выплаты по операционному лизингу, за исключением платы за пользование магистральным газопроводом по маршруту Караозек (Кызылординская область) – Жезказган – Караганда – Темиртау – Астана, полученным в аренду, доверительное управление или в имущественный наем, включающую в себя налоговые обязательства по имуществу и выплаты за привлекаемые инвестиции, связанные со строительством магистрального газопровода по указанному маршруту;</w:t>
      </w:r>
    </w:p>
    <w:p>
      <w:pPr>
        <w:spacing w:after="0"/>
        <w:ind w:left="0"/>
        <w:jc w:val="both"/>
      </w:pPr>
      <w:r>
        <w:rPr>
          <w:rFonts w:ascii="Times New Roman"/>
          <w:b w:val="false"/>
          <w:i w:val="false"/>
          <w:color w:val="000000"/>
          <w:sz w:val="28"/>
        </w:rPr>
        <w:t>
      на содержание и ремонт основных средств, не находящихся на балансе субъекта естественной монополии, за исключением содержания и ремонта магистрального газопровода по маршруту Караозек (Кызылординская область) – Жезказган – Караганда – Темиртау – Астана;</w:t>
      </w:r>
    </w:p>
    <w:p>
      <w:pPr>
        <w:spacing w:after="0"/>
        <w:ind w:left="0"/>
        <w:jc w:val="both"/>
      </w:pPr>
      <w:r>
        <w:rPr>
          <w:rFonts w:ascii="Times New Roman"/>
          <w:b w:val="false"/>
          <w:i w:val="false"/>
          <w:color w:val="000000"/>
          <w:sz w:val="28"/>
        </w:rPr>
        <w:t>
      платежи за сверхнормативные выбросы (сбросы) загрязняющих веществ;</w:t>
      </w:r>
    </w:p>
    <w:p>
      <w:pPr>
        <w:spacing w:after="0"/>
        <w:ind w:left="0"/>
        <w:jc w:val="both"/>
      </w:pPr>
      <w:r>
        <w:rPr>
          <w:rFonts w:ascii="Times New Roman"/>
          <w:b w:val="false"/>
          <w:i w:val="false"/>
          <w:color w:val="000000"/>
          <w:sz w:val="28"/>
        </w:rPr>
        <w:t>
      судебные издержки;</w:t>
      </w:r>
    </w:p>
    <w:p>
      <w:pPr>
        <w:spacing w:after="0"/>
        <w:ind w:left="0"/>
        <w:jc w:val="both"/>
      </w:pPr>
      <w:r>
        <w:rPr>
          <w:rFonts w:ascii="Times New Roman"/>
          <w:b w:val="false"/>
          <w:i w:val="false"/>
          <w:color w:val="000000"/>
          <w:sz w:val="28"/>
        </w:rPr>
        <w:t>
      безнадежные долги;</w:t>
      </w:r>
    </w:p>
    <w:p>
      <w:pPr>
        <w:spacing w:after="0"/>
        <w:ind w:left="0"/>
        <w:jc w:val="both"/>
      </w:pPr>
      <w:r>
        <w:rPr>
          <w:rFonts w:ascii="Times New Roman"/>
          <w:b w:val="false"/>
          <w:i w:val="false"/>
          <w:color w:val="000000"/>
          <w:sz w:val="28"/>
        </w:rPr>
        <w:t>
      штрафы, пени, неустойки и другие виды санкций за нарушение условий хозяйственных договоров;</w:t>
      </w:r>
    </w:p>
    <w:p>
      <w:pPr>
        <w:spacing w:after="0"/>
        <w:ind w:left="0"/>
        <w:jc w:val="both"/>
      </w:pPr>
      <w:r>
        <w:rPr>
          <w:rFonts w:ascii="Times New Roman"/>
          <w:b w:val="false"/>
          <w:i w:val="false"/>
          <w:color w:val="000000"/>
          <w:sz w:val="28"/>
        </w:rPr>
        <w:t>
      штрафы и пени за сокрытие (занижение) дохода;</w:t>
      </w:r>
    </w:p>
    <w:p>
      <w:pPr>
        <w:spacing w:after="0"/>
        <w:ind w:left="0"/>
        <w:jc w:val="both"/>
      </w:pPr>
      <w:r>
        <w:rPr>
          <w:rFonts w:ascii="Times New Roman"/>
          <w:b w:val="false"/>
          <w:i w:val="false"/>
          <w:color w:val="000000"/>
          <w:sz w:val="28"/>
        </w:rPr>
        <w:t>
      убытки от хищений;</w:t>
      </w:r>
    </w:p>
    <w:p>
      <w:pPr>
        <w:spacing w:after="0"/>
        <w:ind w:left="0"/>
        <w:jc w:val="both"/>
      </w:pPr>
      <w:r>
        <w:rPr>
          <w:rFonts w:ascii="Times New Roman"/>
          <w:b w:val="false"/>
          <w:i w:val="false"/>
          <w:color w:val="000000"/>
          <w:sz w:val="28"/>
        </w:rPr>
        <w:t>
      потери от брака;</w:t>
      </w:r>
    </w:p>
    <w:p>
      <w:pPr>
        <w:spacing w:after="0"/>
        <w:ind w:left="0"/>
        <w:jc w:val="both"/>
      </w:pPr>
      <w:r>
        <w:rPr>
          <w:rFonts w:ascii="Times New Roman"/>
          <w:b w:val="false"/>
          <w:i w:val="false"/>
          <w:color w:val="000000"/>
          <w:sz w:val="28"/>
        </w:rPr>
        <w:t>
      по содержанию обслуживающих производств и хозяйств (бесплатное предоставление помещений, оплата стоимости коммунальных услуг организациям общественного питания и другие);</w:t>
      </w:r>
    </w:p>
    <w:p>
      <w:pPr>
        <w:spacing w:after="0"/>
        <w:ind w:left="0"/>
        <w:jc w:val="both"/>
      </w:pPr>
      <w:r>
        <w:rPr>
          <w:rFonts w:ascii="Times New Roman"/>
          <w:b w:val="false"/>
          <w:i w:val="false"/>
          <w:color w:val="000000"/>
          <w:sz w:val="28"/>
        </w:rPr>
        <w:t>
      на содержание объектов здравоохранения, детских дошкольных учреждений, учебных заведений, профессионально-технических училищ, кроме технологически необходимых, согласованных с компетентным органом;</w:t>
      </w:r>
    </w:p>
    <w:p>
      <w:pPr>
        <w:spacing w:after="0"/>
        <w:ind w:left="0"/>
        <w:jc w:val="both"/>
      </w:pPr>
      <w:r>
        <w:rPr>
          <w:rFonts w:ascii="Times New Roman"/>
          <w:b w:val="false"/>
          <w:i w:val="false"/>
          <w:color w:val="000000"/>
          <w:sz w:val="28"/>
        </w:rPr>
        <w:t>
      на содержание оздоровительных лагерей, объектов культуры и спорта, жилого фонда;</w:t>
      </w:r>
    </w:p>
    <w:p>
      <w:pPr>
        <w:spacing w:after="0"/>
        <w:ind w:left="0"/>
        <w:jc w:val="both"/>
      </w:pPr>
      <w:r>
        <w:rPr>
          <w:rFonts w:ascii="Times New Roman"/>
          <w:b w:val="false"/>
          <w:i w:val="false"/>
          <w:color w:val="000000"/>
          <w:sz w:val="28"/>
        </w:rPr>
        <w:t>
      на проведение культурно-просветительных, оздоровительных и спортивных мероприятий (проведение вечеров отдыха, спектаклей, концертов);</w:t>
      </w:r>
    </w:p>
    <w:p>
      <w:pPr>
        <w:spacing w:after="0"/>
        <w:ind w:left="0"/>
        <w:jc w:val="both"/>
      </w:pPr>
      <w:r>
        <w:rPr>
          <w:rFonts w:ascii="Times New Roman"/>
          <w:b w:val="false"/>
          <w:i w:val="false"/>
          <w:color w:val="000000"/>
          <w:sz w:val="28"/>
        </w:rPr>
        <w:t>
      на погашение ссуд (включая беспроцентные), выданных работникам предприятий на улучшение жилищных условий, приобретение садовых домиков и обзаведение домашним хозяйством;</w:t>
      </w:r>
    </w:p>
    <w:p>
      <w:pPr>
        <w:spacing w:after="0"/>
        <w:ind w:left="0"/>
        <w:jc w:val="both"/>
      </w:pPr>
      <w:r>
        <w:rPr>
          <w:rFonts w:ascii="Times New Roman"/>
          <w:b w:val="false"/>
          <w:i w:val="false"/>
          <w:color w:val="000000"/>
          <w:sz w:val="28"/>
        </w:rPr>
        <w:t>
      по благоустройству садовых товариществ (в том числе, строительство дорог, энерго- и водоснабжение, осуществление других расходов общего характера);</w:t>
      </w:r>
    </w:p>
    <w:p>
      <w:pPr>
        <w:spacing w:after="0"/>
        <w:ind w:left="0"/>
        <w:jc w:val="both"/>
      </w:pPr>
      <w:r>
        <w:rPr>
          <w:rFonts w:ascii="Times New Roman"/>
          <w:b w:val="false"/>
          <w:i w:val="false"/>
          <w:color w:val="000000"/>
          <w:sz w:val="28"/>
        </w:rPr>
        <w:t>
      на проведение и организацию лекций, выставок, диспутов, встреч с деятелями науки и искусства, научно-технических конференций, членские взносы в общественные организации и ассоциации;</w:t>
      </w:r>
    </w:p>
    <w:p>
      <w:pPr>
        <w:spacing w:after="0"/>
        <w:ind w:left="0"/>
        <w:jc w:val="both"/>
      </w:pPr>
      <w:r>
        <w:rPr>
          <w:rFonts w:ascii="Times New Roman"/>
          <w:b w:val="false"/>
          <w:i w:val="false"/>
          <w:color w:val="000000"/>
          <w:sz w:val="28"/>
        </w:rPr>
        <w:t>
      по рекламе в средствах массовой информации, по изданию рекламной, плакатной и типографской продукции, за исключением продукции, используемой в производственных целях;</w:t>
      </w:r>
    </w:p>
    <w:p>
      <w:pPr>
        <w:spacing w:after="0"/>
        <w:ind w:left="0"/>
        <w:jc w:val="both"/>
      </w:pPr>
      <w:r>
        <w:rPr>
          <w:rFonts w:ascii="Times New Roman"/>
          <w:b w:val="false"/>
          <w:i w:val="false"/>
          <w:color w:val="000000"/>
          <w:sz w:val="28"/>
        </w:rPr>
        <w:t>
      на приобретение, аренду и содержание квартир, жилых зданий и сооружений, мест в общежитиях и гостиницах для персонала субъекта естественной монополии (за исключением расходов на содержание служебных жилых помещений на железнодорожных разъездах для производственного персонала, технологически необходимых для оказания регулируемых услуг, которые включаются в производственные расходы);</w:t>
      </w:r>
    </w:p>
    <w:p>
      <w:pPr>
        <w:spacing w:after="0"/>
        <w:ind w:left="0"/>
        <w:jc w:val="both"/>
      </w:pPr>
      <w:r>
        <w:rPr>
          <w:rFonts w:ascii="Times New Roman"/>
          <w:b w:val="false"/>
          <w:i w:val="false"/>
          <w:color w:val="000000"/>
          <w:sz w:val="28"/>
        </w:rPr>
        <w:t>
      на выполнение работ по благоустройству города, оказанию помощи сельскому хозяйству и другие подобного рода работы;</w:t>
      </w:r>
    </w:p>
    <w:p>
      <w:pPr>
        <w:spacing w:after="0"/>
        <w:ind w:left="0"/>
        <w:jc w:val="both"/>
      </w:pPr>
      <w:r>
        <w:rPr>
          <w:rFonts w:ascii="Times New Roman"/>
          <w:b w:val="false"/>
          <w:i w:val="false"/>
          <w:color w:val="000000"/>
          <w:sz w:val="28"/>
        </w:rPr>
        <w:t>
      на оплату отпусков работникам, обучающихся в организации образования;</w:t>
      </w:r>
    </w:p>
    <w:p>
      <w:pPr>
        <w:spacing w:after="0"/>
        <w:ind w:left="0"/>
        <w:jc w:val="both"/>
      </w:pPr>
      <w:r>
        <w:rPr>
          <w:rFonts w:ascii="Times New Roman"/>
          <w:b w:val="false"/>
          <w:i w:val="false"/>
          <w:color w:val="000000"/>
          <w:sz w:val="28"/>
        </w:rPr>
        <w:t>
      на премирование и другие формы вознаграждения по итогам работы;</w:t>
      </w:r>
    </w:p>
    <w:p>
      <w:pPr>
        <w:spacing w:after="0"/>
        <w:ind w:left="0"/>
        <w:jc w:val="both"/>
      </w:pPr>
      <w:r>
        <w:rPr>
          <w:rFonts w:ascii="Times New Roman"/>
          <w:b w:val="false"/>
          <w:i w:val="false"/>
          <w:color w:val="000000"/>
          <w:sz w:val="28"/>
        </w:rPr>
        <w:t>
      по оплате путевок работникам и их детям на лечение, отдых, экскурсии за счет средств субъекта естественной монополии, кроме затрат, связанных с реабилитационным лечением профзаболеваний;</w:t>
      </w:r>
    </w:p>
    <w:p>
      <w:pPr>
        <w:spacing w:after="0"/>
        <w:ind w:left="0"/>
        <w:jc w:val="both"/>
      </w:pPr>
      <w:r>
        <w:rPr>
          <w:rFonts w:ascii="Times New Roman"/>
          <w:b w:val="false"/>
          <w:i w:val="false"/>
          <w:color w:val="000000"/>
          <w:sz w:val="28"/>
        </w:rPr>
        <w:t>
      по оплате услуг поликлиник по договорам, заключенным с органами здравоохранения на предоставление своим работникам медицинской помощи;</w:t>
      </w:r>
    </w:p>
    <w:p>
      <w:pPr>
        <w:spacing w:after="0"/>
        <w:ind w:left="0"/>
        <w:jc w:val="both"/>
      </w:pPr>
      <w:r>
        <w:rPr>
          <w:rFonts w:ascii="Times New Roman"/>
          <w:b w:val="false"/>
          <w:i w:val="false"/>
          <w:color w:val="000000"/>
          <w:sz w:val="28"/>
        </w:rPr>
        <w:t>
      страховые платежи (взносы, уплачиваемые предприятиями по договорам личного и имущественного страхования, заключенных предприятиями в пользу своих работников);</w:t>
      </w:r>
    </w:p>
    <w:p>
      <w:pPr>
        <w:spacing w:after="0"/>
        <w:ind w:left="0"/>
        <w:jc w:val="both"/>
      </w:pPr>
      <w:r>
        <w:rPr>
          <w:rFonts w:ascii="Times New Roman"/>
          <w:b w:val="false"/>
          <w:i w:val="false"/>
          <w:color w:val="000000"/>
          <w:sz w:val="28"/>
        </w:rPr>
        <w:t>
      по оплате дополнительно предоставленных (сверх предусмотренного законодательством) отпусков работникам, в том числе женщинам, воспитывающим детей, оплата проезда членов семьи работника к месту использования отпуска и обратно, а также компенсация за неиспользованный отпуск;</w:t>
      </w:r>
    </w:p>
    <w:p>
      <w:pPr>
        <w:spacing w:after="0"/>
        <w:ind w:left="0"/>
        <w:jc w:val="both"/>
      </w:pPr>
      <w:r>
        <w:rPr>
          <w:rFonts w:ascii="Times New Roman"/>
          <w:b w:val="false"/>
          <w:i w:val="false"/>
          <w:color w:val="000000"/>
          <w:sz w:val="28"/>
        </w:rPr>
        <w:t>
      на оказание всех видов спонсорской помощи;</w:t>
      </w:r>
    </w:p>
    <w:p>
      <w:pPr>
        <w:spacing w:after="0"/>
        <w:ind w:left="0"/>
        <w:jc w:val="both"/>
      </w:pPr>
      <w:r>
        <w:rPr>
          <w:rFonts w:ascii="Times New Roman"/>
          <w:b w:val="false"/>
          <w:i w:val="false"/>
          <w:color w:val="000000"/>
          <w:sz w:val="28"/>
        </w:rPr>
        <w:t>
      льготы работникам субъекта естественной монополии (предоставление питания работникам бесплатно или по сниженным ценам, оплата абонементов в группы здоровья, занятий в секциях, клубах, протезирование и другие), кроме предусмотренных законодательством;</w:t>
      </w:r>
    </w:p>
    <w:p>
      <w:pPr>
        <w:spacing w:after="0"/>
        <w:ind w:left="0"/>
        <w:jc w:val="both"/>
      </w:pPr>
      <w:r>
        <w:rPr>
          <w:rFonts w:ascii="Times New Roman"/>
          <w:b w:val="false"/>
          <w:i w:val="false"/>
          <w:color w:val="000000"/>
          <w:sz w:val="28"/>
        </w:rPr>
        <w:t>
      на приобретение подарков на юбилейные даты или выдаваемые в виде поощрения работникам (включая автомашины, квартиры, предметы длительного пользования и другие товары, а также увеличение процентных ставок лицевых счетов работников);</w:t>
      </w:r>
    </w:p>
    <w:p>
      <w:pPr>
        <w:spacing w:after="0"/>
        <w:ind w:left="0"/>
        <w:jc w:val="both"/>
      </w:pPr>
      <w:r>
        <w:rPr>
          <w:rFonts w:ascii="Times New Roman"/>
          <w:b w:val="false"/>
          <w:i w:val="false"/>
          <w:color w:val="000000"/>
          <w:sz w:val="28"/>
        </w:rPr>
        <w:t>
      на компенсацию стоимости питания детям, находящимся в дошкольных учреждениях, санаториях и оздоровительных лагерях;</w:t>
      </w:r>
    </w:p>
    <w:p>
      <w:pPr>
        <w:spacing w:after="0"/>
        <w:ind w:left="0"/>
        <w:jc w:val="both"/>
      </w:pPr>
      <w:r>
        <w:rPr>
          <w:rFonts w:ascii="Times New Roman"/>
          <w:b w:val="false"/>
          <w:i w:val="false"/>
          <w:color w:val="000000"/>
          <w:sz w:val="28"/>
        </w:rPr>
        <w:t>
      на услуги банков и организации, осуществляющих отдельные виды банковских операции по приему коммунальных платежей от потребителей;</w:t>
      </w:r>
    </w:p>
    <w:p>
      <w:pPr>
        <w:spacing w:after="0"/>
        <w:ind w:left="0"/>
        <w:jc w:val="both"/>
      </w:pPr>
      <w:r>
        <w:rPr>
          <w:rFonts w:ascii="Times New Roman"/>
          <w:b w:val="false"/>
          <w:i w:val="false"/>
          <w:color w:val="000000"/>
          <w:sz w:val="28"/>
        </w:rPr>
        <w:t>
      отчисления профсоюзам на цели, определенные коллективным договором;</w:t>
      </w:r>
    </w:p>
    <w:p>
      <w:pPr>
        <w:spacing w:after="0"/>
        <w:ind w:left="0"/>
        <w:jc w:val="both"/>
      </w:pPr>
      <w:r>
        <w:rPr>
          <w:rFonts w:ascii="Times New Roman"/>
          <w:b w:val="false"/>
          <w:i w:val="false"/>
          <w:color w:val="000000"/>
          <w:sz w:val="28"/>
        </w:rPr>
        <w:t>
      связанные с проведением опытно-экспериментальных работ, изготовлением и испытанием моделей и образцов по изобретениям и рационализаторским предложениям (за исключением работ, применяющихся в представлении регулируемых услуг (товаров, работ), организацией выставок, смотров, конкурсов и других мероприятий по изобретательству и рационализации, выплаты авторских вознаграждений и другие;</w:t>
      </w:r>
    </w:p>
    <w:p>
      <w:pPr>
        <w:spacing w:after="0"/>
        <w:ind w:left="0"/>
        <w:jc w:val="both"/>
      </w:pPr>
      <w:r>
        <w:rPr>
          <w:rFonts w:ascii="Times New Roman"/>
          <w:b w:val="false"/>
          <w:i w:val="false"/>
          <w:color w:val="000000"/>
          <w:sz w:val="28"/>
        </w:rPr>
        <w:t>
      расходы, не относящиеся к производству и оказанию регулируемых услуг (товаров, работ) и приводящие к росту тарифов (цен, ставок сборов).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приказом и.о. Министра национальной экономики РК от 27.06.2018 </w:t>
      </w:r>
      <w:r>
        <w:rPr>
          <w:rFonts w:ascii="Times New Roman"/>
          <w:b w:val="false"/>
          <w:i w:val="false"/>
          <w:color w:val="00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13. Расходы на премирование и другие виды вознаграждений к заработной плате не включаются в затратную часть тарифа (цены, ставки сбора) субъекта естественной монополии (за исключением государственных предприятий) и осуществляются за счет дохода, полученного от нерегулируемой деятельности субъекта естественной монополии, либо за счет экономии расходов на оплату труда административного и производственного персонала.</w:t>
      </w:r>
    </w:p>
    <w:bookmarkEnd w:id="33"/>
    <w:bookmarkStart w:name="z35" w:id="34"/>
    <w:p>
      <w:pPr>
        <w:spacing w:after="0"/>
        <w:ind w:left="0"/>
        <w:jc w:val="both"/>
      </w:pPr>
      <w:r>
        <w:rPr>
          <w:rFonts w:ascii="Times New Roman"/>
          <w:b w:val="false"/>
          <w:i w:val="false"/>
          <w:color w:val="000000"/>
          <w:sz w:val="28"/>
        </w:rPr>
        <w:t>
      14. Выделяемая субъекту естественной монополии субсидия из средств государственного бюджета, учитывается в уменьшение затратной части тарифа, за исключением субсидий, направленных на расходы, не учтенные в затратной части тарифа.</w:t>
      </w:r>
    </w:p>
    <w:bookmarkEnd w:id="34"/>
    <w:bookmarkStart w:name="z36" w:id="35"/>
    <w:p>
      <w:pPr>
        <w:spacing w:after="0"/>
        <w:ind w:left="0"/>
        <w:jc w:val="left"/>
      </w:pPr>
      <w:r>
        <w:rPr>
          <w:rFonts w:ascii="Times New Roman"/>
          <w:b/>
          <w:i w:val="false"/>
          <w:color w:val="000000"/>
        </w:rPr>
        <w:t xml:space="preserve"> Глава 4. Ограничение прибыли, включаемой в тариф (цену, ставку сбора) или его предельный уровень</w:t>
      </w:r>
    </w:p>
    <w:bookmarkEnd w:id="35"/>
    <w:p>
      <w:pPr>
        <w:spacing w:after="0"/>
        <w:ind w:left="0"/>
        <w:jc w:val="both"/>
      </w:pPr>
      <w:r>
        <w:rPr>
          <w:rFonts w:ascii="Times New Roman"/>
          <w:b w:val="false"/>
          <w:i w:val="false"/>
          <w:color w:val="ff0000"/>
          <w:sz w:val="28"/>
        </w:rPr>
        <w:t xml:space="preserve">
      Сноска. Заголовок главы 4 в редакции приказа и.о. Министра национальной экономики РК от 27.06.2018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 w:id="36"/>
    <w:p>
      <w:pPr>
        <w:spacing w:after="0"/>
        <w:ind w:left="0"/>
        <w:jc w:val="both"/>
      </w:pPr>
      <w:r>
        <w:rPr>
          <w:rFonts w:ascii="Times New Roman"/>
          <w:b w:val="false"/>
          <w:i w:val="false"/>
          <w:color w:val="000000"/>
          <w:sz w:val="28"/>
        </w:rPr>
        <w:t>
      15. Ведомство уполномоченного органа при расчете тарифа (цены, ставки сбора) определяет допустимый уровень прибыли как произведение ставки прибыли на величину регулируемой базы задействованных активов в установленном порядке. Уровень прибыли, включаемый в тариф ограничивается с учетом средств, необходимых для реализации инвестиционной программы, и амортизационных отчислений.</w:t>
      </w:r>
    </w:p>
    <w:bookmarkEnd w:id="36"/>
    <w:p>
      <w:pPr>
        <w:spacing w:after="0"/>
        <w:ind w:left="0"/>
        <w:jc w:val="both"/>
      </w:pPr>
      <w:r>
        <w:rPr>
          <w:rFonts w:ascii="Times New Roman"/>
          <w:b w:val="false"/>
          <w:i w:val="false"/>
          <w:color w:val="000000"/>
          <w:sz w:val="28"/>
        </w:rPr>
        <w:t>
      Инвестиции осуществляются субъектами естественной монополии за счет собственных и (или) заемных средств. Источниками собственных средств являются прибыль (чистый доход) и амортизационные отчисления.</w:t>
      </w:r>
    </w:p>
    <w:p>
      <w:pPr>
        <w:spacing w:after="0"/>
        <w:ind w:left="0"/>
        <w:jc w:val="both"/>
      </w:pPr>
      <w:r>
        <w:rPr>
          <w:rFonts w:ascii="Times New Roman"/>
          <w:b w:val="false"/>
          <w:i w:val="false"/>
          <w:color w:val="000000"/>
          <w:sz w:val="28"/>
        </w:rPr>
        <w:t>
      Возврат заемных средств осуществляется за счет прибыли (чистого дохода) и (или) амортизационных отчислений.</w:t>
      </w:r>
    </w:p>
    <w:p>
      <w:pPr>
        <w:spacing w:after="0"/>
        <w:ind w:left="0"/>
        <w:jc w:val="both"/>
      </w:pPr>
      <w:r>
        <w:rPr>
          <w:rFonts w:ascii="Times New Roman"/>
          <w:b w:val="false"/>
          <w:i w:val="false"/>
          <w:color w:val="000000"/>
          <w:sz w:val="28"/>
        </w:rPr>
        <w:t>
      Расходы на выплату дивидендов акционеру не включаются в прибыль.</w:t>
      </w:r>
    </w:p>
    <w:bookmarkStart w:name="z38" w:id="37"/>
    <w:p>
      <w:pPr>
        <w:spacing w:after="0"/>
        <w:ind w:left="0"/>
        <w:jc w:val="left"/>
      </w:pPr>
      <w:r>
        <w:rPr>
          <w:rFonts w:ascii="Times New Roman"/>
          <w:b/>
          <w:i w:val="false"/>
          <w:color w:val="000000"/>
        </w:rPr>
        <w:t xml:space="preserve"> Глава 5. Согласование применяемых методов начисления износа основных средств, и направлений использования средств амортизационных отчислений, предусматриваемых тарифной сметой субъекта естественной монополии</w:t>
      </w:r>
    </w:p>
    <w:bookmarkEnd w:id="37"/>
    <w:p>
      <w:pPr>
        <w:spacing w:after="0"/>
        <w:ind w:left="0"/>
        <w:jc w:val="both"/>
      </w:pPr>
      <w:r>
        <w:rPr>
          <w:rFonts w:ascii="Times New Roman"/>
          <w:b w:val="false"/>
          <w:i w:val="false"/>
          <w:color w:val="ff0000"/>
          <w:sz w:val="28"/>
        </w:rPr>
        <w:t xml:space="preserve">
      Сноска. Заголовок главы 5 в редакции приказа и.о. Министра национальной экономики РК от 27.06.2018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38"/>
    <w:p>
      <w:pPr>
        <w:spacing w:after="0"/>
        <w:ind w:left="0"/>
        <w:jc w:val="both"/>
      </w:pPr>
      <w:r>
        <w:rPr>
          <w:rFonts w:ascii="Times New Roman"/>
          <w:b w:val="false"/>
          <w:i w:val="false"/>
          <w:color w:val="000000"/>
          <w:sz w:val="28"/>
        </w:rPr>
        <w:t>
      16. Увеличение амортизационных отчислений, за исключением субъектов естественных монополий, оказывающих услуги в сфере водоснабжения и (или) водоотведения, включается ведомством уполномоченного органа в затратную часть тарифа (цены, ставки сбора) после проведения субъектом естественной монополии переоценки основных средств и (или) их реконструкции (модернизации) поэтапно.</w:t>
      </w:r>
    </w:p>
    <w:bookmarkEnd w:id="38"/>
    <w:bookmarkStart w:name="z40" w:id="39"/>
    <w:p>
      <w:pPr>
        <w:spacing w:after="0"/>
        <w:ind w:left="0"/>
        <w:jc w:val="both"/>
      </w:pPr>
      <w:r>
        <w:rPr>
          <w:rFonts w:ascii="Times New Roman"/>
          <w:b w:val="false"/>
          <w:i w:val="false"/>
          <w:color w:val="000000"/>
          <w:sz w:val="28"/>
        </w:rPr>
        <w:t>
      17. Применение прямолинейного (равномерного) метода начисления износа основных средств и нематериальных активов не требует согласования с ведомством уполномоченного органа.</w:t>
      </w:r>
    </w:p>
    <w:bookmarkEnd w:id="39"/>
    <w:bookmarkStart w:name="z41" w:id="40"/>
    <w:p>
      <w:pPr>
        <w:spacing w:after="0"/>
        <w:ind w:left="0"/>
        <w:jc w:val="both"/>
      </w:pPr>
      <w:r>
        <w:rPr>
          <w:rFonts w:ascii="Times New Roman"/>
          <w:b w:val="false"/>
          <w:i w:val="false"/>
          <w:color w:val="000000"/>
          <w:sz w:val="28"/>
        </w:rPr>
        <w:t>
      18. Применение и начисление амортизации иными методами начисления амортизации согласовывается с ведомством уполномоченного органа.</w:t>
      </w:r>
    </w:p>
    <w:bookmarkEnd w:id="40"/>
    <w:bookmarkStart w:name="z42" w:id="41"/>
    <w:p>
      <w:pPr>
        <w:spacing w:after="0"/>
        <w:ind w:left="0"/>
        <w:jc w:val="both"/>
      </w:pPr>
      <w:r>
        <w:rPr>
          <w:rFonts w:ascii="Times New Roman"/>
          <w:b w:val="false"/>
          <w:i w:val="false"/>
          <w:color w:val="000000"/>
          <w:sz w:val="28"/>
        </w:rPr>
        <w:t>
      19. Амортизационные отчисления от активов, задействованных при оказании регулируемых услуг (товаров, работ) направляются на проведение капитальных ремонтных работ, приводящих к увеличению стоимости основных средств, и реализацию инвестиционных проектов.</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Председателя Агентства Республики</w:t>
            </w:r>
            <w:r>
              <w:br/>
            </w:r>
            <w:r>
              <w:rPr>
                <w:rFonts w:ascii="Times New Roman"/>
                <w:b w:val="false"/>
                <w:i w:val="false"/>
                <w:color w:val="000000"/>
                <w:sz w:val="20"/>
              </w:rPr>
              <w:t>Казахстан по регулированию естественных</w:t>
            </w:r>
            <w:r>
              <w:br/>
            </w:r>
            <w:r>
              <w:rPr>
                <w:rFonts w:ascii="Times New Roman"/>
                <w:b w:val="false"/>
                <w:i w:val="false"/>
                <w:color w:val="000000"/>
                <w:sz w:val="20"/>
              </w:rPr>
              <w:t>монополий</w:t>
            </w:r>
            <w:r>
              <w:br/>
            </w:r>
            <w:r>
              <w:rPr>
                <w:rFonts w:ascii="Times New Roman"/>
                <w:b w:val="false"/>
                <w:i w:val="false"/>
                <w:color w:val="000000"/>
                <w:sz w:val="20"/>
              </w:rPr>
              <w:t>от 25 апреля 2013 года № 130-ОД</w:t>
            </w:r>
          </w:p>
        </w:tc>
      </w:tr>
    </w:tbl>
    <w:bookmarkStart w:name="z44" w:id="42"/>
    <w:p>
      <w:pPr>
        <w:spacing w:after="0"/>
        <w:ind w:left="0"/>
        <w:jc w:val="left"/>
      </w:pPr>
      <w:r>
        <w:rPr>
          <w:rFonts w:ascii="Times New Roman"/>
          <w:b/>
          <w:i w:val="false"/>
          <w:color w:val="000000"/>
        </w:rPr>
        <w:t xml:space="preserve"> Перечень утративших силу некоторых приказов</w:t>
      </w:r>
      <w:r>
        <w:br/>
      </w:r>
      <w:r>
        <w:rPr>
          <w:rFonts w:ascii="Times New Roman"/>
          <w:b/>
          <w:i w:val="false"/>
          <w:color w:val="000000"/>
        </w:rPr>
        <w:t>Председателя Агентства Республики Казахстан по регулированию</w:t>
      </w:r>
      <w:r>
        <w:br/>
      </w:r>
      <w:r>
        <w:rPr>
          <w:rFonts w:ascii="Times New Roman"/>
          <w:b/>
          <w:i w:val="false"/>
          <w:color w:val="000000"/>
        </w:rPr>
        <w:t>естественных монополий</w:t>
      </w:r>
    </w:p>
    <w:bookmarkEnd w:id="42"/>
    <w:bookmarkStart w:name="z45" w:id="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Приказ</w:t>
      </w:r>
      <w:r>
        <w:rPr>
          <w:rFonts w:ascii="Times New Roman"/>
          <w:b w:val="false"/>
          <w:i w:val="false"/>
          <w:color w:val="000000"/>
          <w:sz w:val="28"/>
        </w:rPr>
        <w:t xml:space="preserve"> и.о. Председателя Агентства Республики Казахстан по регулированию естественных монополий и защите конкуренции от 30 июля 2003 года № 185-ОД "Об утверждении Правил об особом порядке формирования затрат, применяемом при утверждении тарифов (цен, ставок сборов) на регулируемые услуги (товары, работы) субъектов естественных монополий";</w:t>
      </w:r>
    </w:p>
    <w:bookmarkEnd w:id="43"/>
    <w:bookmarkStart w:name="z46" w:id="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и защите конкуренции от 14 ноября 2003 года № 270-ОД "О внесении дополнения в приказ и.о. Председателя Агентства Республики Казахстан по регулированию естественных монополий и защите конкуренции от 30 июля 2003 года № 185-ОД "Об утверждении Правил об особом порядке формирования затрат, применяемом при утверждении тарифов (цен, ставок сборов) на услуги (товары, работы) субъектов естественной монополии";</w:t>
      </w:r>
    </w:p>
    <w:bookmarkEnd w:id="44"/>
    <w:bookmarkStart w:name="z47" w:id="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21 апреля 2005 года № 142-ОД "О внесении изменений и дополнений в приказ и.о. Председателя Агентства Республики Казахстан по регулированию естественных монополий и защите конкуренции от 30 июля 2003 года № 185-ОД "Об утверждении Правил об особом порядке формирования затрат, применяемом при утверждении тарифов (цен, ставок сборов) на услуги (товары, работы) субъектов естественной монополии";</w:t>
      </w:r>
    </w:p>
    <w:bookmarkEnd w:id="45"/>
    <w:bookmarkStart w:name="z48" w:id="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17 марта 2006 года № 78-ОД "О внесении изменений и дополнений в приказ и.о. Председателя Агентства Республики Казахстан по регулированию естественных монополий и защите конкуренции от 30 июля 2003 года № 185-ОД "Об утверждении Правил об особом порядке формирования затрат, применяемом при утверждении тарифов (цен, ставок сборов) на регулируемые услуги (товары, работы) субъектов естественной монополии";</w:t>
      </w:r>
    </w:p>
    <w:bookmarkEnd w:id="46"/>
    <w:bookmarkStart w:name="z49" w:id="4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Приказ</w:t>
      </w:r>
      <w:r>
        <w:rPr>
          <w:rFonts w:ascii="Times New Roman"/>
          <w:b w:val="false"/>
          <w:i w:val="false"/>
          <w:color w:val="000000"/>
          <w:sz w:val="28"/>
        </w:rPr>
        <w:t xml:space="preserve"> и.о. Председателя Агентства Республики Казахстан по регулированию естественных монополий от 14 августа 2006 года № 203-ОД "О внесении изменений в приказ и.о. Председателя Агентства Республики Казахстан по регулированию естественных монополий и защите конкуренции от 30 июля 2003 года № 185-ОД "Об утверждении Правил об особом порядке формирования затрат, применяемом при утверждении тарифов (цен, ставок сборов) на регулируемые услуги (товары, работы) субъектов естественных монополий";</w:t>
      </w:r>
    </w:p>
    <w:bookmarkEnd w:id="47"/>
    <w:bookmarkStart w:name="z50" w:id="4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14 ноября 2008 года № 349-ОД "О внесении дополнений и изменений в приказ и.о. Председателя Агентства Республики Казахстан по регулированию естественных монополий и защите конкуренции от 30 июля 2003 года № 185-ОД "Об утверждении Правил об особом порядке формирования затрат, применяемом при утверждении тарифов (цен, ставок сборов) на регулируемые услуги (товары, работы) субъектов естественных монополий";</w:t>
      </w:r>
    </w:p>
    <w:bookmarkEnd w:id="48"/>
    <w:bookmarkStart w:name="z51" w:id="4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 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17 февраля 2009 года № 48-ОД "О внесении дополнений и изменения в приказ и.о. Председателя Агентства Республики Казахстан по регулированию естественных монополий и защите конкуренции от 30 июля 2003 года № 185-ОД "Об утверждении Правил об особом порядке формирования затрат, применяемом при утверждении тарифов (цен, ставок сборов) на регулируемые услуги (товары, работы) субъектов естественных монополий";</w:t>
      </w:r>
    </w:p>
    <w:bookmarkEnd w:id="49"/>
    <w:bookmarkStart w:name="z52" w:id="5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 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15 февраля 2013 года № 48-ОД "О внесении изменений и дополнения в приказ исполняющего обязанности Председателя Агентства Республики Казахстан по регулированию естественных монополий и защите конкуренции от 30 июля 2003 года № 185-ОД "Об утверждении Правил об особом порядке формирования затрат, применяемом при утверждении тарифов (цен, ставок сборов) на регулируемые услуги (товары, работы) субъектов естественных монополий".</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