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e1185" w14:textId="71e11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маркирования икры осетровых видов рыб для торговли на внутреннем и внешнем рынках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охраны окружающей среды Республики Казахстан от 14 мая 2013 года № 121-Ө. Зарегистрирован в Министерстве юстиции Республики Казахстан 5 июня 2013 года № 8498. Утратил силу приказом Министра окружающей среды и водных ресурсов Республики Казахстан от 27 июня 2014 года № 240-Ө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окружающей среды и водных ресурсов РК от 27.06.2014 </w:t>
      </w:r>
      <w:r>
        <w:rPr>
          <w:rFonts w:ascii="Times New Roman"/>
          <w:b w:val="false"/>
          <w:i w:val="false"/>
          <w:color w:val="ff0000"/>
          <w:sz w:val="28"/>
        </w:rPr>
        <w:t>№ 240-Ө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действия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подпунктами 12) и 36)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9 июля 2004 года «Об охране, воспроизводстве и использовании животного мира»,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маркирования икры осетровых видов рыб для торговли на внутреннем и внешнем рынках.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31 августа 2004 года № 462 «Об утверждении Правил маркирования икры осетровых видов рыб для торговли на внутреннем и внешнем рынках» (зарегистрирован в Реестре государственной регистрации нормативных правовых актов под № 3202,  опубликован в газете «Юридическая газета» от 7 октября 2005 года № 185-186 (919-920).».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рыбного хозяйства Министерства охраны окружающей среды Республики Казахстан в установленном законодательством порядке обеспечить государственную регистрацию настоящего приказа а Министерстве юстиции Республики Казахстан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Министр                                    Н. Каппаров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охраны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окружающей среды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мая 2013 года № 121-е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маркирования икры</w:t>
      </w:r>
      <w:r>
        <w:br/>
      </w:r>
      <w:r>
        <w:rPr>
          <w:rFonts w:ascii="Times New Roman"/>
          <w:b/>
          <w:i w:val="false"/>
          <w:color w:val="000000"/>
        </w:rPr>
        <w:t>
осетровых видов рыб для торговли</w:t>
      </w:r>
      <w:r>
        <w:br/>
      </w:r>
      <w:r>
        <w:rPr>
          <w:rFonts w:ascii="Times New Roman"/>
          <w:b/>
          <w:i w:val="false"/>
          <w:color w:val="000000"/>
        </w:rPr>
        <w:t>
на внутреннем и внешнем рынках 1. Общие положения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маркирования икры осетровых видов рыб для торговли на внутреннем и внешнем рынках (далее - Правила) разработаны в соответствии с подпунктами 12) и 36)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9 июля 2004 года «Об охране, воспроизводстве и использовании животного мира» и определяет порядок </w:t>
      </w:r>
      <w:r>
        <w:rPr>
          <w:rFonts w:ascii="Times New Roman"/>
          <w:b w:val="false"/>
          <w:i w:val="false"/>
          <w:color w:val="000000"/>
          <w:sz w:val="28"/>
        </w:rPr>
        <w:t>маркирования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икры осетровых видов рыб для торговли на внутреннем и внешнем рынках.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административный орган - Министерство охраны окружающей среды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емкость - тара, в которой непосредственно размещается икра;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код источника - буква, соответствующая источнику икры (W - дикий, С - выведенный в неволе);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СИТЕС (CITES) - </w:t>
      </w:r>
      <w:r>
        <w:rPr>
          <w:rFonts w:ascii="Times New Roman"/>
          <w:b w:val="false"/>
          <w:i w:val="false"/>
          <w:color w:val="000000"/>
          <w:sz w:val="28"/>
        </w:rPr>
        <w:t>Конвенция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торговле видами дикой фауны и флоры, находящимися под угрозой исчезновения;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идентификационный номер партии - номер, используемый на перерабатывающих заводах и упаковочных предприятиях, относящийся к системе отслеживания икры;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паюсная (спрессованная) икра - икра, состоящая из не оплодотворенных яиц (икринок) одного или более видов осетровых, которая осталась после переработки и производства икры более высокого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икра - переработанные неоплодотворенные яйца (икринки) осетровых.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Республике Казахстан устанавливается единая система маркирования икры осетровых видов рыб для торговли на внутреннем и внешнем рынках.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Маркирование икры осетровых видов рыб для торговли на внутреннем и внешнем рынках включает ее изготовление и выдачу марки для торговли икрой осетровых видов рыб на внутреннем рынке.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Действие настоящих Правил распространяется на физических и юридических лиц, осуществляющих торговлю икрой осетровых видов рыб.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Маркировку обеспечивают физические и юридические лица, осуществляющие торговлю икрой на внутреннем и внешнем рынках.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Маркировке подлежат все виды икры, за исключением перемещаемых через территорию Республики Казахстан в таможенном режиме транзита товара.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Для маркирования икры осетровых видов рыб для торговли на внутреннем и внешнем рынках используются следующие виды марки: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марка для торговли икрой осетровых видов рыб на внутреннем рынке (далее - марка для внутреннего рынка)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марка для торговли икрой осетровых видов рыб на внешнем рынке (далее - марка для внешнего рынка)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"/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маркирования икры</w:t>
      </w:r>
      <w:r>
        <w:br/>
      </w:r>
      <w:r>
        <w:rPr>
          <w:rFonts w:ascii="Times New Roman"/>
          <w:b/>
          <w:i w:val="false"/>
          <w:color w:val="000000"/>
        </w:rPr>
        <w:t>
осетровых видов рыб для торговли</w:t>
      </w:r>
      <w:r>
        <w:br/>
      </w:r>
      <w:r>
        <w:rPr>
          <w:rFonts w:ascii="Times New Roman"/>
          <w:b/>
          <w:i w:val="false"/>
          <w:color w:val="000000"/>
        </w:rPr>
        <w:t>
на внутреннем и внешнем рынках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Изготовление марок для внутреннего рынка обеспечивается административным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Изготовление марки для внешнего рынка обеспечивается физическими и юридическими лицами, осуществляющими торговлю икрой осетровых видов рыб (далее - лица, осуществляющие торговлю икрой) в количестве необходимом для маркирования объема икры указанном в </w:t>
      </w:r>
      <w:r>
        <w:rPr>
          <w:rFonts w:ascii="Times New Roman"/>
          <w:b w:val="false"/>
          <w:i w:val="false"/>
          <w:color w:val="000000"/>
          <w:sz w:val="28"/>
        </w:rPr>
        <w:t>разрешении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вывоз за пределы Республики Казахстан видов животных, их частей и дериватов, находящихся под угрозой исчезновения, выдаваемого административным органом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мая 2012 года № 705 «Об утверждении Правил выдачи административным органом разрешений на ввоз в Республику Казахстан и вывоз за ее пределы видов животных, их частей и дериватов, находящихся под угрозой исчезновения».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 наклеивании марок используется клей, не позволяющий снять марку с товара без ее повреждения, устойчивый к высоким и низким температурам, различным уровням влажности для исключения его высыхания и отслоения от товара и обеспечить невозможность повторного использования марки.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Марка наклеивается на каждую емкость обеспечивающее его визуальный просмотр.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Выдача марок для внутреннего рынка осуществляется административным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марок для внутреннего рынка определяется с учетом затрат на изготовление.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Заявление на приобретение марок для внутреннего рынка направляется в административный орган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 заявлению на приобретение марок для внутреннего рынка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копия 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удостоверяющего личность (для физического лица);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 справки о государственной регистрации (перерегистрации)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 </w:t>
      </w:r>
      <w:r>
        <w:rPr>
          <w:rFonts w:ascii="Times New Roman"/>
          <w:b w:val="false"/>
          <w:i w:val="false"/>
          <w:color w:val="000000"/>
          <w:sz w:val="28"/>
        </w:rPr>
        <w:t>документов</w:t>
      </w:r>
      <w:r>
        <w:rPr>
          <w:rFonts w:ascii="Times New Roman"/>
          <w:b w:val="false"/>
          <w:i w:val="false"/>
          <w:color w:val="000000"/>
          <w:sz w:val="28"/>
        </w:rPr>
        <w:t>, предоставляющих право на осуществление предпринимательской деятельности без образования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учредительного документа (для юридического лица) (при 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если заявленная икра: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отечественная - естественная (дикая), необходимо представить копию </w:t>
      </w:r>
      <w:r>
        <w:rPr>
          <w:rFonts w:ascii="Times New Roman"/>
          <w:b w:val="false"/>
          <w:i w:val="false"/>
          <w:color w:val="000000"/>
          <w:sz w:val="28"/>
        </w:rPr>
        <w:t>разрешения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пользование животным миром, подтверждающую законность вылова осетровых видов рыб, из которых была изготовлена заявленная икра;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импортированная, необходимо представить копию </w:t>
      </w:r>
      <w:r>
        <w:rPr>
          <w:rFonts w:ascii="Times New Roman"/>
          <w:b w:val="false"/>
          <w:i w:val="false"/>
          <w:color w:val="000000"/>
          <w:sz w:val="28"/>
        </w:rPr>
        <w:t>разрешения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органа на ввоз икры в Республику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конфискованная, необходимо представить судебное постановление о конфискации;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подлинник платежного поручения об оплате за марки.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Административный орган рассматривает заявление на приобретение марок для внутреннего рынка и прилагаемые к нему документы в течение 5 рабочих дней со дня их предоставления, после чего производит выдачу марок, либо направляет мотивированный отказ в  выдаче марок для внутреннего рынка.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выдаче марок для внутреннего рынка заявителю отказывается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представления заявления не по установленной форме, а также предоставление неполного пакета документов, предусмотренных пунктом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наличия в представленных документах недостоверных сведений.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Приобретенные получателями марки для внутреннего рынка не подлежат перепродаже, передаче и отчуждению за исключением возврата в Административный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Марки для внутреннего рынка выдаются заявителю или другому лицу по доверенности заявителя под роспись в журнале учета марок для внутреннего рынка.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выдаче марок для внутреннего рынка уполномоченным лицом административного органа выписывается накладная в двух экземплярах. Один экземпляр накладной передается 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накладной отражаются следующие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вид, номер и количество марок;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дата выдачи марок;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данные документа удостоверяющего личность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данные документа удостоверяющего личность доверенного лица получателя марок для внутреннего рынка (номер и дата доверенности);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наименование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подпись получателя марок для внутреннего рынка.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Выдача марок для внутреннего рынка получателям производится в соответствии с количеством и видами, указанными в заявлении.</w:t>
      </w:r>
    </w:p>
    <w:bookmarkEnd w:id="5"/>
    <w:bookmarkStart w:name="z3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Заключительное положение</w:t>
      </w:r>
    </w:p>
    <w:bookmarkEnd w:id="6"/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Марка для внутреннего рынка является документом строгой отчетности. Сведения о выдаче марок для внутреннего рынка заносятся в журнал учета марок для торговли икрой осетровых видов рыб на внутреннем рынке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пронумерованный, прошнурованный, заверенный печатью административного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Журнал учета марок для внутреннего рынка хранится 5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Административный орган назначает приказом должностное лицо, ответственное за учет, хранение, выдачу и отчетность марок для внутреннего рынка.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Получатели марок для внутреннего рынка ежегодно до 1 февраля, следующего за отчетным годом, представляют в административный орган сведения об использовании полученных марок в письменной форме, с указанием следующих данных: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количество полученных марок для внутреннего рынка по их номеру и виду икры;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количество использованных марок для внутреннего рынка;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количество неиспользованных марок для внутреннего рынка и причины их неиспользования.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Поврежденные марки для внутреннего рынка возвращаются в административный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Возврат марок для внутреннего рынка получателем производится на основании заявления о возврате полученных марок, составленного в произвольной форме. В заявлении указываются причины возврата и к нему прилагается накладная, по которой были получены марки для внутреннего рынка.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Поврежденные марки наклеиваются получателем на отдельные листы, а их отдельные части должны быть соединены.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Уничтожение поврежденных марок осуществляется комиссионно в составе не менее трех должностных лиц административного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акте уничтожения поврежденных марок указываются виды, номера и количество уничтоженных марок.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Акты, подписанные комиссией, заверяются печатью Административного органа.</w:t>
      </w:r>
    </w:p>
    <w:bookmarkEnd w:id="7"/>
    <w:bookmarkStart w:name="z3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маркирования икры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осетровых видов рыб для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внутреннем и внешнем рынках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3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                  Марка для внутреннего рынка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658100" cy="137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марки для внутреннего рынка</w:t>
      </w:r>
    </w:p>
    <w:bookmarkEnd w:id="10"/>
    <w:bookmarkStart w:name="z4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Размер марки 100x19 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Основной фон марки для икры, произведенной в Республике Казахстан - зеленый, для импортируемой икры - красный.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 левой стороны марки расположены: деметаллизированная медная полоса, микротекст «уылдырық».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центре марки изображение осетра.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 правой стороны расположены: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нумерация (с ультра фиолетовым свечением), государственный герб Республики Казахстан, голограмма со словами «CITES» с эффектом изменения цветов дифракции. Под другим углом изображения на голограмме вместо слов «CITES» читается слово «KZ».</w:t>
      </w:r>
    </w:p>
    <w:bookmarkEnd w:id="11"/>
    <w:bookmarkStart w:name="z3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маркирования икры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осетровых видов рыб для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внутреннем и внешнем рынках</w:t>
      </w:r>
    </w:p>
    <w:bookmarkEnd w:id="12"/>
    <w:bookmarkStart w:name="z4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3"/>
    <w:bookmarkStart w:name="z4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            Марка для внешнего рынка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581900" cy="109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марки для внешнего рынка</w:t>
      </w:r>
    </w:p>
    <w:bookmarkEnd w:id="15"/>
    <w:bookmarkStart w:name="z4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Размер марки 100х19 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Основной фон марки – голубой.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 левой стороны марки расположены: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деметаллизированная медная полоса, микротекст «уылдырық».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 правой стороны расположены: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нумерация (с ультра фиолетовым свечением), государственный герб Республики Казахстан, голограмма со словами «CITES» с эффектом изменения цветов дифракции. Под другим углом изображения на голлограмме вместо слов «CITES» читается слово «KZ».</w:t>
      </w:r>
    </w:p>
    <w:bookmarkEnd w:id="16"/>
    <w:bookmarkStart w:name="z6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* Примечание: При указании кода идентификации осетровых видов рыб используется следующая таблица: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3"/>
        <w:gridCol w:w="2985"/>
        <w:gridCol w:w="3439"/>
        <w:gridCol w:w="238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Сібір бекіресі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Сибирский осетр 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Acipenser baerii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BAE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 бекіресі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осетр 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Acipenser gueldenstaedtii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GUE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Пілмай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Шип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Acipenser nudiventris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NUD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Парсы бекіресі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Персидский осетр 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Acipenser persicus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PER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Сүйрік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Стерлядь 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Acipenser ruthenus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RUT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Шоқыр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Севрюга 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Acipenser stellatus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STE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Қортпа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Белуга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Huso huso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HUS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Ескектұмсық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Веслонос 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Polyodon spathula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SPA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Калуга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Калуга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Huso dauricus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DAU</w:t>
            </w:r>
          </w:p>
        </w:tc>
      </w:tr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Аралас түрлер (Тығыздалған уылдырық)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Различные виды (Паюсная икра) 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Mixed species (for ‘pressed’ caviar exclusively)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MIX </w:t>
            </w:r>
          </w:p>
        </w:tc>
      </w:tr>
    </w:tbl>
    <w:bookmarkStart w:name="z5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маркирования икры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осетровых видов рыб для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внутреннем и внешнем рынках </w:t>
      </w:r>
    </w:p>
    <w:bookmarkEnd w:id="18"/>
    <w:bookmarkStart w:name="z5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Административный 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Республике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(полное наименование юридического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(индивидуального предпринимателя), адрес,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телефона)</w:t>
      </w:r>
    </w:p>
    <w:bookmarkStart w:name="z5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марки для торговли икрой осетровых видов рыб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внутреннем рынке.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"/>
        <w:gridCol w:w="8583"/>
        <w:gridCol w:w="4156"/>
      </w:tblGrid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икры с указанием его названия на государственном, русском и латинском языках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Происхождение образца (отечественная, импортирована, конфискована), если произведена в Республике Казахстан искусственно, то необходимо указать номер и дату свидетельства о регистрации в административном органе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Юридический адрес (для физических лиц - домашний адрес, паспортные данные) заявителя на государственном и русском языках, их телефоны 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банок и вес икры по видам 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 20 __ года Место печати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(дата подачи заявления)                    (подпись и фамилия, имя,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отчество (при наличии) заявителя)</w:t>
      </w:r>
    </w:p>
    <w:bookmarkStart w:name="z5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маркирования икры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осетровых видов рыб для торговли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внутреннем и внешнем рынках </w:t>
      </w:r>
    </w:p>
    <w:bookmarkEnd w:id="21"/>
    <w:bookmarkStart w:name="z5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2"/>
    <w:bookmarkStart w:name="z5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Журнал учета марок для торговли икрой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осетровых видов рыб на внутреннем рынке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"/>
        <w:gridCol w:w="1873"/>
        <w:gridCol w:w="1478"/>
        <w:gridCol w:w="1525"/>
        <w:gridCol w:w="1595"/>
        <w:gridCol w:w="1316"/>
        <w:gridCol w:w="1781"/>
        <w:gridCol w:w="1967"/>
        <w:gridCol w:w="1875"/>
      </w:tblGrid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юридичес-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лица получателя марок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получен-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марок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накладной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марок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телю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марки, емкость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 получателя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имя отчество (при наличии) представи-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 получателя марок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документов представи-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 марок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