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8264" w14:textId="7618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17 июля 2013 года № 213-ОД. Зарегистрирован в Министерстве юстиции Республики Казахстан 19 августа 2013 года № 8625.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254)</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Агентства Республики Казахстан по регулированию естественных монополий,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3. Департаменту стратегического планирования, сводного анализа и международного сотрудничества Агентства Республики Казахстан по регулированию естественных монополий (Мартыненко А.В.)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xml:space="preserve">
      1) обеспечить в установленном порядке его официальное опубликование в средствах массовой информации; </w:t>
      </w:r>
    </w:p>
    <w:bookmarkEnd w:id="5"/>
    <w:bookmarkStart w:name="z7" w:id="6"/>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местных исполнительных органов областей (города республиканского значения, столицы).</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7"/>
    <w:bookmarkStart w:name="z9"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Председателя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_______________Ж. Джаркинбаев   </w:t>
      </w:r>
    </w:p>
    <w:p>
      <w:pPr>
        <w:spacing w:after="0"/>
        <w:ind w:left="0"/>
        <w:jc w:val="both"/>
      </w:pPr>
      <w:r>
        <w:rPr>
          <w:rFonts w:ascii="Times New Roman"/>
          <w:b w:val="false"/>
          <w:i w:val="false"/>
          <w:color w:val="000000"/>
          <w:sz w:val="28"/>
        </w:rPr>
        <w:t>
      25 июля 2013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экономики   </w:t>
      </w:r>
    </w:p>
    <w:p>
      <w:pPr>
        <w:spacing w:after="0"/>
        <w:ind w:left="0"/>
        <w:jc w:val="both"/>
      </w:pPr>
      <w:r>
        <w:rPr>
          <w:rFonts w:ascii="Times New Roman"/>
          <w:b w:val="false"/>
          <w:i w:val="false"/>
          <w:color w:val="000000"/>
          <w:sz w:val="28"/>
        </w:rPr>
        <w:t xml:space="preserve">
      и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29 июля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17 июля 2013 года № 213-ОД</w:t>
            </w:r>
          </w:p>
        </w:tc>
      </w:tr>
    </w:tbl>
    <w:bookmarkStart w:name="z11" w:id="9"/>
    <w:p>
      <w:pPr>
        <w:spacing w:after="0"/>
        <w:ind w:left="0"/>
        <w:jc w:val="left"/>
      </w:pPr>
      <w:r>
        <w:rPr>
          <w:rFonts w:ascii="Times New Roman"/>
          <w:b/>
          <w:i w:val="false"/>
          <w:color w:val="000000"/>
        </w:rPr>
        <w:t xml:space="preserve"> Правила утверждения предельного уровня тарифов (цен, ставок</w:t>
      </w:r>
      <w:r>
        <w:br/>
      </w:r>
      <w:r>
        <w:rPr>
          <w:rFonts w:ascii="Times New Roman"/>
          <w:b/>
          <w:i w:val="false"/>
          <w:color w:val="000000"/>
        </w:rPr>
        <w:t>сборов) и тарифных смет на регулируемые услуги (товары, работы)</w:t>
      </w:r>
      <w:r>
        <w:br/>
      </w:r>
      <w:r>
        <w:rPr>
          <w:rFonts w:ascii="Times New Roman"/>
          <w:b/>
          <w:i w:val="false"/>
          <w:color w:val="000000"/>
        </w:rPr>
        <w:t>субъектов естественных монополий</w:t>
      </w:r>
    </w:p>
    <w:bookmarkEnd w:id="9"/>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27.03.2015 </w:t>
      </w:r>
      <w:r>
        <w:rPr>
          <w:rFonts w:ascii="Times New Roman"/>
          <w:b w:val="false"/>
          <w:i w:val="false"/>
          <w:color w:val="ff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Правила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 и иными нормативными правовыми актами в сфере естественных монополий.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Настоящие Правила определяют порядок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Субъект).</w:t>
      </w:r>
    </w:p>
    <w:bookmarkEnd w:id="12"/>
    <w:bookmarkStart w:name="z15" w:id="13"/>
    <w:p>
      <w:pPr>
        <w:spacing w:after="0"/>
        <w:ind w:left="0"/>
        <w:jc w:val="both"/>
      </w:pPr>
      <w:r>
        <w:rPr>
          <w:rFonts w:ascii="Times New Roman"/>
          <w:b w:val="false"/>
          <w:i w:val="false"/>
          <w:color w:val="000000"/>
          <w:sz w:val="28"/>
        </w:rPr>
        <w:t>
      3. Проект предельного уровня тарифа (цен, ставок сборов) и тарифных смет на регулируемые услуги (товары, работы) формируется Субъектами с учетом параметров (показателей), предусматриваемых в проекте инвестиционных программ (проектов) субъектов естественных монополий.</w:t>
      </w:r>
    </w:p>
    <w:bookmarkEnd w:id="13"/>
    <w:bookmarkStart w:name="z16" w:id="14"/>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4"/>
    <w:bookmarkStart w:name="z22" w:id="15"/>
    <w:p>
      <w:pPr>
        <w:spacing w:after="0"/>
        <w:ind w:left="0"/>
        <w:jc w:val="both"/>
      </w:pPr>
      <w:r>
        <w:rPr>
          <w:rFonts w:ascii="Times New Roman"/>
          <w:b w:val="false"/>
          <w:i w:val="false"/>
          <w:color w:val="000000"/>
          <w:sz w:val="28"/>
        </w:rPr>
        <w:t xml:space="preserve">
      1) базовая тарифная смета – тарифная смета на первый год введения предельного уровня тарифов (цен, ставок сборов) Субъекта, сформированная в соответствии с требованиями Особого порядка формирования затрат, применяемым при утверждении тарифов (цен, ставок сборов) на регулируемые услуги (товары, работы) субъектов естественных монополий (далее – Особый порядок),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w:t>
      </w:r>
    </w:p>
    <w:bookmarkEnd w:id="15"/>
    <w:bookmarkStart w:name="z23" w:id="16"/>
    <w:p>
      <w:pPr>
        <w:spacing w:after="0"/>
        <w:ind w:left="0"/>
        <w:jc w:val="both"/>
      </w:pPr>
      <w:r>
        <w:rPr>
          <w:rFonts w:ascii="Times New Roman"/>
          <w:b w:val="false"/>
          <w:i w:val="false"/>
          <w:color w:val="000000"/>
          <w:sz w:val="28"/>
        </w:rPr>
        <w:t>
      2) прогнозируемая тарифная смета – тарифная смета на последующие годы долгосрочного периода, сформированная с учетом показателей социально-экономического развития Республики Казахстан (инфляция);</w:t>
      </w:r>
    </w:p>
    <w:bookmarkEnd w:id="16"/>
    <w:bookmarkStart w:name="z24" w:id="17"/>
    <w:p>
      <w:pPr>
        <w:spacing w:after="0"/>
        <w:ind w:left="0"/>
        <w:jc w:val="both"/>
      </w:pPr>
      <w:r>
        <w:rPr>
          <w:rFonts w:ascii="Times New Roman"/>
          <w:b w:val="false"/>
          <w:i w:val="false"/>
          <w:color w:val="000000"/>
          <w:sz w:val="28"/>
        </w:rPr>
        <w:t xml:space="preserve">
      3) тарифный доход – доход Субъекта от оказания регулируемых услуг (товаров, работ) по утвержденному уполномоченным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 Закона предельному уровню тарифов (цен, ставок сборов);</w:t>
      </w:r>
    </w:p>
    <w:bookmarkEnd w:id="17"/>
    <w:bookmarkStart w:name="z25" w:id="18"/>
    <w:p>
      <w:pPr>
        <w:spacing w:after="0"/>
        <w:ind w:left="0"/>
        <w:jc w:val="both"/>
      </w:pPr>
      <w:r>
        <w:rPr>
          <w:rFonts w:ascii="Times New Roman"/>
          <w:b w:val="false"/>
          <w:i w:val="false"/>
          <w:color w:val="000000"/>
          <w:sz w:val="28"/>
        </w:rPr>
        <w:t>
      4) корректировка тарифной сметы и (или) предельного уровня тарифа – корректировка показателей тарифной сметы и (или) предельного уровня тарифа без увеличения утвержденного предельного уровня тарифа;</w:t>
      </w:r>
    </w:p>
    <w:bookmarkEnd w:id="18"/>
    <w:bookmarkStart w:name="z26" w:id="19"/>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w:t>
      </w:r>
    </w:p>
    <w:bookmarkEnd w:id="19"/>
    <w:bookmarkStart w:name="z27" w:id="20"/>
    <w:p>
      <w:pPr>
        <w:spacing w:after="0"/>
        <w:ind w:left="0"/>
        <w:jc w:val="both"/>
      </w:pPr>
      <w:r>
        <w:rPr>
          <w:rFonts w:ascii="Times New Roman"/>
          <w:b w:val="false"/>
          <w:i w:val="false"/>
          <w:color w:val="000000"/>
          <w:sz w:val="28"/>
        </w:rPr>
        <w:t>
      6) ведомство уполномоченного органа – Комитет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20"/>
    <w:bookmarkStart w:name="z28" w:id="21"/>
    <w:p>
      <w:pPr>
        <w:spacing w:after="0"/>
        <w:ind w:left="0"/>
        <w:jc w:val="both"/>
      </w:pPr>
      <w:r>
        <w:rPr>
          <w:rFonts w:ascii="Times New Roman"/>
          <w:b w:val="false"/>
          <w:i w:val="false"/>
          <w:color w:val="000000"/>
          <w:sz w:val="28"/>
        </w:rPr>
        <w:t>
      7) территориальное подразделение ведомства уполномоченного органа – территориальное подразделение ведомства уполномоченного органа, осуществляющего руководство в сферах естественных монополий;</w:t>
      </w:r>
    </w:p>
    <w:bookmarkEnd w:id="21"/>
    <w:bookmarkStart w:name="z29" w:id="22"/>
    <w:p>
      <w:pPr>
        <w:spacing w:after="0"/>
        <w:ind w:left="0"/>
        <w:jc w:val="both"/>
      </w:pPr>
      <w:r>
        <w:rPr>
          <w:rFonts w:ascii="Times New Roman"/>
          <w:b w:val="false"/>
          <w:i w:val="false"/>
          <w:color w:val="000000"/>
          <w:sz w:val="28"/>
        </w:rPr>
        <w:t>
      8)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22"/>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5. Формирование предельного уровня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 Субъекта.</w:t>
      </w:r>
    </w:p>
    <w:bookmarkEnd w:id="23"/>
    <w:bookmarkStart w:name="z22" w:id="24"/>
    <w:p>
      <w:pPr>
        <w:spacing w:after="0"/>
        <w:ind w:left="0"/>
        <w:jc w:val="both"/>
      </w:pPr>
      <w:r>
        <w:rPr>
          <w:rFonts w:ascii="Times New Roman"/>
          <w:b w:val="false"/>
          <w:i w:val="false"/>
          <w:color w:val="000000"/>
          <w:sz w:val="28"/>
        </w:rPr>
        <w:t>
      6. Затраты, учитываемые при формировании прогнозируемой тарифной сметы на регулируемые услуги (товары, работы)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(инфляция).</w:t>
      </w:r>
    </w:p>
    <w:bookmarkEnd w:id="24"/>
    <w:bookmarkStart w:name="z23" w:id="25"/>
    <w:p>
      <w:pPr>
        <w:spacing w:after="0"/>
        <w:ind w:left="0"/>
        <w:jc w:val="both"/>
      </w:pPr>
      <w:r>
        <w:rPr>
          <w:rFonts w:ascii="Times New Roman"/>
          <w:b w:val="false"/>
          <w:i w:val="false"/>
          <w:color w:val="000000"/>
          <w:sz w:val="28"/>
        </w:rPr>
        <w:t>
      7. Прогнозируемые показатели тарифной сметы основываются на определении тарифного дохода Субъекта на долгосрочный период.</w:t>
      </w:r>
    </w:p>
    <w:bookmarkEnd w:id="25"/>
    <w:p>
      <w:pPr>
        <w:spacing w:after="0"/>
        <w:ind w:left="0"/>
        <w:jc w:val="both"/>
      </w:pPr>
      <w:r>
        <w:rPr>
          <w:rFonts w:ascii="Times New Roman"/>
          <w:b w:val="false"/>
          <w:i w:val="false"/>
          <w:color w:val="000000"/>
          <w:sz w:val="28"/>
        </w:rPr>
        <w:t>
      Тарифный доход исчисляется отдельно на каждый год, входящий в долгосрочный период. На основе тарифных доходов за весь период рассчитывается средневзвешенный тариф (цена, ставка сбора).</w:t>
      </w:r>
    </w:p>
    <w:p>
      <w:pPr>
        <w:spacing w:after="0"/>
        <w:ind w:left="0"/>
        <w:jc w:val="both"/>
      </w:pPr>
      <w:r>
        <w:rPr>
          <w:rFonts w:ascii="Times New Roman"/>
          <w:b w:val="false"/>
          <w:i w:val="false"/>
          <w:color w:val="000000"/>
          <w:sz w:val="28"/>
        </w:rPr>
        <w:t>
      Тарифный доход определяется исходя из прогнозируемых объемов затрат на оказание регулируемых услуг (товаров, работ), расходов периода, а также допустимого уровня прибыли.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8. При принятии решения ведомством уполномоченного органа об утверждении предельных уровней тарифов (цен, ставок сборов) в виде чрезвычайных регулирующих мер требования </w:t>
      </w:r>
      <w:r>
        <w:rPr>
          <w:rFonts w:ascii="Times New Roman"/>
          <w:b w:val="false"/>
          <w:i w:val="false"/>
          <w:color w:val="000000"/>
          <w:sz w:val="28"/>
        </w:rPr>
        <w:t>пунктов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настоящих Правил не распространяются.</w:t>
      </w:r>
    </w:p>
    <w:bookmarkEnd w:id="26"/>
    <w:bookmarkStart w:name="z25" w:id="27"/>
    <w:p>
      <w:pPr>
        <w:spacing w:after="0"/>
        <w:ind w:left="0"/>
        <w:jc w:val="both"/>
      </w:pPr>
      <w:r>
        <w:rPr>
          <w:rFonts w:ascii="Times New Roman"/>
          <w:b w:val="false"/>
          <w:i w:val="false"/>
          <w:color w:val="000000"/>
          <w:sz w:val="28"/>
        </w:rPr>
        <w:t xml:space="preserve">
      9. В период действия предельного уровня тарифов (цен, ставок сборов) Субъект ежегодно не позднее 1 мая предоставляет в ведомство уполномоченного органа информацию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размещает ее на своем интернет-ресурсе либо направляет для размещения на интернет-ресурсе ведомства уполномоченного органа в соответствии с частью второй пункта 35 настоящих Правил.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10. В период действия предельного уровня тарифов ведомство уполномоченного органа не снижает предельный уровень тарифов (цен, ставок сборов), если Субъект снизил затратную часть предельного уровня тарифов (цен, ставок сборов). Средства, полученные от сокращения затрат (возникшие в результате оптимизации затрат или применения более эффективных методов и технологий предоставления регулируемых услуг), Субъект направляет на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приказом и.о. Министра национальной экономики РК от 24.07.2015 </w:t>
      </w:r>
      <w:r>
        <w:rPr>
          <w:rFonts w:ascii="Times New Roman"/>
          <w:b w:val="false"/>
          <w:i w:val="false"/>
          <w:color w:val="000000"/>
          <w:sz w:val="28"/>
        </w:rPr>
        <w:t>№ 566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 w:id="29"/>
    <w:p>
      <w:pPr>
        <w:spacing w:after="0"/>
        <w:ind w:left="0"/>
        <w:jc w:val="both"/>
      </w:pPr>
      <w:r>
        <w:rPr>
          <w:rFonts w:ascii="Times New Roman"/>
          <w:b w:val="false"/>
          <w:i w:val="false"/>
          <w:color w:val="000000"/>
          <w:sz w:val="28"/>
        </w:rPr>
        <w:t>
      12. Допускается утверждение предельных уровней тарифов на каждый год.</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Глава 2. Порядок представления и принятия заявки на утверждение предельного уровня тарифов (цен, ставок сборов) на регулируемые услуги (товары, работы) Субъектов</w:t>
      </w:r>
    </w:p>
    <w:bookmarkEnd w:id="30"/>
    <w:p>
      <w:pPr>
        <w:spacing w:after="0"/>
        <w:ind w:left="0"/>
        <w:jc w:val="both"/>
      </w:pPr>
      <w:r>
        <w:rPr>
          <w:rFonts w:ascii="Times New Roman"/>
          <w:b w:val="false"/>
          <w:i w:val="false"/>
          <w:color w:val="ff0000"/>
          <w:sz w:val="28"/>
        </w:rPr>
        <w:t xml:space="preserve">
      Сноска. Заголовок главы 2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1"/>
    <w:p>
      <w:pPr>
        <w:spacing w:after="0"/>
        <w:ind w:left="0"/>
        <w:jc w:val="both"/>
      </w:pPr>
      <w:r>
        <w:rPr>
          <w:rFonts w:ascii="Times New Roman"/>
          <w:b w:val="false"/>
          <w:i w:val="false"/>
          <w:color w:val="000000"/>
          <w:sz w:val="28"/>
        </w:rPr>
        <w:t>
      13. Субъект представляет в ведомство уполномоченного органа заявку в произвольной форме на утверждение предельного уровня тарифов (цен, ставок сборов) за сто восемьдесят календарных дней до введения его в действие.</w:t>
      </w:r>
    </w:p>
    <w:bookmarkEnd w:id="31"/>
    <w:p>
      <w:pPr>
        <w:spacing w:after="0"/>
        <w:ind w:left="0"/>
        <w:jc w:val="both"/>
      </w:pPr>
      <w:r>
        <w:rPr>
          <w:rFonts w:ascii="Times New Roman"/>
          <w:b w:val="false"/>
          <w:i w:val="false"/>
          <w:color w:val="000000"/>
          <w:sz w:val="28"/>
        </w:rPr>
        <w:t>
      В случае пересмотра предельного уровня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предельных уровней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w:t>
      </w:r>
    </w:p>
    <w:bookmarkStart w:name="z32" w:id="32"/>
    <w:p>
      <w:pPr>
        <w:spacing w:after="0"/>
        <w:ind w:left="0"/>
        <w:jc w:val="both"/>
      </w:pPr>
      <w:r>
        <w:rPr>
          <w:rFonts w:ascii="Times New Roman"/>
          <w:b w:val="false"/>
          <w:i w:val="false"/>
          <w:color w:val="000000"/>
          <w:sz w:val="28"/>
        </w:rPr>
        <w:t xml:space="preserve">
      14. К заявке на утверждение предельного уровня тарифов (цен, ставок сборов) прилагаются: </w:t>
      </w:r>
    </w:p>
    <w:bookmarkEnd w:id="32"/>
    <w:bookmarkStart w:name="z35" w:id="33"/>
    <w:p>
      <w:pPr>
        <w:spacing w:after="0"/>
        <w:ind w:left="0"/>
        <w:jc w:val="both"/>
      </w:pPr>
      <w:r>
        <w:rPr>
          <w:rFonts w:ascii="Times New Roman"/>
          <w:b w:val="false"/>
          <w:i w:val="false"/>
          <w:color w:val="000000"/>
          <w:sz w:val="28"/>
        </w:rPr>
        <w:t>
      1) пояснительная записка о необходимости утверждения предельного уровня тарифов (цен, ставок сборов);</w:t>
      </w:r>
    </w:p>
    <w:bookmarkEnd w:id="33"/>
    <w:bookmarkStart w:name="z36" w:id="34"/>
    <w:p>
      <w:pPr>
        <w:spacing w:after="0"/>
        <w:ind w:left="0"/>
        <w:jc w:val="both"/>
      </w:pPr>
      <w:r>
        <w:rPr>
          <w:rFonts w:ascii="Times New Roman"/>
          <w:b w:val="false"/>
          <w:i w:val="false"/>
          <w:color w:val="000000"/>
          <w:sz w:val="28"/>
        </w:rPr>
        <w:t>
      2) проект инвестиционной программы (проекта) на пятилетний срок и более, либо документ, подтверждающий наличие утвержденной инвестиционной программы (проекта), с указанием номера и даты принятого решения;</w:t>
      </w:r>
    </w:p>
    <w:bookmarkEnd w:id="34"/>
    <w:bookmarkStart w:name="z37" w:id="35"/>
    <w:p>
      <w:pPr>
        <w:spacing w:after="0"/>
        <w:ind w:left="0"/>
        <w:jc w:val="both"/>
      </w:pPr>
      <w:r>
        <w:rPr>
          <w:rFonts w:ascii="Times New Roman"/>
          <w:b w:val="false"/>
          <w:i w:val="false"/>
          <w:color w:val="000000"/>
          <w:sz w:val="28"/>
        </w:rPr>
        <w:t>
      3) проект предельного уровня тарифов (цен, ставок сборов);</w:t>
      </w:r>
    </w:p>
    <w:bookmarkEnd w:id="35"/>
    <w:bookmarkStart w:name="z38" w:id="36"/>
    <w:p>
      <w:pPr>
        <w:spacing w:after="0"/>
        <w:ind w:left="0"/>
        <w:jc w:val="both"/>
      </w:pPr>
      <w:r>
        <w:rPr>
          <w:rFonts w:ascii="Times New Roman"/>
          <w:b w:val="false"/>
          <w:i w:val="false"/>
          <w:color w:val="000000"/>
          <w:sz w:val="28"/>
        </w:rPr>
        <w:t xml:space="preserve">
      4) тарифная смета регулируемых услуг (товаров,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6"/>
    <w:bookmarkStart w:name="z39" w:id="37"/>
    <w:p>
      <w:pPr>
        <w:spacing w:after="0"/>
        <w:ind w:left="0"/>
        <w:jc w:val="both"/>
      </w:pPr>
      <w:r>
        <w:rPr>
          <w:rFonts w:ascii="Times New Roman"/>
          <w:b w:val="false"/>
          <w:i w:val="false"/>
          <w:color w:val="000000"/>
          <w:sz w:val="28"/>
        </w:rPr>
        <w:t xml:space="preserve">
      5) бухгалтерский баланс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 в Реестре государственной регистрации нормативных правовых актов № 10641) (далее – бухгалтерский баланс);</w:t>
      </w:r>
    </w:p>
    <w:bookmarkEnd w:id="37"/>
    <w:bookmarkStart w:name="z40" w:id="38"/>
    <w:p>
      <w:pPr>
        <w:spacing w:after="0"/>
        <w:ind w:left="0"/>
        <w:jc w:val="both"/>
      </w:pPr>
      <w:r>
        <w:rPr>
          <w:rFonts w:ascii="Times New Roman"/>
          <w:b w:val="false"/>
          <w:i w:val="false"/>
          <w:color w:val="000000"/>
          <w:sz w:val="28"/>
        </w:rPr>
        <w:t xml:space="preserve">
      6) отчет о прибылях и убытках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 в Реестре государственной регистрации нормативных правовых актов за № 10641) (далее – отчет о прибылях и убытках);</w:t>
      </w:r>
    </w:p>
    <w:bookmarkEnd w:id="38"/>
    <w:bookmarkStart w:name="z41" w:id="39"/>
    <w:p>
      <w:pPr>
        <w:spacing w:after="0"/>
        <w:ind w:left="0"/>
        <w:jc w:val="both"/>
      </w:pPr>
      <w:r>
        <w:rPr>
          <w:rFonts w:ascii="Times New Roman"/>
          <w:b w:val="false"/>
          <w:i w:val="false"/>
          <w:color w:val="000000"/>
          <w:sz w:val="28"/>
        </w:rPr>
        <w:t xml:space="preserve">
      7) отчет о движении денежных средств (прямой и косвенный метод)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 в Реестре государственной регистрации нормативных правовых актов № 10641);</w:t>
      </w:r>
    </w:p>
    <w:bookmarkEnd w:id="39"/>
    <w:bookmarkStart w:name="z42" w:id="40"/>
    <w:p>
      <w:pPr>
        <w:spacing w:after="0"/>
        <w:ind w:left="0"/>
        <w:jc w:val="both"/>
      </w:pPr>
      <w:r>
        <w:rPr>
          <w:rFonts w:ascii="Times New Roman"/>
          <w:b w:val="false"/>
          <w:i w:val="false"/>
          <w:color w:val="000000"/>
          <w:sz w:val="28"/>
        </w:rPr>
        <w:t xml:space="preserve">
      8) отчет по труду (код 1211101, индекс 1-Т, периодичность квартальная) по статистической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приказом экономики Республики Казахстан от 29 ноября 2016 года № 282 (зарегистрирован в Реестре государственной регистрации нормативных правовых актов № 14590);</w:t>
      </w:r>
    </w:p>
    <w:bookmarkEnd w:id="40"/>
    <w:bookmarkStart w:name="z43" w:id="41"/>
    <w:p>
      <w:pPr>
        <w:spacing w:after="0"/>
        <w:ind w:left="0"/>
        <w:jc w:val="both"/>
      </w:pPr>
      <w:r>
        <w:rPr>
          <w:rFonts w:ascii="Times New Roman"/>
          <w:b w:val="false"/>
          <w:i w:val="false"/>
          <w:color w:val="000000"/>
          <w:sz w:val="28"/>
        </w:rPr>
        <w:t xml:space="preserve">
      9) отчет об изменениях в капитале,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 в Реестре государственной регистрации нормативных правовых актов за № 10641) (далее – отчет об изменениях в капитале);</w:t>
      </w:r>
    </w:p>
    <w:bookmarkEnd w:id="41"/>
    <w:bookmarkStart w:name="z44" w:id="42"/>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(код 271112130, индекс 1-ПФ,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(зарегистрирован в Реестре государственной регистрации нормативных правовых актов за № 16038);</w:t>
      </w:r>
    </w:p>
    <w:bookmarkEnd w:id="42"/>
    <w:bookmarkStart w:name="z45" w:id="43"/>
    <w:p>
      <w:pPr>
        <w:spacing w:after="0"/>
        <w:ind w:left="0"/>
        <w:jc w:val="both"/>
      </w:pPr>
      <w:r>
        <w:rPr>
          <w:rFonts w:ascii="Times New Roman"/>
          <w:b w:val="false"/>
          <w:i w:val="false"/>
          <w:color w:val="000000"/>
          <w:sz w:val="28"/>
        </w:rPr>
        <w:t>
      11) пояснительная записка к финансовой отчетности, предусмотренной подпунктами 5) – 7), 9) настоящего пункта Правил;</w:t>
      </w:r>
    </w:p>
    <w:bookmarkEnd w:id="43"/>
    <w:bookmarkStart w:name="z46" w:id="44"/>
    <w:p>
      <w:pPr>
        <w:spacing w:after="0"/>
        <w:ind w:left="0"/>
        <w:jc w:val="both"/>
      </w:pPr>
      <w:r>
        <w:rPr>
          <w:rFonts w:ascii="Times New Roman"/>
          <w:b w:val="false"/>
          <w:i w:val="false"/>
          <w:color w:val="000000"/>
          <w:sz w:val="28"/>
        </w:rPr>
        <w:t>
      12) расшифровка прочих и других расходов;</w:t>
      </w:r>
    </w:p>
    <w:bookmarkEnd w:id="44"/>
    <w:bookmarkStart w:name="z47" w:id="45"/>
    <w:p>
      <w:pPr>
        <w:spacing w:after="0"/>
        <w:ind w:left="0"/>
        <w:jc w:val="both"/>
      </w:pPr>
      <w:r>
        <w:rPr>
          <w:rFonts w:ascii="Times New Roman"/>
          <w:b w:val="false"/>
          <w:i w:val="false"/>
          <w:color w:val="000000"/>
          <w:sz w:val="28"/>
        </w:rPr>
        <w:t>
      13)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45"/>
    <w:bookmarkStart w:name="z48" w:id="46"/>
    <w:p>
      <w:pPr>
        <w:spacing w:after="0"/>
        <w:ind w:left="0"/>
        <w:jc w:val="both"/>
      </w:pPr>
      <w:r>
        <w:rPr>
          <w:rFonts w:ascii="Times New Roman"/>
          <w:b w:val="false"/>
          <w:i w:val="false"/>
          <w:color w:val="000000"/>
          <w:sz w:val="28"/>
        </w:rPr>
        <w:t>
      14) годовая смета затрат, направленных на текущие и капитальные ремонты и другие ремонтно-восстановительные работы, не приводящие к росту стоимости основных средств;</w:t>
      </w:r>
    </w:p>
    <w:bookmarkEnd w:id="46"/>
    <w:bookmarkStart w:name="z49" w:id="47"/>
    <w:p>
      <w:pPr>
        <w:spacing w:after="0"/>
        <w:ind w:left="0"/>
        <w:jc w:val="both"/>
      </w:pPr>
      <w:r>
        <w:rPr>
          <w:rFonts w:ascii="Times New Roman"/>
          <w:b w:val="false"/>
          <w:i w:val="false"/>
          <w:color w:val="000000"/>
          <w:sz w:val="28"/>
        </w:rPr>
        <w:t>
      15) учетная политика (при ее наличии);</w:t>
      </w:r>
    </w:p>
    <w:bookmarkEnd w:id="47"/>
    <w:bookmarkStart w:name="z50" w:id="48"/>
    <w:p>
      <w:pPr>
        <w:spacing w:after="0"/>
        <w:ind w:left="0"/>
        <w:jc w:val="both"/>
      </w:pPr>
      <w:r>
        <w:rPr>
          <w:rFonts w:ascii="Times New Roman"/>
          <w:b w:val="false"/>
          <w:i w:val="false"/>
          <w:color w:val="000000"/>
          <w:sz w:val="28"/>
        </w:rPr>
        <w:t>
      16) расчет ставки прибыли на регулируемую базу задействованных активов;</w:t>
      </w:r>
    </w:p>
    <w:bookmarkEnd w:id="48"/>
    <w:bookmarkStart w:name="z51" w:id="49"/>
    <w:p>
      <w:pPr>
        <w:spacing w:after="0"/>
        <w:ind w:left="0"/>
        <w:jc w:val="both"/>
      </w:pPr>
      <w:r>
        <w:rPr>
          <w:rFonts w:ascii="Times New Roman"/>
          <w:b w:val="false"/>
          <w:i w:val="false"/>
          <w:color w:val="000000"/>
          <w:sz w:val="28"/>
        </w:rPr>
        <w:t>
      17) расчет амортизационных отчислений на основные средства, с указанием сроков эксплуатации,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bookmarkEnd w:id="49"/>
    <w:bookmarkStart w:name="z52" w:id="50"/>
    <w:p>
      <w:pPr>
        <w:spacing w:after="0"/>
        <w:ind w:left="0"/>
        <w:jc w:val="both"/>
      </w:pPr>
      <w:r>
        <w:rPr>
          <w:rFonts w:ascii="Times New Roman"/>
          <w:b w:val="false"/>
          <w:i w:val="false"/>
          <w:color w:val="000000"/>
          <w:sz w:val="28"/>
        </w:rPr>
        <w:t>
      18) условия финансирования и возмещения заемных ресурсов (проценты за кредиты, период финансирования, комиссионные выплаты, сроки погашения и другие);</w:t>
      </w:r>
    </w:p>
    <w:bookmarkEnd w:id="50"/>
    <w:bookmarkStart w:name="z53" w:id="51"/>
    <w:p>
      <w:pPr>
        <w:spacing w:after="0"/>
        <w:ind w:left="0"/>
        <w:jc w:val="both"/>
      </w:pPr>
      <w:r>
        <w:rPr>
          <w:rFonts w:ascii="Times New Roman"/>
          <w:b w:val="false"/>
          <w:i w:val="false"/>
          <w:color w:val="000000"/>
          <w:sz w:val="28"/>
        </w:rPr>
        <w:t>
      19) данные о проектной мощности субъекта естественной монополии и о фактическом ее использовании;</w:t>
      </w:r>
    </w:p>
    <w:bookmarkEnd w:id="51"/>
    <w:bookmarkStart w:name="z54" w:id="52"/>
    <w:p>
      <w:pPr>
        <w:spacing w:after="0"/>
        <w:ind w:left="0"/>
        <w:jc w:val="both"/>
      </w:pPr>
      <w:r>
        <w:rPr>
          <w:rFonts w:ascii="Times New Roman"/>
          <w:b w:val="false"/>
          <w:i w:val="false"/>
          <w:color w:val="000000"/>
          <w:sz w:val="28"/>
        </w:rPr>
        <w:t>
      20)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bookmarkEnd w:id="52"/>
    <w:p>
      <w:pPr>
        <w:spacing w:after="0"/>
        <w:ind w:left="0"/>
        <w:jc w:val="both"/>
      </w:pPr>
      <w:r>
        <w:rPr>
          <w:rFonts w:ascii="Times New Roman"/>
          <w:b w:val="false"/>
          <w:i w:val="false"/>
          <w:color w:val="000000"/>
          <w:sz w:val="28"/>
        </w:rPr>
        <w:t>
      Примечание: документы указанные подпунктами 5) –12) к заявке на утверждение предельного уровня тарифов (цен, ставок сборов) представляются за два предшествующих календарных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15. При изменении объемов оказанных услуг в связи с уменьшением количества потребителей без приборов учета субъект естественной монополии представляет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с приложением обосновывающих материалов:</w:t>
      </w:r>
    </w:p>
    <w:bookmarkEnd w:id="53"/>
    <w:p>
      <w:pPr>
        <w:spacing w:after="0"/>
        <w:ind w:left="0"/>
        <w:jc w:val="both"/>
      </w:pPr>
      <w:r>
        <w:rPr>
          <w:rFonts w:ascii="Times New Roman"/>
          <w:b w:val="false"/>
          <w:i w:val="false"/>
          <w:color w:val="000000"/>
          <w:sz w:val="28"/>
        </w:rPr>
        <w:t xml:space="preserve">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и прочим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bookmarkStart w:name="z61" w:id="54"/>
    <w:p>
      <w:pPr>
        <w:spacing w:after="0"/>
        <w:ind w:left="0"/>
        <w:jc w:val="both"/>
      </w:pPr>
      <w:r>
        <w:rPr>
          <w:rFonts w:ascii="Times New Roman"/>
          <w:b w:val="false"/>
          <w:i w:val="false"/>
          <w:color w:val="000000"/>
          <w:sz w:val="28"/>
        </w:rPr>
        <w:t>
      16. Ведомство уполномоченного органа рассматривает заявку на утверждение дифференцированных тарифов по группам потребителей в зависимости от наличия или отсутствия приборов учета на регулируемые услуги по снабжению тепловой энергией без изменения предельного уровня тарифа не более двадцати календарных дней. Срок рассмотрения заявки исчисляется с момента ее подачи.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17. Прилагаемые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к заявке расчеты и обосновывающие материалы представляются с соблюдением следующих процедур:</w:t>
      </w:r>
    </w:p>
    <w:bookmarkEnd w:id="55"/>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и финансов. При этом, финансовые документы подписываются первым руководителем и главным бухгалтером Субъекта, либо лицами, замещающими их, и заверяются печатью Субъекта;</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xml:space="preserve">
      3) с целью исключения влияния сезонных колебаний объемов на тарифы (цены, ставки сборов) в обоснование принимаются данные в расчете на год; </w:t>
      </w:r>
    </w:p>
    <w:p>
      <w:pPr>
        <w:spacing w:after="0"/>
        <w:ind w:left="0"/>
        <w:jc w:val="both"/>
      </w:pPr>
      <w:r>
        <w:rPr>
          <w:rFonts w:ascii="Times New Roman"/>
          <w:b w:val="false"/>
          <w:i w:val="false"/>
          <w:color w:val="000000"/>
          <w:sz w:val="28"/>
        </w:rPr>
        <w:t xml:space="preserve">
      4) при расчете проектов тарифов (цен, ставок сборов) за базу принимаются фактические объемы регулируемых услуг (товаров, работ) за предыдущий календарный год - на первый год и планируемые объемы регулируемых услуг (товаров, работ) - на последующие планируемые годы с учетом приоритетов развития Республики Казахстан и социально-экономических показателей Республики Казахстан; </w:t>
      </w:r>
    </w:p>
    <w:p>
      <w:pPr>
        <w:spacing w:after="0"/>
        <w:ind w:left="0"/>
        <w:jc w:val="both"/>
      </w:pPr>
      <w:r>
        <w:rPr>
          <w:rFonts w:ascii="Times New Roman"/>
          <w:b w:val="false"/>
          <w:i w:val="false"/>
          <w:color w:val="000000"/>
          <w:sz w:val="28"/>
        </w:rPr>
        <w:t>
      5) при снижении объемов регулируемых услуг (товаров, работ) представляются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18. К заявке на утверждение предельного уровня тарифа (цены, ставки сбора) и тарифной сметы в качестве чрезвычайной регулирующей меры прилагаются:</w:t>
      </w:r>
    </w:p>
    <w:bookmarkEnd w:id="56"/>
    <w:p>
      <w:pPr>
        <w:spacing w:after="0"/>
        <w:ind w:left="0"/>
        <w:jc w:val="both"/>
      </w:pPr>
      <w:r>
        <w:rPr>
          <w:rFonts w:ascii="Times New Roman"/>
          <w:b w:val="false"/>
          <w:i w:val="false"/>
          <w:color w:val="000000"/>
          <w:sz w:val="28"/>
        </w:rPr>
        <w:t>
      1) пояснительная записка, с указанием причин утверждения предельного уровня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xml:space="preserve">
      3) документы, подтверждающие необходимость утверждения предельного уровня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предельного уровня тарифа (цены, ставки сбора) и тарифной сметы в качестве чрезвычайной регулирующей меры к заявке на утверждение предельного уровня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нормах расхода стратегического товара, изменение стоимости которого является причиной представления заявки на утверждение предельного уровня тарифа в качестве чрезвычайной регулирующей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19. Ведомство уполномоченного органа не позднее семи рабочих дней со дня получения заявки проверяет полноту представленных обосновывающих материалов на соответствие пункту 14 настоящих Правил и в письменном виде уведомляет Субъекта о принятии заявки к рассмотрению или об отказе в принятии заявки к рассмотрению с указанием причин отказа,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w:t>
      </w:r>
    </w:p>
    <w:bookmarkEnd w:id="57"/>
    <w:p>
      <w:pPr>
        <w:spacing w:after="0"/>
        <w:ind w:left="0"/>
        <w:jc w:val="both"/>
      </w:pPr>
      <w:r>
        <w:rPr>
          <w:rFonts w:ascii="Times New Roman"/>
          <w:b w:val="false"/>
          <w:i w:val="false"/>
          <w:color w:val="000000"/>
          <w:sz w:val="28"/>
        </w:rPr>
        <w:t>
      Ведомство уполномоченного органа не позднее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для принятия решения в качестве чрезвычайной регулирующей меры о принятии заявки к рассмотрению или об отказе в принятии заявки к рассмотрению с приведением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20. Причинами отказа в принятии заявки Субъекта к рассмотрению являются:</w:t>
      </w:r>
    </w:p>
    <w:bookmarkEnd w:id="58"/>
    <w:p>
      <w:pPr>
        <w:spacing w:after="0"/>
        <w:ind w:left="0"/>
        <w:jc w:val="both"/>
      </w:pPr>
      <w:r>
        <w:rPr>
          <w:rFonts w:ascii="Times New Roman"/>
          <w:b w:val="false"/>
          <w:i w:val="false"/>
          <w:color w:val="000000"/>
          <w:sz w:val="28"/>
        </w:rPr>
        <w:t>
      1) нарушение Субъектом сроков представления заявки;</w:t>
      </w:r>
    </w:p>
    <w:p>
      <w:pPr>
        <w:spacing w:after="0"/>
        <w:ind w:left="0"/>
        <w:jc w:val="both"/>
      </w:pPr>
      <w:r>
        <w:rPr>
          <w:rFonts w:ascii="Times New Roman"/>
          <w:b w:val="false"/>
          <w:i w:val="false"/>
          <w:color w:val="000000"/>
          <w:sz w:val="28"/>
        </w:rPr>
        <w:t xml:space="preserve">
      2) непредставление Субъектом документов,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несоответствие представленных документов подпунктам 1), 2) и 6)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несоответствие предлагаемой инвестиционной программы (проекта) установленному порядку.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9"/>
    <w:p>
      <w:pPr>
        <w:spacing w:after="0"/>
        <w:ind w:left="0"/>
        <w:jc w:val="left"/>
      </w:pPr>
      <w:r>
        <w:rPr>
          <w:rFonts w:ascii="Times New Roman"/>
          <w:b/>
          <w:i w:val="false"/>
          <w:color w:val="000000"/>
        </w:rPr>
        <w:t xml:space="preserve">  Глава 3. Порядок утверждения проекта предельного уровня тарифов (цен, ставок сборов) и тарифных смет</w:t>
      </w:r>
    </w:p>
    <w:bookmarkEnd w:id="59"/>
    <w:p>
      <w:pPr>
        <w:spacing w:after="0"/>
        <w:ind w:left="0"/>
        <w:jc w:val="both"/>
      </w:pPr>
      <w:r>
        <w:rPr>
          <w:rFonts w:ascii="Times New Roman"/>
          <w:b w:val="false"/>
          <w:i w:val="false"/>
          <w:color w:val="ff0000"/>
          <w:sz w:val="28"/>
        </w:rPr>
        <w:t xml:space="preserve">
      Сноска. Заголовок главы 3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Глава 3 в редакции приказа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60"/>
    <w:p>
      <w:pPr>
        <w:spacing w:after="0"/>
        <w:ind w:left="0"/>
        <w:jc w:val="both"/>
      </w:pPr>
      <w:r>
        <w:rPr>
          <w:rFonts w:ascii="Times New Roman"/>
          <w:b w:val="false"/>
          <w:i w:val="false"/>
          <w:color w:val="000000"/>
          <w:sz w:val="28"/>
        </w:rPr>
        <w:t>
       21. Проект предельного уровня тарифов (цен, ставок сборов) и тарифных смет Субъекта рассматривается ведомством уполномоченного органа в срок не более ста сорока пяти календарных дней с момента подачи заявки при условии представления экономически обоснованных расчетов в соответствии с настоящими Правилами.</w:t>
      </w:r>
    </w:p>
    <w:bookmarkEnd w:id="60"/>
    <w:bookmarkStart w:name="z60" w:id="61"/>
    <w:p>
      <w:pPr>
        <w:spacing w:after="0"/>
        <w:ind w:left="0"/>
        <w:jc w:val="both"/>
      </w:pPr>
      <w:r>
        <w:rPr>
          <w:rFonts w:ascii="Times New Roman"/>
          <w:b w:val="false"/>
          <w:i w:val="false"/>
          <w:color w:val="000000"/>
          <w:sz w:val="28"/>
        </w:rPr>
        <w:t>
      Проекты предельных уровней тарифов (цен, ставок сборов) и тарифных смет на регулируемые услуги (товары, работы) субъектов для принятия решения в качестве чрезвычайной регулирующей меры рассматриваются ведомством уполномоченного органа не более двадцати календарных дней.</w:t>
      </w:r>
    </w:p>
    <w:bookmarkEnd w:id="61"/>
    <w:p>
      <w:pPr>
        <w:spacing w:after="0"/>
        <w:ind w:left="0"/>
        <w:jc w:val="both"/>
      </w:pPr>
      <w:r>
        <w:rPr>
          <w:rFonts w:ascii="Times New Roman"/>
          <w:b w:val="false"/>
          <w:i w:val="false"/>
          <w:color w:val="000000"/>
          <w:sz w:val="28"/>
        </w:rPr>
        <w:t>
      В случае, если при рассмотрении проектов тарифов (цен, ставок сборов) и тарифных смет необходима дополнительная информация, ведомство уполномоченного органа запрашивает ее у Субъекта в письменном виде с установлением срока, но не менее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xml:space="preserve">
       22. Ведомство уполномоченного органа проводит экспертизу проекта предельного уровня тарифов (цен, ставок сборов) и тарифных смет: </w:t>
      </w:r>
    </w:p>
    <w:bookmarkEnd w:id="62"/>
    <w:p>
      <w:pPr>
        <w:spacing w:after="0"/>
        <w:ind w:left="0"/>
        <w:jc w:val="both"/>
      </w:pPr>
      <w:r>
        <w:rPr>
          <w:rFonts w:ascii="Times New Roman"/>
          <w:b w:val="false"/>
          <w:i w:val="false"/>
          <w:color w:val="000000"/>
          <w:sz w:val="28"/>
        </w:rPr>
        <w:t xml:space="preserve">
      1) на основе анализа представленных Субъектом с заявкой обосновывающих документов и расчетов, а также сравнительного анализа показателей деятельности Субъектов, занимающихся аналогичным видом деятельности; </w:t>
      </w:r>
    </w:p>
    <w:p>
      <w:pPr>
        <w:spacing w:after="0"/>
        <w:ind w:left="0"/>
        <w:jc w:val="both"/>
      </w:pPr>
      <w:r>
        <w:rPr>
          <w:rFonts w:ascii="Times New Roman"/>
          <w:b w:val="false"/>
          <w:i w:val="false"/>
          <w:color w:val="000000"/>
          <w:sz w:val="28"/>
        </w:rPr>
        <w:t xml:space="preserve">
      2) с привлечением для этого независимых экспертов, государственных органов, потребителей и их общественных объединений, Субъекта, представившего проект. </w:t>
      </w:r>
    </w:p>
    <w:bookmarkStart w:name="z77" w:id="63"/>
    <w:p>
      <w:pPr>
        <w:spacing w:after="0"/>
        <w:ind w:left="0"/>
        <w:jc w:val="both"/>
      </w:pPr>
      <w:r>
        <w:rPr>
          <w:rFonts w:ascii="Times New Roman"/>
          <w:b w:val="false"/>
          <w:i w:val="false"/>
          <w:color w:val="000000"/>
          <w:sz w:val="28"/>
        </w:rPr>
        <w:t>
      23. Ведомство уполномоченного органа выносит предлагаемый Субъектом проекты предельного уровня тарифов (цен, ставок сборов) и тарифных смет на обсуждение при проведении публичных слушаний.</w:t>
      </w:r>
    </w:p>
    <w:bookmarkEnd w:id="63"/>
    <w:bookmarkStart w:name="z78" w:id="64"/>
    <w:p>
      <w:pPr>
        <w:spacing w:after="0"/>
        <w:ind w:left="0"/>
        <w:jc w:val="both"/>
      </w:pPr>
      <w:r>
        <w:rPr>
          <w:rFonts w:ascii="Times New Roman"/>
          <w:b w:val="false"/>
          <w:i w:val="false"/>
          <w:color w:val="000000"/>
          <w:sz w:val="28"/>
        </w:rPr>
        <w:t>
      24. Ведомство уполномоченного органа по результатам проведенной экспертизы принимает решение об утверждении предельного уровня тарифов (цен, ставок сборов) и тарифных смет с указанием срока его действия.</w:t>
      </w:r>
    </w:p>
    <w:bookmarkEnd w:id="64"/>
    <w:p>
      <w:pPr>
        <w:spacing w:after="0"/>
        <w:ind w:left="0"/>
        <w:jc w:val="both"/>
      </w:pPr>
      <w:r>
        <w:rPr>
          <w:rFonts w:ascii="Times New Roman"/>
          <w:b w:val="false"/>
          <w:i w:val="false"/>
          <w:color w:val="000000"/>
          <w:sz w:val="28"/>
        </w:rPr>
        <w:t>
      Срок действия тарифов устанавливается на период не более, чем предусмотрено на реализацию Субъектом инвестиционной программы (проекта).</w:t>
      </w:r>
    </w:p>
    <w:p>
      <w:pPr>
        <w:spacing w:after="0"/>
        <w:ind w:left="0"/>
        <w:jc w:val="both"/>
      </w:pPr>
      <w:r>
        <w:rPr>
          <w:rFonts w:ascii="Times New Roman"/>
          <w:b w:val="false"/>
          <w:i w:val="false"/>
          <w:color w:val="000000"/>
          <w:sz w:val="28"/>
        </w:rPr>
        <w:t xml:space="preserve">
      В случае, если Субъект, до истечения срока действия предельного уровня тарифа не обратился в ведомство уполномоченного органа с заявкой на утверждение соответствующего предельного уровня тарифа (цены, ставки сбора) в срок,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16 Закона, ведомство уполномоченного органа пересматривает предельные уровни тарифов (цен, ставок сборов) и тарифные сметы без учета инвестиционных составляющих (за исключением случаев, когда погашение основного долга по займам, привлеченным на реализацию инвестиционной программы (проекта), производится за счет средств амортизационных отчислений). </w:t>
      </w:r>
    </w:p>
    <w:bookmarkStart w:name="z79" w:id="65"/>
    <w:p>
      <w:pPr>
        <w:spacing w:after="0"/>
        <w:ind w:left="0"/>
        <w:jc w:val="both"/>
      </w:pPr>
      <w:r>
        <w:rPr>
          <w:rFonts w:ascii="Times New Roman"/>
          <w:b w:val="false"/>
          <w:i w:val="false"/>
          <w:color w:val="000000"/>
          <w:sz w:val="28"/>
        </w:rPr>
        <w:t>
      25. Решение ведомства уполномоченного органа об утверждении предельного уровня тарифов (цен, ставок сборов) и тарифных смет на регулируемые услуги (товары, работы) или отказе в утверждении предельного уровня тарифов (цен, ставок сборов) и тарифных смет на регулируемые услуги (товары, работы) Субъекта оформляется приказом руководителя ведомства уполномоченного органа и направляется ведомством уполномоченного органа Субъекту не позднее тридцати пяти календарных дней до введения их в действие.</w:t>
      </w:r>
    </w:p>
    <w:bookmarkEnd w:id="65"/>
    <w:p>
      <w:pPr>
        <w:spacing w:after="0"/>
        <w:ind w:left="0"/>
        <w:jc w:val="both"/>
      </w:pPr>
      <w:r>
        <w:rPr>
          <w:rFonts w:ascii="Times New Roman"/>
          <w:b w:val="false"/>
          <w:i w:val="false"/>
          <w:color w:val="000000"/>
          <w:sz w:val="28"/>
        </w:rPr>
        <w:t xml:space="preserve">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bookmarkStart w:name="z80" w:id="66"/>
    <w:p>
      <w:pPr>
        <w:spacing w:after="0"/>
        <w:ind w:left="0"/>
        <w:jc w:val="both"/>
      </w:pPr>
      <w:r>
        <w:rPr>
          <w:rFonts w:ascii="Times New Roman"/>
          <w:b w:val="false"/>
          <w:i w:val="false"/>
          <w:color w:val="000000"/>
          <w:sz w:val="28"/>
        </w:rPr>
        <w:t>
      26. Введение предельного уровня тарифов (цен, ставок сборов), осуществляется с первого числа второго месяца, следующего за месяцем утверждения предельного уровня тарифов (цен, ставок сборов).</w:t>
      </w:r>
    </w:p>
    <w:bookmarkEnd w:id="66"/>
    <w:p>
      <w:pPr>
        <w:spacing w:after="0"/>
        <w:ind w:left="0"/>
        <w:jc w:val="both"/>
      </w:pPr>
      <w:r>
        <w:rPr>
          <w:rFonts w:ascii="Times New Roman"/>
          <w:b w:val="false"/>
          <w:i w:val="false"/>
          <w:color w:val="000000"/>
          <w:sz w:val="28"/>
        </w:rPr>
        <w:t xml:space="preserve">
      Введение предельного уровня тарифов (цен, ставок сборов) в качестве чрезвычайной регулирующей меры осуществляется с даты, определяемой ведомством уполномоченного органа. </w:t>
      </w:r>
    </w:p>
    <w:bookmarkStart w:name="z81" w:id="67"/>
    <w:p>
      <w:pPr>
        <w:spacing w:after="0"/>
        <w:ind w:left="0"/>
        <w:jc w:val="both"/>
      </w:pPr>
      <w:r>
        <w:rPr>
          <w:rFonts w:ascii="Times New Roman"/>
          <w:b w:val="false"/>
          <w:i w:val="false"/>
          <w:color w:val="000000"/>
          <w:sz w:val="28"/>
        </w:rPr>
        <w:t>
      27. Субъект доводит до сведения потребителей информацию о введении предельного уровня тарифов (цен, ставок сборов) не позднее, чем за тридцать календарных дней до введения их в действие.</w:t>
      </w:r>
    </w:p>
    <w:bookmarkEnd w:id="67"/>
    <w:p>
      <w:pPr>
        <w:spacing w:after="0"/>
        <w:ind w:left="0"/>
        <w:jc w:val="both"/>
      </w:pPr>
      <w:r>
        <w:rPr>
          <w:rFonts w:ascii="Times New Roman"/>
          <w:b w:val="false"/>
          <w:i w:val="false"/>
          <w:color w:val="000000"/>
          <w:sz w:val="28"/>
        </w:rPr>
        <w:t xml:space="preserve">
      В случае утверждения предельного уровня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 </w:t>
      </w:r>
    </w:p>
    <w:p>
      <w:pPr>
        <w:spacing w:after="0"/>
        <w:ind w:left="0"/>
        <w:jc w:val="both"/>
      </w:pPr>
      <w:r>
        <w:rPr>
          <w:rFonts w:ascii="Times New Roman"/>
          <w:b w:val="false"/>
          <w:i w:val="false"/>
          <w:color w:val="000000"/>
          <w:sz w:val="28"/>
        </w:rPr>
        <w:t xml:space="preserve">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Start w:name="z33" w:id="68"/>
    <w:p>
      <w:pPr>
        <w:spacing w:after="0"/>
        <w:ind w:left="0"/>
        <w:jc w:val="both"/>
      </w:pPr>
      <w:r>
        <w:rPr>
          <w:rFonts w:ascii="Times New Roman"/>
          <w:b w:val="false"/>
          <w:i w:val="false"/>
          <w:color w:val="000000"/>
          <w:sz w:val="28"/>
        </w:rPr>
        <w:t>
      28. Субъект в течение пяти календарных дней представляет в ведомство уполномоченного органа информацию о факте уведомления потребителей о введении предельного уровня тарифов (цен, ставок сборов).</w:t>
      </w:r>
    </w:p>
    <w:bookmarkEnd w:id="68"/>
    <w:bookmarkStart w:name="z34" w:id="69"/>
    <w:p>
      <w:pPr>
        <w:spacing w:after="0"/>
        <w:ind w:left="0"/>
        <w:jc w:val="both"/>
      </w:pPr>
      <w:r>
        <w:rPr>
          <w:rFonts w:ascii="Times New Roman"/>
          <w:b w:val="false"/>
          <w:i w:val="false"/>
          <w:color w:val="000000"/>
          <w:sz w:val="28"/>
        </w:rPr>
        <w:t>
      29. Если субъект не уведомит потребителей о введении предельного уровня тарифов (цен, ставок сборов) в сроки, предусмотренные настоящими Правилами, то указанный предельный уровень тарифов (цен, ставок сборов) не вводится с даты указанной в решении ведомства уполномоченного органа. Введение утвержденного предельного уровня тарифов (цен, ставок сборов) осуществляется с первого числа третьего месяца, следующего за месяцем утверждения предельного уровня тарифов (цен, ставок сборов).</w:t>
      </w:r>
    </w:p>
    <w:bookmarkEnd w:id="69"/>
    <w:bookmarkStart w:name="z35" w:id="70"/>
    <w:p>
      <w:pPr>
        <w:spacing w:after="0"/>
        <w:ind w:left="0"/>
        <w:jc w:val="both"/>
      </w:pPr>
      <w:r>
        <w:rPr>
          <w:rFonts w:ascii="Times New Roman"/>
          <w:b w:val="false"/>
          <w:i w:val="false"/>
          <w:color w:val="000000"/>
          <w:sz w:val="28"/>
        </w:rPr>
        <w:t>
      30. Для корректировки тарифной сметы и (или) предельного уровня тарифа (цены, ставки сбора) без повышения его уровня, субъект естественной монополии, в срок не позднее, чем за шестьдесят календарных дней до конца текущего года, направляет в ведомство уполномоченного органа предложение о корректировке тарифной сметы и (или) предельного уровня тарифа (цены, ставки сбора) без повышения предельного уровня тарифа (цены, ставки сбора).</w:t>
      </w:r>
    </w:p>
    <w:bookmarkEnd w:id="70"/>
    <w:bookmarkStart w:name="z64" w:id="71"/>
    <w:p>
      <w:pPr>
        <w:spacing w:after="0"/>
        <w:ind w:left="0"/>
        <w:jc w:val="both"/>
      </w:pPr>
      <w:r>
        <w:rPr>
          <w:rFonts w:ascii="Times New Roman"/>
          <w:b w:val="false"/>
          <w:i w:val="false"/>
          <w:color w:val="000000"/>
          <w:sz w:val="28"/>
        </w:rPr>
        <w:t>
      При обращении с предложением о корректировке тарифной сметы и (или) предельного уровня тарифа (цены, ставки сбора) субъект естественной монополии представляет в уполномоченный орган проект предельного уровня тарифа (цены, ставки сбора) без его повышения и тарифной сметы с учетом корректировок и материалы, обосновывающие необходимость внесения корректировок.</w:t>
      </w:r>
    </w:p>
    <w:bookmarkEnd w:id="71"/>
    <w:p>
      <w:pPr>
        <w:spacing w:after="0"/>
        <w:ind w:left="0"/>
        <w:jc w:val="both"/>
      </w:pPr>
      <w:r>
        <w:rPr>
          <w:rFonts w:ascii="Times New Roman"/>
          <w:b w:val="false"/>
          <w:i w:val="false"/>
          <w:color w:val="000000"/>
          <w:sz w:val="28"/>
        </w:rPr>
        <w:t xml:space="preserve">
      Представленные проект тарифной сметы и (или) предельный уровень тарифа (цены, ставки сбора) и материалы должны соответствовать требованиям подпункта 1)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72"/>
    <w:p>
      <w:pPr>
        <w:spacing w:after="0"/>
        <w:ind w:left="0"/>
        <w:jc w:val="both"/>
      </w:pPr>
      <w:r>
        <w:rPr>
          <w:rFonts w:ascii="Times New Roman"/>
          <w:b w:val="false"/>
          <w:i w:val="false"/>
          <w:color w:val="000000"/>
          <w:sz w:val="28"/>
        </w:rPr>
        <w:t>
      31. Ведомство уполномоченного органа рассматривает документы по корректировке тарифной сметы и (или) предельного уровня тарифа (цены, ставки сбора) не более тридцати календарных дней с момента представления.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73"/>
    <w:p>
      <w:pPr>
        <w:spacing w:after="0"/>
        <w:ind w:left="0"/>
        <w:jc w:val="both"/>
      </w:pPr>
      <w:r>
        <w:rPr>
          <w:rFonts w:ascii="Times New Roman"/>
          <w:b w:val="false"/>
          <w:i w:val="false"/>
          <w:color w:val="000000"/>
          <w:sz w:val="28"/>
        </w:rPr>
        <w:t>
       32. В случае, если при рассмотрении предложения о корректировке тарифной сметы и (или) предельного уровня тарифа (цены, ставки сбора) необходимые дополнительные документы (информация), ведомство уполномоченного органа запрашивает ее у заявителя в письменном виде с установлением срока предоставления документов (информации), но не менее пяти рабочих дней. В таком случае сроки рассмотрения предложения о корректировке тарифной сметы и (или) предельного уровня тарифа (цены, ставки сбора) субъекта естественной монополии продлеваются на срок не более чем тридцать календарных дней, о чем сообщается заявителю в течение трех календарных дней со дня продления срока рассмотрения.</w:t>
      </w:r>
    </w:p>
    <w:bookmarkEnd w:id="73"/>
    <w:p>
      <w:pPr>
        <w:spacing w:after="0"/>
        <w:ind w:left="0"/>
        <w:jc w:val="both"/>
      </w:pPr>
      <w:r>
        <w:rPr>
          <w:rFonts w:ascii="Times New Roman"/>
          <w:b w:val="false"/>
          <w:i w:val="false"/>
          <w:color w:val="000000"/>
          <w:sz w:val="28"/>
        </w:rPr>
        <w:t>
      Срок рассмотрения предложения о корректировке тарифной сметы и (или) предельного уровня тарифа (цены, ставки сбора) продлевается руководителем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4"/>
    <w:p>
      <w:pPr>
        <w:spacing w:after="0"/>
        <w:ind w:left="0"/>
        <w:jc w:val="both"/>
      </w:pPr>
      <w:r>
        <w:rPr>
          <w:rFonts w:ascii="Times New Roman"/>
          <w:b w:val="false"/>
          <w:i w:val="false"/>
          <w:color w:val="000000"/>
          <w:sz w:val="28"/>
        </w:rPr>
        <w:t>
       33. Ведомство уполномоченного органа отказывает в корректировке тарифной сметы и (или) предельного уровня тарифа (цены, ставки сбора) в случае, если такая корректировка приводит к повышению предельного уровня тарифов (цен, ставок сборов) на регулируемые услуги (товары, работы) субъекта естественной монополии.</w:t>
      </w:r>
    </w:p>
    <w:bookmarkEnd w:id="74"/>
    <w:bookmarkStart w:name="z46" w:id="75"/>
    <w:p>
      <w:pPr>
        <w:spacing w:after="0"/>
        <w:ind w:left="0"/>
        <w:jc w:val="both"/>
      </w:pPr>
      <w:r>
        <w:rPr>
          <w:rFonts w:ascii="Times New Roman"/>
          <w:b w:val="false"/>
          <w:i w:val="false"/>
          <w:color w:val="000000"/>
          <w:sz w:val="28"/>
        </w:rPr>
        <w:t xml:space="preserve">
      34. Ведомство уполномоченного органа корректирует тарифную смету и предельный уровень тарифов (цен, ставок сборов) в сторону его снижения в случае внесения корректировок в инвестиционную программу в сторону ее уменьшения. </w:t>
      </w:r>
    </w:p>
    <w:bookmarkEnd w:id="75"/>
    <w:bookmarkStart w:name="z47" w:id="76"/>
    <w:p>
      <w:pPr>
        <w:spacing w:after="0"/>
        <w:ind w:left="0"/>
        <w:jc w:val="both"/>
      </w:pPr>
      <w:r>
        <w:rPr>
          <w:rFonts w:ascii="Times New Roman"/>
          <w:b w:val="false"/>
          <w:i w:val="false"/>
          <w:color w:val="000000"/>
          <w:sz w:val="28"/>
        </w:rPr>
        <w:t>
      35. Корректировка статей затрат, предусмотренных в тарифной смете, определенных с учетом потребностей сырья, материалов, топлива, энергии, осуществляется в случае превышения указанных расходов либо в случае снижения норм расхода более чем на пять процентов, за исключением обстоятельств непреодолимой силы и чрезвычайных ситуаций.</w:t>
      </w:r>
    </w:p>
    <w:bookmarkEnd w:id="76"/>
    <w:bookmarkStart w:name="z68" w:id="77"/>
    <w:p>
      <w:pPr>
        <w:spacing w:after="0"/>
        <w:ind w:left="0"/>
        <w:jc w:val="both"/>
      </w:pPr>
      <w:r>
        <w:rPr>
          <w:rFonts w:ascii="Times New Roman"/>
          <w:b w:val="false"/>
          <w:i w:val="false"/>
          <w:color w:val="000000"/>
          <w:sz w:val="28"/>
        </w:rPr>
        <w:t xml:space="preserve">
      Субъект размещает на своем интернет-ресурсе либо интернет-ресурсе ведомства уполномоченного органа отчет об исполнении тарифной сметы на регулируемые услуги (товары, работы) субъектов естественных монополий, в порядке определяемом уполномоченным органом на основании </w:t>
      </w:r>
      <w:r>
        <w:rPr>
          <w:rFonts w:ascii="Times New Roman"/>
          <w:b w:val="false"/>
          <w:i w:val="false"/>
          <w:color w:val="000000"/>
          <w:sz w:val="28"/>
        </w:rPr>
        <w:t>подпункта 7-6)</w:t>
      </w:r>
      <w:r>
        <w:rPr>
          <w:rFonts w:ascii="Times New Roman"/>
          <w:b w:val="false"/>
          <w:i w:val="false"/>
          <w:color w:val="000000"/>
          <w:sz w:val="28"/>
        </w:rPr>
        <w:t xml:space="preserve"> статьи 7 Закона.</w:t>
      </w:r>
    </w:p>
    <w:bookmarkEnd w:id="77"/>
    <w:p>
      <w:pPr>
        <w:spacing w:after="0"/>
        <w:ind w:left="0"/>
        <w:jc w:val="both"/>
      </w:pPr>
      <w:r>
        <w:rPr>
          <w:rFonts w:ascii="Times New Roman"/>
          <w:b w:val="false"/>
          <w:i w:val="false"/>
          <w:color w:val="000000"/>
          <w:sz w:val="28"/>
        </w:rPr>
        <w:t xml:space="preserve">
      Субъект уведомляет потребителей о ходе исполнения тарифной сметы раз в полугодие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в порядке, определяемом уполномоченным органом на основании </w:t>
      </w:r>
      <w:r>
        <w:rPr>
          <w:rFonts w:ascii="Times New Roman"/>
          <w:b w:val="false"/>
          <w:i w:val="false"/>
          <w:color w:val="000000"/>
          <w:sz w:val="28"/>
        </w:rPr>
        <w:t>подпункта 7-7)</w:t>
      </w:r>
      <w:r>
        <w:rPr>
          <w:rFonts w:ascii="Times New Roman"/>
          <w:b w:val="false"/>
          <w:i w:val="false"/>
          <w:color w:val="000000"/>
          <w:sz w:val="28"/>
        </w:rPr>
        <w:t xml:space="preserve"> статьи 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78"/>
    <w:p>
      <w:pPr>
        <w:spacing w:after="0"/>
        <w:ind w:left="0"/>
        <w:jc w:val="left"/>
      </w:pPr>
      <w:r>
        <w:rPr>
          <w:rFonts w:ascii="Times New Roman"/>
          <w:b/>
          <w:i w:val="false"/>
          <w:color w:val="000000"/>
        </w:rPr>
        <w:t xml:space="preserve"> Глава 4. Порядок утверждения тарифа или его предельного уровня на регулируемую услугу субъекта естественной монополии, оказывающего услугу по передаче электрической энергии, деятельность которого не соответствует требованиям </w:t>
      </w:r>
      <w:r>
        <w:rPr>
          <w:rFonts w:ascii="Times New Roman"/>
          <w:b/>
          <w:i w:val="false"/>
          <w:color w:val="000000"/>
        </w:rPr>
        <w:t>пункта 6</w:t>
      </w:r>
      <w:r>
        <w:rPr>
          <w:rFonts w:ascii="Times New Roman"/>
          <w:b/>
          <w:i w:val="false"/>
          <w:color w:val="000000"/>
        </w:rPr>
        <w:t xml:space="preserve"> статьи 13-1 Закона Республики Казахстан от 9 июля 2004 года "Об электроэнергетике"</w:t>
      </w:r>
    </w:p>
    <w:bookmarkEnd w:id="78"/>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79"/>
    <w:p>
      <w:pPr>
        <w:spacing w:after="0"/>
        <w:ind w:left="0"/>
        <w:jc w:val="both"/>
      </w:pPr>
      <w:r>
        <w:rPr>
          <w:rFonts w:ascii="Times New Roman"/>
          <w:b w:val="false"/>
          <w:i w:val="false"/>
          <w:color w:val="000000"/>
          <w:sz w:val="28"/>
        </w:rPr>
        <w:t xml:space="preserve">
      36. Порядок утверждения тарифа или его предельного уровня на регулируемую услугу субъекта естественной монополии, оказывающего услугу по передаче электрической энергии, деятельность которого не соответствует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от 9 июля 2004 года "Об электроэнергетике" применяется при утверждение тарифа субъектов естественных монополий, оказывающих услугу по передаче электрической энергии (далее – Компания), деятельность которых не соответствует следующим требованиям и не включает наличие:</w:t>
      </w:r>
    </w:p>
    <w:bookmarkEnd w:id="79"/>
    <w:bookmarkStart w:name="z123" w:id="80"/>
    <w:p>
      <w:pPr>
        <w:spacing w:after="0"/>
        <w:ind w:left="0"/>
        <w:jc w:val="both"/>
      </w:pPr>
      <w:r>
        <w:rPr>
          <w:rFonts w:ascii="Times New Roman"/>
          <w:b w:val="false"/>
          <w:i w:val="false"/>
          <w:color w:val="000000"/>
          <w:sz w:val="28"/>
        </w:rPr>
        <w:t xml:space="preserve">
      диспетчерского технологического управления, не позднее 1 января 2018 года; </w:t>
      </w:r>
    </w:p>
    <w:bookmarkEnd w:id="80"/>
    <w:bookmarkStart w:name="z124" w:id="81"/>
    <w:p>
      <w:pPr>
        <w:spacing w:after="0"/>
        <w:ind w:left="0"/>
        <w:jc w:val="both"/>
      </w:pPr>
      <w:r>
        <w:rPr>
          <w:rFonts w:ascii="Times New Roman"/>
          <w:b w:val="false"/>
          <w:i w:val="false"/>
          <w:color w:val="000000"/>
          <w:sz w:val="28"/>
        </w:rPr>
        <w:t>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не позднее 1 января 2020 года;</w:t>
      </w:r>
    </w:p>
    <w:bookmarkEnd w:id="81"/>
    <w:bookmarkStart w:name="z125" w:id="82"/>
    <w:p>
      <w:pPr>
        <w:spacing w:after="0"/>
        <w:ind w:left="0"/>
        <w:jc w:val="both"/>
      </w:pPr>
      <w:r>
        <w:rPr>
          <w:rFonts w:ascii="Times New Roman"/>
          <w:b w:val="false"/>
          <w:i w:val="false"/>
          <w:color w:val="000000"/>
          <w:sz w:val="28"/>
        </w:rPr>
        <w:t>
      договоров с системным оператором на оказание системных услуг в соответствии с законодательством Республики Казахстан об электроэнергетике, не позднее 1 января 2020 года;</w:t>
      </w:r>
    </w:p>
    <w:bookmarkEnd w:id="82"/>
    <w:bookmarkStart w:name="z126" w:id="83"/>
    <w:p>
      <w:pPr>
        <w:spacing w:after="0"/>
        <w:ind w:left="0"/>
        <w:jc w:val="both"/>
      </w:pPr>
      <w:r>
        <w:rPr>
          <w:rFonts w:ascii="Times New Roman"/>
          <w:b w:val="false"/>
          <w:i w:val="false"/>
          <w:color w:val="000000"/>
          <w:sz w:val="28"/>
        </w:rPr>
        <w:t xml:space="preserve">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не позднее 1 января 2022 года. </w:t>
      </w:r>
    </w:p>
    <w:bookmarkEnd w:id="83"/>
    <w:bookmarkStart w:name="z127" w:id="84"/>
    <w:p>
      <w:pPr>
        <w:spacing w:after="0"/>
        <w:ind w:left="0"/>
        <w:jc w:val="both"/>
      </w:pPr>
      <w:r>
        <w:rPr>
          <w:rFonts w:ascii="Times New Roman"/>
          <w:b w:val="false"/>
          <w:i w:val="false"/>
          <w:color w:val="000000"/>
          <w:sz w:val="28"/>
        </w:rPr>
        <w:t>
      37. Порядок определения не соответствия субъектов естественных монополий, оказывающих услугу по передаче электрической энергии требованиям, предусмотренным пунктом 36 Правил, определяется государственным органом по энергетическому надзору и контролю.</w:t>
      </w:r>
    </w:p>
    <w:bookmarkEnd w:id="84"/>
    <w:bookmarkStart w:name="z128" w:id="85"/>
    <w:p>
      <w:pPr>
        <w:spacing w:after="0"/>
        <w:ind w:left="0"/>
        <w:jc w:val="both"/>
      </w:pPr>
      <w:r>
        <w:rPr>
          <w:rFonts w:ascii="Times New Roman"/>
          <w:b w:val="false"/>
          <w:i w:val="false"/>
          <w:color w:val="000000"/>
          <w:sz w:val="28"/>
        </w:rPr>
        <w:t xml:space="preserve">
      38. Государственный орган по энергетическому надзору и контролю предоставляет в ведомство уполномоченного органа или территориальное подразделение ведомства уполномоченного органа информацию о несоответствии субъектов естественных монополий, оказывающих услугу по передаче электрической энергии требованиям, предусмотренным </w:t>
      </w:r>
      <w:r>
        <w:rPr>
          <w:rFonts w:ascii="Times New Roman"/>
          <w:b w:val="false"/>
          <w:i w:val="false"/>
          <w:color w:val="000000"/>
          <w:sz w:val="28"/>
        </w:rPr>
        <w:t>пунктом 36</w:t>
      </w:r>
      <w:r>
        <w:rPr>
          <w:rFonts w:ascii="Times New Roman"/>
          <w:b w:val="false"/>
          <w:i w:val="false"/>
          <w:color w:val="000000"/>
          <w:sz w:val="28"/>
        </w:rPr>
        <w:t xml:space="preserve"> Правил.</w:t>
      </w:r>
    </w:p>
    <w:bookmarkEnd w:id="85"/>
    <w:bookmarkStart w:name="z129" w:id="86"/>
    <w:p>
      <w:pPr>
        <w:spacing w:after="0"/>
        <w:ind w:left="0"/>
        <w:jc w:val="both"/>
      </w:pPr>
      <w:r>
        <w:rPr>
          <w:rFonts w:ascii="Times New Roman"/>
          <w:b w:val="false"/>
          <w:i w:val="false"/>
          <w:color w:val="000000"/>
          <w:sz w:val="28"/>
        </w:rPr>
        <w:t xml:space="preserve">
      39. Ведомство уполномоченного органа или территориальное подразделение ведомства уполномоченного органа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 Закона утверждает тариф или его предельный уровень на регулируемую услугу по передаче электрической энергии Компании в течение тридцати календарных дней с момента получения информации предусмотренной пунктом 38 Правил.</w:t>
      </w:r>
    </w:p>
    <w:bookmarkEnd w:id="86"/>
    <w:bookmarkStart w:name="z130" w:id="87"/>
    <w:p>
      <w:pPr>
        <w:spacing w:after="0"/>
        <w:ind w:left="0"/>
        <w:jc w:val="both"/>
      </w:pPr>
      <w:r>
        <w:rPr>
          <w:rFonts w:ascii="Times New Roman"/>
          <w:b w:val="false"/>
          <w:i w:val="false"/>
          <w:color w:val="000000"/>
          <w:sz w:val="28"/>
        </w:rPr>
        <w:t>
      40. Ведомство уполномоченного органа или территориальное подразделение ведомства уполномоченного органа при утверждение тарифа или его предельного уровня на регулируемую услугу по передаче электрической энергии Субъекту исключает:</w:t>
      </w:r>
    </w:p>
    <w:bookmarkEnd w:id="87"/>
    <w:bookmarkStart w:name="z131" w:id="88"/>
    <w:p>
      <w:pPr>
        <w:spacing w:after="0"/>
        <w:ind w:left="0"/>
        <w:jc w:val="both"/>
      </w:pPr>
      <w:r>
        <w:rPr>
          <w:rFonts w:ascii="Times New Roman"/>
          <w:b w:val="false"/>
          <w:i w:val="false"/>
          <w:color w:val="000000"/>
          <w:sz w:val="28"/>
        </w:rPr>
        <w:t>
      амортизационные отчисления в затратах на производство товаров и предоставление услуг и расходах периода;</w:t>
      </w:r>
    </w:p>
    <w:bookmarkEnd w:id="88"/>
    <w:bookmarkStart w:name="z132" w:id="89"/>
    <w:p>
      <w:pPr>
        <w:spacing w:after="0"/>
        <w:ind w:left="0"/>
        <w:jc w:val="both"/>
      </w:pPr>
      <w:r>
        <w:rPr>
          <w:rFonts w:ascii="Times New Roman"/>
          <w:b w:val="false"/>
          <w:i w:val="false"/>
          <w:color w:val="000000"/>
          <w:sz w:val="28"/>
        </w:rPr>
        <w:t>
      расходы на выплату вознаграждений (в случае их наличия);</w:t>
      </w:r>
    </w:p>
    <w:bookmarkEnd w:id="89"/>
    <w:bookmarkStart w:name="z133" w:id="90"/>
    <w:p>
      <w:pPr>
        <w:spacing w:after="0"/>
        <w:ind w:left="0"/>
        <w:jc w:val="both"/>
      </w:pPr>
      <w:r>
        <w:rPr>
          <w:rFonts w:ascii="Times New Roman"/>
          <w:b w:val="false"/>
          <w:i w:val="false"/>
          <w:color w:val="000000"/>
          <w:sz w:val="28"/>
        </w:rPr>
        <w:t>
      расходы на погашение имущественного и транспортного налогов;</w:t>
      </w:r>
    </w:p>
    <w:bookmarkEnd w:id="90"/>
    <w:bookmarkStart w:name="z134" w:id="91"/>
    <w:p>
      <w:pPr>
        <w:spacing w:after="0"/>
        <w:ind w:left="0"/>
        <w:jc w:val="both"/>
      </w:pPr>
      <w:r>
        <w:rPr>
          <w:rFonts w:ascii="Times New Roman"/>
          <w:b w:val="false"/>
          <w:i w:val="false"/>
          <w:color w:val="000000"/>
          <w:sz w:val="28"/>
        </w:rPr>
        <w:t>
      выплату основного долга (в случае их наличия);</w:t>
      </w:r>
    </w:p>
    <w:bookmarkEnd w:id="91"/>
    <w:bookmarkStart w:name="z135" w:id="92"/>
    <w:p>
      <w:pPr>
        <w:spacing w:after="0"/>
        <w:ind w:left="0"/>
        <w:jc w:val="both"/>
      </w:pPr>
      <w:r>
        <w:rPr>
          <w:rFonts w:ascii="Times New Roman"/>
          <w:b w:val="false"/>
          <w:i w:val="false"/>
          <w:color w:val="000000"/>
          <w:sz w:val="28"/>
        </w:rPr>
        <w:t xml:space="preserve">
      прибыль; </w:t>
      </w:r>
    </w:p>
    <w:bookmarkEnd w:id="92"/>
    <w:bookmarkStart w:name="z136" w:id="93"/>
    <w:p>
      <w:pPr>
        <w:spacing w:after="0"/>
        <w:ind w:left="0"/>
        <w:jc w:val="both"/>
      </w:pPr>
      <w:r>
        <w:rPr>
          <w:rFonts w:ascii="Times New Roman"/>
          <w:b w:val="false"/>
          <w:i w:val="false"/>
          <w:color w:val="000000"/>
          <w:sz w:val="28"/>
        </w:rPr>
        <w:t>
      капитальные затраты, приводящие к росту стоимости основных средств.</w:t>
      </w:r>
    </w:p>
    <w:bookmarkEnd w:id="93"/>
    <w:bookmarkStart w:name="z137" w:id="94"/>
    <w:p>
      <w:pPr>
        <w:spacing w:after="0"/>
        <w:ind w:left="0"/>
        <w:jc w:val="both"/>
      </w:pPr>
      <w:r>
        <w:rPr>
          <w:rFonts w:ascii="Times New Roman"/>
          <w:b w:val="false"/>
          <w:i w:val="false"/>
          <w:color w:val="000000"/>
          <w:sz w:val="28"/>
        </w:rPr>
        <w:t xml:space="preserve">
      41. Решение об утверждение тарифа или его предельного уровня на регулируемую услугу по передаче электрической энергии Компании с исключением затрат предусмотренных пунктом 40 настоящих Правил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оформляется приказом руководителя ведомства уполномоченного органа или территориального подразделения ведомства уполномоченного органа либо лицом, исполняющим обязанности руководителя с утверждением тарифной сметы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94"/>
    <w:bookmarkStart w:name="z138" w:id="95"/>
    <w:p>
      <w:pPr>
        <w:spacing w:after="0"/>
        <w:ind w:left="0"/>
        <w:jc w:val="both"/>
      </w:pPr>
      <w:r>
        <w:rPr>
          <w:rFonts w:ascii="Times New Roman"/>
          <w:b w:val="false"/>
          <w:i w:val="false"/>
          <w:color w:val="000000"/>
          <w:sz w:val="28"/>
        </w:rPr>
        <w:t>
      42. Ведомство уполномоченного органа или территориальное подразделение ведомства уполномоченного органа не позднее десяти календарных дней до введения в действие тарифа вручает приказ Компании.</w:t>
      </w:r>
    </w:p>
    <w:bookmarkEnd w:id="95"/>
    <w:bookmarkStart w:name="z139" w:id="96"/>
    <w:p>
      <w:pPr>
        <w:spacing w:after="0"/>
        <w:ind w:left="0"/>
        <w:jc w:val="both"/>
      </w:pPr>
      <w:r>
        <w:rPr>
          <w:rFonts w:ascii="Times New Roman"/>
          <w:b w:val="false"/>
          <w:i w:val="false"/>
          <w:color w:val="000000"/>
          <w:sz w:val="28"/>
        </w:rPr>
        <w:t>
      43. Компания доводит до сведения потребителя информацию об изменении тарифа на услугу по передаче электрической энергии не позднее чем за пять календарных дней до введения в действие тарифа.</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предельного </w:t>
            </w:r>
            <w:r>
              <w:br/>
            </w:r>
            <w:r>
              <w:rPr>
                <w:rFonts w:ascii="Times New Roman"/>
                <w:b w:val="false"/>
                <w:i w:val="false"/>
                <w:color w:val="000000"/>
                <w:sz w:val="20"/>
              </w:rPr>
              <w:t xml:space="preserve">уровня тарифов (цен, ставок </w:t>
            </w:r>
            <w:r>
              <w:br/>
            </w:r>
            <w:r>
              <w:rPr>
                <w:rFonts w:ascii="Times New Roman"/>
                <w:b w:val="false"/>
                <w:i w:val="false"/>
                <w:color w:val="000000"/>
                <w:sz w:val="20"/>
              </w:rPr>
              <w:t xml:space="preserve">сборов) и тарифных смет на </w:t>
            </w:r>
            <w:r>
              <w:br/>
            </w:r>
            <w:r>
              <w:rPr>
                <w:rFonts w:ascii="Times New Roman"/>
                <w:b w:val="false"/>
                <w:i w:val="false"/>
                <w:color w:val="000000"/>
                <w:sz w:val="20"/>
              </w:rPr>
              <w:t xml:space="preserve">регулируемые услуги (товары, </w:t>
            </w:r>
            <w:r>
              <w:br/>
            </w:r>
            <w:r>
              <w:rPr>
                <w:rFonts w:ascii="Times New Roman"/>
                <w:b w:val="false"/>
                <w:i w:val="false"/>
                <w:color w:val="000000"/>
                <w:sz w:val="20"/>
              </w:rPr>
              <w:t xml:space="preserve">работы) субъектов </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1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 w:id="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
    <w:bookmarkStart w:name="z141" w:id="98"/>
    <w:p>
      <w:pPr>
        <w:spacing w:after="0"/>
        <w:ind w:left="0"/>
        <w:jc w:val="both"/>
      </w:pPr>
      <w:r>
        <w:rPr>
          <w:rFonts w:ascii="Times New Roman"/>
          <w:b w:val="false"/>
          <w:i w:val="false"/>
          <w:color w:val="000000"/>
          <w:sz w:val="28"/>
        </w:rPr>
        <w:t>
      Отчет об исполнении тарифной сметы на регулируемые услуги</w:t>
      </w:r>
    </w:p>
    <w:bookmarkEnd w:id="98"/>
    <w:bookmarkStart w:name="z142" w:id="99"/>
    <w:p>
      <w:pPr>
        <w:spacing w:after="0"/>
        <w:ind w:left="0"/>
        <w:jc w:val="both"/>
      </w:pPr>
      <w:r>
        <w:rPr>
          <w:rFonts w:ascii="Times New Roman"/>
          <w:b w:val="false"/>
          <w:i w:val="false"/>
          <w:color w:val="000000"/>
          <w:sz w:val="28"/>
        </w:rPr>
        <w:t>
      Отчетный период 20 ___ г.</w:t>
      </w:r>
    </w:p>
    <w:bookmarkEnd w:id="99"/>
    <w:bookmarkStart w:name="z143" w:id="100"/>
    <w:p>
      <w:pPr>
        <w:spacing w:after="0"/>
        <w:ind w:left="0"/>
        <w:jc w:val="both"/>
      </w:pPr>
      <w:r>
        <w:rPr>
          <w:rFonts w:ascii="Times New Roman"/>
          <w:b w:val="false"/>
          <w:i w:val="false"/>
          <w:color w:val="000000"/>
          <w:sz w:val="28"/>
        </w:rPr>
        <w:t>
      Индекс ИТС-1</w:t>
      </w:r>
    </w:p>
    <w:bookmarkEnd w:id="100"/>
    <w:bookmarkStart w:name="z144" w:id="101"/>
    <w:p>
      <w:pPr>
        <w:spacing w:after="0"/>
        <w:ind w:left="0"/>
        <w:jc w:val="both"/>
      </w:pPr>
      <w:r>
        <w:rPr>
          <w:rFonts w:ascii="Times New Roman"/>
          <w:b w:val="false"/>
          <w:i w:val="false"/>
          <w:color w:val="000000"/>
          <w:sz w:val="28"/>
        </w:rPr>
        <w:t>
      Периодичность: годовая</w:t>
      </w:r>
    </w:p>
    <w:bookmarkEnd w:id="101"/>
    <w:bookmarkStart w:name="z145" w:id="102"/>
    <w:p>
      <w:pPr>
        <w:spacing w:after="0"/>
        <w:ind w:left="0"/>
        <w:jc w:val="both"/>
      </w:pPr>
      <w:r>
        <w:rPr>
          <w:rFonts w:ascii="Times New Roman"/>
          <w:b w:val="false"/>
          <w:i w:val="false"/>
          <w:color w:val="000000"/>
          <w:sz w:val="28"/>
        </w:rPr>
        <w:t>
      Представляют: субъекты естественной монополии, за исключением региональной электросетевой компании</w:t>
      </w:r>
    </w:p>
    <w:bookmarkEnd w:id="102"/>
    <w:bookmarkStart w:name="z146" w:id="103"/>
    <w:p>
      <w:pPr>
        <w:spacing w:after="0"/>
        <w:ind w:left="0"/>
        <w:jc w:val="both"/>
      </w:pPr>
      <w:r>
        <w:rPr>
          <w:rFonts w:ascii="Times New Roman"/>
          <w:b w:val="false"/>
          <w:i w:val="false"/>
          <w:color w:val="000000"/>
          <w:sz w:val="28"/>
        </w:rPr>
        <w:t>
      Куда представляется форма: Комитет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103"/>
    <w:bookmarkStart w:name="z147" w:id="104"/>
    <w:p>
      <w:pPr>
        <w:spacing w:after="0"/>
        <w:ind w:left="0"/>
        <w:jc w:val="both"/>
      </w:pPr>
      <w:r>
        <w:rPr>
          <w:rFonts w:ascii="Times New Roman"/>
          <w:b w:val="false"/>
          <w:i w:val="false"/>
          <w:color w:val="000000"/>
          <w:sz w:val="28"/>
        </w:rPr>
        <w:t>
      Срок предоставления: – ежегодно не позднее 1 мая года, следующего за отчетным периодом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3191"/>
        <w:gridCol w:w="1443"/>
        <w:gridCol w:w="1444"/>
        <w:gridCol w:w="1786"/>
        <w:gridCol w:w="929"/>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105"/>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7"/>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производство товаров и предоставление услуг, всего, в том числе</w:t>
            </w:r>
          </w:p>
          <w:bookmarkEnd w:id="107"/>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8"/>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Материальные затраты, всего, в том числе</w:t>
            </w:r>
          </w:p>
          <w:bookmarkEnd w:id="108"/>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w:t>
            </w:r>
            <w:r>
              <w:rPr>
                <w:rFonts w:ascii="Times New Roman"/>
                <w:b w:val="false"/>
                <w:i w:val="false"/>
                <w:color w:val="000000"/>
                <w:sz w:val="20"/>
              </w:rPr>
              <w:t>Сырье и материалы</w:t>
            </w:r>
          </w:p>
          <w:bookmarkEnd w:id="109"/>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0"/>
          <w:p>
            <w:pPr>
              <w:spacing w:after="20"/>
              <w:ind w:left="20"/>
              <w:jc w:val="both"/>
            </w:pPr>
            <w:r>
              <w:rPr>
                <w:rFonts w:ascii="Times New Roman"/>
                <w:b w:val="false"/>
                <w:i w:val="false"/>
                <w:color w:val="000000"/>
                <w:sz w:val="20"/>
              </w:rPr>
              <w:t>
</w:t>
            </w:r>
            <w:r>
              <w:rPr>
                <w:rFonts w:ascii="Times New Roman"/>
                <w:b w:val="false"/>
                <w:i w:val="false"/>
                <w:color w:val="000000"/>
                <w:sz w:val="20"/>
              </w:rPr>
              <w:t>Покупные изделия</w:t>
            </w:r>
          </w:p>
          <w:bookmarkEnd w:id="110"/>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1"/>
          <w:p>
            <w:pPr>
              <w:spacing w:after="20"/>
              <w:ind w:left="20"/>
              <w:jc w:val="both"/>
            </w:pPr>
            <w:r>
              <w:rPr>
                <w:rFonts w:ascii="Times New Roman"/>
                <w:b w:val="false"/>
                <w:i w:val="false"/>
                <w:color w:val="000000"/>
                <w:sz w:val="20"/>
              </w:rPr>
              <w:t>
</w:t>
            </w:r>
            <w:r>
              <w:rPr>
                <w:rFonts w:ascii="Times New Roman"/>
                <w:b w:val="false"/>
                <w:i w:val="false"/>
                <w:color w:val="000000"/>
                <w:sz w:val="20"/>
              </w:rPr>
              <w:t>Горюче-смазочные материалы</w:t>
            </w:r>
          </w:p>
          <w:bookmarkEnd w:id="111"/>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2"/>
          <w:p>
            <w:pPr>
              <w:spacing w:after="20"/>
              <w:ind w:left="20"/>
              <w:jc w:val="both"/>
            </w:pPr>
            <w:r>
              <w:rPr>
                <w:rFonts w:ascii="Times New Roman"/>
                <w:b w:val="false"/>
                <w:i w:val="false"/>
                <w:color w:val="000000"/>
                <w:sz w:val="20"/>
              </w:rPr>
              <w:t>
</w:t>
            </w:r>
            <w:r>
              <w:rPr>
                <w:rFonts w:ascii="Times New Roman"/>
                <w:b w:val="false"/>
                <w:i w:val="false"/>
                <w:color w:val="000000"/>
                <w:sz w:val="20"/>
              </w:rPr>
              <w:t>Топливо</w:t>
            </w:r>
          </w:p>
          <w:bookmarkEnd w:id="112"/>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3"/>
          <w:p>
            <w:pPr>
              <w:spacing w:after="20"/>
              <w:ind w:left="20"/>
              <w:jc w:val="both"/>
            </w:pPr>
            <w:r>
              <w:rPr>
                <w:rFonts w:ascii="Times New Roman"/>
                <w:b w:val="false"/>
                <w:i w:val="false"/>
                <w:color w:val="000000"/>
                <w:sz w:val="20"/>
              </w:rPr>
              <w:t>
</w:t>
            </w:r>
            <w:r>
              <w:rPr>
                <w:rFonts w:ascii="Times New Roman"/>
                <w:b w:val="false"/>
                <w:i w:val="false"/>
                <w:color w:val="000000"/>
                <w:sz w:val="20"/>
              </w:rPr>
              <w:t>Энергия</w:t>
            </w:r>
          </w:p>
          <w:bookmarkEnd w:id="113"/>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всего, в том числе</w:t>
            </w:r>
          </w:p>
          <w:bookmarkEnd w:id="114"/>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5"/>
          <w:p>
            <w:pPr>
              <w:spacing w:after="20"/>
              <w:ind w:left="20"/>
              <w:jc w:val="both"/>
            </w:pPr>
            <w:r>
              <w:rPr>
                <w:rFonts w:ascii="Times New Roman"/>
                <w:b w:val="false"/>
                <w:i w:val="false"/>
                <w:color w:val="000000"/>
                <w:sz w:val="20"/>
              </w:rPr>
              <w:t>
</w:t>
            </w:r>
            <w:r>
              <w:rPr>
                <w:rFonts w:ascii="Times New Roman"/>
                <w:b w:val="false"/>
                <w:i w:val="false"/>
                <w:color w:val="000000"/>
                <w:sz w:val="20"/>
              </w:rPr>
              <w:t>Заработная плата производственного персонала</w:t>
            </w:r>
          </w:p>
          <w:bookmarkEnd w:id="115"/>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налог</w:t>
            </w:r>
          </w:p>
          <w:bookmarkEnd w:id="116"/>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7"/>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w:t>
            </w:r>
          </w:p>
          <w:bookmarkEnd w:id="117"/>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8"/>
          <w:p>
            <w:pPr>
              <w:spacing w:after="20"/>
              <w:ind w:left="20"/>
              <w:jc w:val="both"/>
            </w:pPr>
            <w:r>
              <w:rPr>
                <w:rFonts w:ascii="Times New Roman"/>
                <w:b w:val="false"/>
                <w:i w:val="false"/>
                <w:color w:val="000000"/>
                <w:sz w:val="20"/>
              </w:rPr>
              <w:t>
</w:t>
            </w:r>
            <w:r>
              <w:rPr>
                <w:rFonts w:ascii="Times New Roman"/>
                <w:b w:val="false"/>
                <w:i w:val="false"/>
                <w:color w:val="000000"/>
                <w:sz w:val="20"/>
              </w:rPr>
              <w:t>Ремонт, всего, в том числе</w:t>
            </w:r>
          </w:p>
          <w:bookmarkEnd w:id="118"/>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9"/>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Капитальный ремонт, не приводящий к увеличению стоимости основных фондов</w:t>
            </w:r>
          </w:p>
          <w:bookmarkEnd w:id="119"/>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0"/>
          <w:p>
            <w:pPr>
              <w:spacing w:after="20"/>
              <w:ind w:left="20"/>
              <w:jc w:val="both"/>
            </w:pPr>
            <w:r>
              <w:rPr>
                <w:rFonts w:ascii="Times New Roman"/>
                <w:b w:val="false"/>
                <w:i w:val="false"/>
                <w:color w:val="000000"/>
                <w:sz w:val="20"/>
              </w:rPr>
              <w:t>
</w:t>
            </w:r>
            <w:r>
              <w:rPr>
                <w:rFonts w:ascii="Times New Roman"/>
                <w:b w:val="false"/>
                <w:i w:val="false"/>
                <w:color w:val="000000"/>
                <w:sz w:val="20"/>
              </w:rPr>
              <w:t>Прочие затраты (расшифровать)</w:t>
            </w:r>
          </w:p>
          <w:bookmarkEnd w:id="120"/>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периода всего, в том числе</w:t>
            </w:r>
          </w:p>
          <w:bookmarkEnd w:id="121"/>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2"/>
          <w:p>
            <w:pPr>
              <w:spacing w:after="20"/>
              <w:ind w:left="20"/>
              <w:jc w:val="both"/>
            </w:pPr>
            <w:r>
              <w:rPr>
                <w:rFonts w:ascii="Times New Roman"/>
                <w:b w:val="false"/>
                <w:i w:val="false"/>
                <w:color w:val="000000"/>
                <w:sz w:val="20"/>
              </w:rPr>
              <w:t>
</w:t>
            </w:r>
            <w:r>
              <w:rPr>
                <w:rFonts w:ascii="Times New Roman"/>
                <w:b w:val="false"/>
                <w:i w:val="false"/>
                <w:color w:val="000000"/>
                <w:sz w:val="20"/>
              </w:rPr>
              <w:t>Общие и административные расходы, всего: в том числе:</w:t>
            </w:r>
          </w:p>
          <w:bookmarkEnd w:id="122"/>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3"/>
          <w:p>
            <w:pPr>
              <w:spacing w:after="20"/>
              <w:ind w:left="20"/>
              <w:jc w:val="both"/>
            </w:pPr>
            <w:r>
              <w:rPr>
                <w:rFonts w:ascii="Times New Roman"/>
                <w:b w:val="false"/>
                <w:i w:val="false"/>
                <w:color w:val="000000"/>
                <w:sz w:val="20"/>
              </w:rPr>
              <w:t>
</w:t>
            </w:r>
            <w:r>
              <w:rPr>
                <w:rFonts w:ascii="Times New Roman"/>
                <w:b w:val="false"/>
                <w:i w:val="false"/>
                <w:color w:val="000000"/>
                <w:sz w:val="20"/>
              </w:rPr>
              <w:t>Заработная плата административного персонала</w:t>
            </w:r>
          </w:p>
          <w:bookmarkEnd w:id="123"/>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4"/>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налог</w:t>
            </w:r>
          </w:p>
          <w:bookmarkEnd w:id="124"/>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5"/>
          <w:p>
            <w:pPr>
              <w:spacing w:after="20"/>
              <w:ind w:left="20"/>
              <w:jc w:val="both"/>
            </w:pPr>
            <w:r>
              <w:rPr>
                <w:rFonts w:ascii="Times New Roman"/>
                <w:b w:val="false"/>
                <w:i w:val="false"/>
                <w:color w:val="000000"/>
                <w:sz w:val="20"/>
              </w:rPr>
              <w:t>
</w:t>
            </w:r>
            <w:r>
              <w:rPr>
                <w:rFonts w:ascii="Times New Roman"/>
                <w:b w:val="false"/>
                <w:i w:val="false"/>
                <w:color w:val="000000"/>
                <w:sz w:val="20"/>
              </w:rPr>
              <w:t>Налоги</w:t>
            </w:r>
          </w:p>
          <w:bookmarkEnd w:id="125"/>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(расшифровать)</w:t>
            </w:r>
          </w:p>
          <w:bookmarkEnd w:id="126"/>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выплату вознаграждений</w:t>
            </w:r>
          </w:p>
          <w:bookmarkEnd w:id="127"/>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8"/>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затрат на предоставление услуг</w:t>
            </w:r>
          </w:p>
          <w:bookmarkEnd w:id="128"/>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9"/>
          <w:p>
            <w:pPr>
              <w:spacing w:after="20"/>
              <w:ind w:left="20"/>
              <w:jc w:val="both"/>
            </w:pPr>
            <w:r>
              <w:rPr>
                <w:rFonts w:ascii="Times New Roman"/>
                <w:b w:val="false"/>
                <w:i w:val="false"/>
                <w:color w:val="000000"/>
                <w:sz w:val="20"/>
              </w:rPr>
              <w:t>
</w:t>
            </w:r>
            <w:r>
              <w:rPr>
                <w:rFonts w:ascii="Times New Roman"/>
                <w:b w:val="false"/>
                <w:i w:val="false"/>
                <w:color w:val="000000"/>
                <w:sz w:val="20"/>
              </w:rPr>
              <w:t>Доход (РБА*СП)</w:t>
            </w:r>
          </w:p>
          <w:bookmarkEnd w:id="129"/>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0"/>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Регулируемая база задействованных активов (РБА).</w:t>
            </w:r>
          </w:p>
          <w:bookmarkEnd w:id="130"/>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1"/>
          <w:p>
            <w:pPr>
              <w:spacing w:after="20"/>
              <w:ind w:left="20"/>
              <w:jc w:val="both"/>
            </w:pPr>
            <w:r>
              <w:rPr>
                <w:rFonts w:ascii="Times New Roman"/>
                <w:b w:val="false"/>
                <w:i w:val="false"/>
                <w:color w:val="000000"/>
                <w:sz w:val="20"/>
              </w:rPr>
              <w:t>
</w:t>
            </w:r>
            <w:r>
              <w:rPr>
                <w:rFonts w:ascii="Times New Roman"/>
                <w:b w:val="false"/>
                <w:i w:val="false"/>
                <w:color w:val="000000"/>
                <w:sz w:val="20"/>
              </w:rPr>
              <w:t>Всего доходов</w:t>
            </w:r>
          </w:p>
          <w:bookmarkEnd w:id="131"/>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2"/>
          <w:p>
            <w:pPr>
              <w:spacing w:after="20"/>
              <w:ind w:left="20"/>
              <w:jc w:val="both"/>
            </w:pPr>
            <w:r>
              <w:rPr>
                <w:rFonts w:ascii="Times New Roman"/>
                <w:b w:val="false"/>
                <w:i w:val="false"/>
                <w:color w:val="000000"/>
                <w:sz w:val="20"/>
              </w:rPr>
              <w:t>
</w:t>
            </w:r>
            <w:r>
              <w:rPr>
                <w:rFonts w:ascii="Times New Roman"/>
                <w:b w:val="false"/>
                <w:i w:val="false"/>
                <w:color w:val="000000"/>
                <w:sz w:val="20"/>
              </w:rPr>
              <w:t>Объем оказываемых услуг (товаров, работ)</w:t>
            </w:r>
          </w:p>
          <w:bookmarkEnd w:id="132"/>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3"/>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технические потери</w:t>
            </w:r>
          </w:p>
          <w:bookmarkEnd w:id="133"/>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4"/>
          <w:p>
            <w:pPr>
              <w:spacing w:after="20"/>
              <w:ind w:left="20"/>
              <w:jc w:val="both"/>
            </w:pPr>
            <w:r>
              <w:rPr>
                <w:rFonts w:ascii="Times New Roman"/>
                <w:b w:val="false"/>
                <w:i w:val="false"/>
                <w:color w:val="000000"/>
                <w:sz w:val="20"/>
              </w:rPr>
              <w:t>
</w:t>
            </w:r>
            <w:r>
              <w:rPr>
                <w:rFonts w:ascii="Times New Roman"/>
                <w:b w:val="false"/>
                <w:i w:val="false"/>
                <w:color w:val="000000"/>
                <w:sz w:val="20"/>
              </w:rPr>
              <w:t>Тариф</w:t>
            </w:r>
          </w:p>
          <w:bookmarkEnd w:id="134"/>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единицу оказываемых услуг (товаров, работ)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135"/>
    <w:p>
      <w:pPr>
        <w:spacing w:after="0"/>
        <w:ind w:left="0"/>
        <w:jc w:val="both"/>
      </w:pPr>
      <w:r>
        <w:rPr>
          <w:rFonts w:ascii="Times New Roman"/>
          <w:b w:val="false"/>
          <w:i w:val="false"/>
          <w:color w:val="000000"/>
          <w:sz w:val="28"/>
        </w:rPr>
        <w:t>
      Примечание:</w:t>
      </w:r>
    </w:p>
    <w:bookmarkEnd w:id="135"/>
    <w:bookmarkStart w:name="z359" w:id="136"/>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136"/>
    <w:bookmarkStart w:name="z360" w:id="137"/>
    <w:p>
      <w:pPr>
        <w:spacing w:after="0"/>
        <w:ind w:left="0"/>
        <w:jc w:val="both"/>
      </w:pPr>
      <w:r>
        <w:rPr>
          <w:rFonts w:ascii="Times New Roman"/>
          <w:b w:val="false"/>
          <w:i w:val="false"/>
          <w:color w:val="000000"/>
          <w:sz w:val="28"/>
        </w:rPr>
        <w:t>
      РБА – регулируемая база задействованных активов (тенге)</w:t>
      </w:r>
    </w:p>
    <w:bookmarkEnd w:id="137"/>
    <w:bookmarkStart w:name="z361" w:id="138"/>
    <w:p>
      <w:pPr>
        <w:spacing w:after="0"/>
        <w:ind w:left="0"/>
        <w:jc w:val="both"/>
      </w:pPr>
      <w:r>
        <w:rPr>
          <w:rFonts w:ascii="Times New Roman"/>
          <w:b w:val="false"/>
          <w:i w:val="false"/>
          <w:color w:val="000000"/>
          <w:sz w:val="28"/>
        </w:rPr>
        <w:t>
      СП – ставка прибыли (%).</w:t>
      </w:r>
    </w:p>
    <w:bookmarkEnd w:id="138"/>
    <w:bookmarkStart w:name="z362" w:id="139"/>
    <w:p>
      <w:pPr>
        <w:spacing w:after="0"/>
        <w:ind w:left="0"/>
        <w:jc w:val="both"/>
      </w:pPr>
      <w:r>
        <w:rPr>
          <w:rFonts w:ascii="Times New Roman"/>
          <w:b w:val="false"/>
          <w:i w:val="false"/>
          <w:color w:val="000000"/>
          <w:sz w:val="28"/>
        </w:rPr>
        <w:t>
      Наименование организации ______________________________________</w:t>
      </w:r>
    </w:p>
    <w:bookmarkEnd w:id="139"/>
    <w:bookmarkStart w:name="z363" w:id="140"/>
    <w:p>
      <w:pPr>
        <w:spacing w:after="0"/>
        <w:ind w:left="0"/>
        <w:jc w:val="both"/>
      </w:pPr>
      <w:r>
        <w:rPr>
          <w:rFonts w:ascii="Times New Roman"/>
          <w:b w:val="false"/>
          <w:i w:val="false"/>
          <w:color w:val="000000"/>
          <w:sz w:val="28"/>
        </w:rPr>
        <w:t>
      Адрес _________________________________________________________</w:t>
      </w:r>
    </w:p>
    <w:bookmarkEnd w:id="140"/>
    <w:bookmarkStart w:name="z364" w:id="141"/>
    <w:p>
      <w:pPr>
        <w:spacing w:after="0"/>
        <w:ind w:left="0"/>
        <w:jc w:val="both"/>
      </w:pPr>
      <w:r>
        <w:rPr>
          <w:rFonts w:ascii="Times New Roman"/>
          <w:b w:val="false"/>
          <w:i w:val="false"/>
          <w:color w:val="000000"/>
          <w:sz w:val="28"/>
        </w:rPr>
        <w:t>
      Телефон _______________________________________________________</w:t>
      </w:r>
    </w:p>
    <w:bookmarkEnd w:id="141"/>
    <w:bookmarkStart w:name="z365" w:id="142"/>
    <w:p>
      <w:pPr>
        <w:spacing w:after="0"/>
        <w:ind w:left="0"/>
        <w:jc w:val="both"/>
      </w:pPr>
      <w:r>
        <w:rPr>
          <w:rFonts w:ascii="Times New Roman"/>
          <w:b w:val="false"/>
          <w:i w:val="false"/>
          <w:color w:val="000000"/>
          <w:sz w:val="28"/>
        </w:rPr>
        <w:t>
      Адрес электронной почты _______________________________________</w:t>
      </w:r>
    </w:p>
    <w:bookmarkEnd w:id="142"/>
    <w:bookmarkStart w:name="z366" w:id="143"/>
    <w:p>
      <w:pPr>
        <w:spacing w:after="0"/>
        <w:ind w:left="0"/>
        <w:jc w:val="both"/>
      </w:pPr>
      <w:r>
        <w:rPr>
          <w:rFonts w:ascii="Times New Roman"/>
          <w:b w:val="false"/>
          <w:i w:val="false"/>
          <w:color w:val="000000"/>
          <w:sz w:val="28"/>
        </w:rPr>
        <w:t>
      Фамилия и телефон исполнителя _________________________________</w:t>
      </w:r>
    </w:p>
    <w:bookmarkEnd w:id="143"/>
    <w:bookmarkStart w:name="z367" w:id="144"/>
    <w:p>
      <w:pPr>
        <w:spacing w:after="0"/>
        <w:ind w:left="0"/>
        <w:jc w:val="both"/>
      </w:pPr>
      <w:r>
        <w:rPr>
          <w:rFonts w:ascii="Times New Roman"/>
          <w:b w:val="false"/>
          <w:i w:val="false"/>
          <w:color w:val="000000"/>
          <w:sz w:val="28"/>
        </w:rPr>
        <w:t>
      Руководитель __________________________________________________</w:t>
      </w:r>
    </w:p>
    <w:bookmarkEnd w:id="144"/>
    <w:bookmarkStart w:name="z368" w:id="145"/>
    <w:p>
      <w:pPr>
        <w:spacing w:after="0"/>
        <w:ind w:left="0"/>
        <w:jc w:val="both"/>
      </w:pPr>
      <w:r>
        <w:rPr>
          <w:rFonts w:ascii="Times New Roman"/>
          <w:b w:val="false"/>
          <w:i w:val="false"/>
          <w:color w:val="000000"/>
          <w:sz w:val="28"/>
        </w:rPr>
        <w:t>
      (фамилия имя отчество (при его наличии), подпись)</w:t>
      </w:r>
    </w:p>
    <w:bookmarkEnd w:id="145"/>
    <w:bookmarkStart w:name="z369" w:id="146"/>
    <w:p>
      <w:pPr>
        <w:spacing w:after="0"/>
        <w:ind w:left="0"/>
        <w:jc w:val="both"/>
      </w:pPr>
      <w:r>
        <w:rPr>
          <w:rFonts w:ascii="Times New Roman"/>
          <w:b w:val="false"/>
          <w:i w:val="false"/>
          <w:color w:val="000000"/>
          <w:sz w:val="28"/>
        </w:rPr>
        <w:t>
      Дата "______" ______________ 20 года</w:t>
      </w:r>
    </w:p>
    <w:bookmarkEnd w:id="146"/>
    <w:bookmarkStart w:name="z370" w:id="147"/>
    <w:p>
      <w:pPr>
        <w:spacing w:after="0"/>
        <w:ind w:left="0"/>
        <w:jc w:val="both"/>
      </w:pPr>
      <w:r>
        <w:rPr>
          <w:rFonts w:ascii="Times New Roman"/>
          <w:b w:val="false"/>
          <w:i w:val="false"/>
          <w:color w:val="000000"/>
          <w:sz w:val="28"/>
        </w:rPr>
        <w:t>
      Место печати</w:t>
      </w:r>
    </w:p>
    <w:bookmarkEnd w:id="147"/>
    <w:bookmarkStart w:name="z371" w:id="1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8"/>
    <w:bookmarkStart w:name="z372" w:id="149"/>
    <w:p>
      <w:pPr>
        <w:spacing w:after="0"/>
        <w:ind w:left="0"/>
        <w:jc w:val="left"/>
      </w:pPr>
      <w:r>
        <w:rPr>
          <w:rFonts w:ascii="Times New Roman"/>
          <w:b/>
          <w:i w:val="false"/>
          <w:color w:val="000000"/>
        </w:rPr>
        <w:t xml:space="preserve"> Сведения об исполнении тарифной сметы на регулируемые услуги</w:t>
      </w:r>
    </w:p>
    <w:bookmarkEnd w:id="149"/>
    <w:bookmarkStart w:name="z373" w:id="150"/>
    <w:p>
      <w:pPr>
        <w:spacing w:after="0"/>
        <w:ind w:left="0"/>
        <w:jc w:val="left"/>
      </w:pPr>
      <w:r>
        <w:rPr>
          <w:rFonts w:ascii="Times New Roman"/>
          <w:b/>
          <w:i w:val="false"/>
          <w:color w:val="000000"/>
        </w:rPr>
        <w:t xml:space="preserve"> Глава 1. Общие указания</w:t>
      </w:r>
    </w:p>
    <w:bookmarkEnd w:id="150"/>
    <w:bookmarkStart w:name="z374" w:id="151"/>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естественной монополии, за исключением региональной электросетевой компании, отчета об исполнении тарифной сметы на регулируемые услуги. Тарифная смета – это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3 Закона Республики Казахстан от 9 июля 1998 года "О естественных монополиях".</w:t>
      </w:r>
    </w:p>
    <w:bookmarkEnd w:id="151"/>
    <w:bookmarkStart w:name="z375" w:id="152"/>
    <w:p>
      <w:pPr>
        <w:spacing w:after="0"/>
        <w:ind w:left="0"/>
        <w:jc w:val="both"/>
      </w:pPr>
      <w:r>
        <w:rPr>
          <w:rFonts w:ascii="Times New Roman"/>
          <w:b w:val="false"/>
          <w:i w:val="false"/>
          <w:color w:val="000000"/>
          <w:sz w:val="28"/>
        </w:rPr>
        <w:t>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ведомство уполномоченного органа и субъекты естественной монополии руководствуются Особым порядком, иными нормативными правовыми актами в сферах естественных монополий,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p>
    <w:bookmarkEnd w:id="152"/>
    <w:bookmarkStart w:name="z376" w:id="153"/>
    <w:p>
      <w:pPr>
        <w:spacing w:after="0"/>
        <w:ind w:left="0"/>
        <w:jc w:val="both"/>
      </w:pPr>
      <w:r>
        <w:rPr>
          <w:rFonts w:ascii="Times New Roman"/>
          <w:b w:val="false"/>
          <w:i w:val="false"/>
          <w:color w:val="000000"/>
          <w:sz w:val="28"/>
        </w:rPr>
        <w:t xml:space="preserve">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период действия утвержденного предельного тарифа, за исключением утверждения тарифов (цен, ставок сборов) и тарифных смет в качестве чрезвычайной регулирующей меры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9 июля 1998 года "О естественных монополиях".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bookmarkEnd w:id="153"/>
    <w:bookmarkStart w:name="z377" w:id="1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54"/>
    <w:bookmarkStart w:name="z378" w:id="155"/>
    <w:p>
      <w:pPr>
        <w:spacing w:after="0"/>
        <w:ind w:left="0"/>
        <w:jc w:val="left"/>
      </w:pPr>
      <w:r>
        <w:rPr>
          <w:rFonts w:ascii="Times New Roman"/>
          <w:b/>
          <w:i w:val="false"/>
          <w:color w:val="000000"/>
        </w:rPr>
        <w:t xml:space="preserve"> Глава 2. Пояснения по заполнению формы</w:t>
      </w:r>
    </w:p>
    <w:bookmarkEnd w:id="155"/>
    <w:bookmarkStart w:name="z379" w:id="156"/>
    <w:p>
      <w:pPr>
        <w:spacing w:after="0"/>
        <w:ind w:left="0"/>
        <w:jc w:val="both"/>
      </w:pPr>
      <w:r>
        <w:rPr>
          <w:rFonts w:ascii="Times New Roman"/>
          <w:b w:val="false"/>
          <w:i w:val="false"/>
          <w:color w:val="000000"/>
          <w:sz w:val="28"/>
        </w:rPr>
        <w:t>
      1 графа – указывается наименование показателей тарифной сметы,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bookmarkEnd w:id="156"/>
    <w:bookmarkStart w:name="z380" w:id="157"/>
    <w:p>
      <w:pPr>
        <w:spacing w:after="0"/>
        <w:ind w:left="0"/>
        <w:jc w:val="both"/>
      </w:pPr>
      <w:r>
        <w:rPr>
          <w:rFonts w:ascii="Times New Roman"/>
          <w:b w:val="false"/>
          <w:i w:val="false"/>
          <w:color w:val="000000"/>
          <w:sz w:val="28"/>
        </w:rPr>
        <w:t>
      2 графа – указывается единица измерения показателей тарифной сметы;</w:t>
      </w:r>
    </w:p>
    <w:bookmarkEnd w:id="157"/>
    <w:bookmarkStart w:name="z381" w:id="158"/>
    <w:p>
      <w:pPr>
        <w:spacing w:after="0"/>
        <w:ind w:left="0"/>
        <w:jc w:val="both"/>
      </w:pPr>
      <w:r>
        <w:rPr>
          <w:rFonts w:ascii="Times New Roman"/>
          <w:b w:val="false"/>
          <w:i w:val="false"/>
          <w:color w:val="000000"/>
          <w:sz w:val="28"/>
        </w:rPr>
        <w:t>
      3 графа – указывается предусмотренные в утвержденной тарифной смете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w:t>
      </w:r>
    </w:p>
    <w:bookmarkEnd w:id="158"/>
    <w:bookmarkStart w:name="z382" w:id="159"/>
    <w:p>
      <w:pPr>
        <w:spacing w:after="0"/>
        <w:ind w:left="0"/>
        <w:jc w:val="both"/>
      </w:pPr>
      <w:r>
        <w:rPr>
          <w:rFonts w:ascii="Times New Roman"/>
          <w:b w:val="false"/>
          <w:i w:val="false"/>
          <w:color w:val="000000"/>
          <w:sz w:val="28"/>
        </w:rPr>
        <w:t>
      4 графа – указываются фактически сложившиеся показатели тарифной сметы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за период предоставления отчета об исполнении тарифной сметы;</w:t>
      </w:r>
    </w:p>
    <w:bookmarkEnd w:id="159"/>
    <w:bookmarkStart w:name="z383" w:id="160"/>
    <w:p>
      <w:pPr>
        <w:spacing w:after="0"/>
        <w:ind w:left="0"/>
        <w:jc w:val="both"/>
      </w:pPr>
      <w:r>
        <w:rPr>
          <w:rFonts w:ascii="Times New Roman"/>
          <w:b w:val="false"/>
          <w:i w:val="false"/>
          <w:color w:val="000000"/>
          <w:sz w:val="28"/>
        </w:rPr>
        <w:t>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60"/>
    <w:bookmarkStart w:name="z384" w:id="161"/>
    <w:p>
      <w:pPr>
        <w:spacing w:after="0"/>
        <w:ind w:left="0"/>
        <w:jc w:val="both"/>
      </w:pPr>
      <w:r>
        <w:rPr>
          <w:rFonts w:ascii="Times New Roman"/>
          <w:b w:val="false"/>
          <w:i w:val="false"/>
          <w:color w:val="000000"/>
          <w:sz w:val="28"/>
        </w:rPr>
        <w:t>
      6 графа – указывается подробное описание причин отклонения показателей тарифной сметы.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предельного </w:t>
            </w:r>
            <w:r>
              <w:br/>
            </w:r>
            <w:r>
              <w:rPr>
                <w:rFonts w:ascii="Times New Roman"/>
                <w:b w:val="false"/>
                <w:i w:val="false"/>
                <w:color w:val="000000"/>
                <w:sz w:val="20"/>
              </w:rPr>
              <w:t xml:space="preserve">уровня тарифов (цен, ставок сборов) </w:t>
            </w:r>
            <w:r>
              <w:br/>
            </w:r>
            <w:r>
              <w:rPr>
                <w:rFonts w:ascii="Times New Roman"/>
                <w:b w:val="false"/>
                <w:i w:val="false"/>
                <w:color w:val="000000"/>
                <w:sz w:val="20"/>
              </w:rPr>
              <w:t xml:space="preserve">и тарифных смет на регулируемые </w:t>
            </w:r>
            <w:r>
              <w:br/>
            </w:r>
            <w:r>
              <w:rPr>
                <w:rFonts w:ascii="Times New Roman"/>
                <w:b w:val="false"/>
                <w:i w:val="false"/>
                <w:color w:val="000000"/>
                <w:sz w:val="20"/>
              </w:rPr>
              <w:t xml:space="preserve">услуги (товары, работы) субъектов </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2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5" w:id="1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2"/>
    <w:bookmarkStart w:name="z386" w:id="163"/>
    <w:p>
      <w:pPr>
        <w:spacing w:after="0"/>
        <w:ind w:left="0"/>
        <w:jc w:val="both"/>
      </w:pPr>
      <w:r>
        <w:rPr>
          <w:rFonts w:ascii="Times New Roman"/>
          <w:b w:val="false"/>
          <w:i w:val="false"/>
          <w:color w:val="000000"/>
          <w:sz w:val="28"/>
        </w:rPr>
        <w:t>
      Сведения о фактической выплате наступивших обязательств по займам</w:t>
      </w:r>
    </w:p>
    <w:bookmarkEnd w:id="163"/>
    <w:bookmarkStart w:name="z387" w:id="164"/>
    <w:p>
      <w:pPr>
        <w:spacing w:after="0"/>
        <w:ind w:left="0"/>
        <w:jc w:val="both"/>
      </w:pPr>
      <w:r>
        <w:rPr>
          <w:rFonts w:ascii="Times New Roman"/>
          <w:b w:val="false"/>
          <w:i w:val="false"/>
          <w:color w:val="000000"/>
          <w:sz w:val="28"/>
        </w:rPr>
        <w:t>
      Отчетный период 20 ___ г.</w:t>
      </w:r>
    </w:p>
    <w:bookmarkEnd w:id="164"/>
    <w:bookmarkStart w:name="z388" w:id="165"/>
    <w:p>
      <w:pPr>
        <w:spacing w:after="0"/>
        <w:ind w:left="0"/>
        <w:jc w:val="both"/>
      </w:pPr>
      <w:r>
        <w:rPr>
          <w:rFonts w:ascii="Times New Roman"/>
          <w:b w:val="false"/>
          <w:i w:val="false"/>
          <w:color w:val="000000"/>
          <w:sz w:val="28"/>
        </w:rPr>
        <w:t>
      Индекс: ФВЗ-1</w:t>
      </w:r>
    </w:p>
    <w:bookmarkEnd w:id="165"/>
    <w:bookmarkStart w:name="z389" w:id="166"/>
    <w:p>
      <w:pPr>
        <w:spacing w:after="0"/>
        <w:ind w:left="0"/>
        <w:jc w:val="both"/>
      </w:pPr>
      <w:r>
        <w:rPr>
          <w:rFonts w:ascii="Times New Roman"/>
          <w:b w:val="false"/>
          <w:i w:val="false"/>
          <w:color w:val="000000"/>
          <w:sz w:val="28"/>
        </w:rPr>
        <w:t>
      Периодичность: квартальная</w:t>
      </w:r>
    </w:p>
    <w:bookmarkEnd w:id="166"/>
    <w:bookmarkStart w:name="z390" w:id="167"/>
    <w:p>
      <w:pPr>
        <w:spacing w:after="0"/>
        <w:ind w:left="0"/>
        <w:jc w:val="both"/>
      </w:pPr>
      <w:r>
        <w:rPr>
          <w:rFonts w:ascii="Times New Roman"/>
          <w:b w:val="false"/>
          <w:i w:val="false"/>
          <w:color w:val="000000"/>
          <w:sz w:val="28"/>
        </w:rPr>
        <w:t>
      Представляют: субъекты естественных монополий, имеющим инвестиционную программу (проект)</w:t>
      </w:r>
    </w:p>
    <w:bookmarkEnd w:id="167"/>
    <w:bookmarkStart w:name="z391" w:id="168"/>
    <w:p>
      <w:pPr>
        <w:spacing w:after="0"/>
        <w:ind w:left="0"/>
        <w:jc w:val="both"/>
      </w:pPr>
      <w:r>
        <w:rPr>
          <w:rFonts w:ascii="Times New Roman"/>
          <w:b w:val="false"/>
          <w:i w:val="false"/>
          <w:color w:val="000000"/>
          <w:sz w:val="28"/>
        </w:rPr>
        <w:t>
      Куда представляется форма: Комитет по регулированию естественных монополий, защите конкуренции и прав потребителей Министерства национальной экономики Республики Казахстан</w:t>
      </w:r>
    </w:p>
    <w:bookmarkEnd w:id="168"/>
    <w:bookmarkStart w:name="z392" w:id="169"/>
    <w:p>
      <w:pPr>
        <w:spacing w:after="0"/>
        <w:ind w:left="0"/>
        <w:jc w:val="both"/>
      </w:pPr>
      <w:r>
        <w:rPr>
          <w:rFonts w:ascii="Times New Roman"/>
          <w:b w:val="false"/>
          <w:i w:val="false"/>
          <w:color w:val="000000"/>
          <w:sz w:val="28"/>
        </w:rPr>
        <w:t>
      Срок представления: – ежеквартально до 25 числа, следующего за отчетным периодом</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226"/>
        <w:gridCol w:w="1555"/>
        <w:gridCol w:w="1555"/>
        <w:gridCol w:w="1556"/>
        <w:gridCol w:w="1556"/>
        <w:gridCol w:w="268"/>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17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выплате:</w:t>
            </w:r>
          </w:p>
          <w:bookmarkEnd w:id="17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2"/>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Процентов за кредиты</w:t>
            </w:r>
          </w:p>
          <w:bookmarkEnd w:id="17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3"/>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Комиссионных выплат, премий</w:t>
            </w:r>
            <w:r>
              <w:br/>
            </w:r>
            <w:r>
              <w:rPr>
                <w:rFonts w:ascii="Times New Roman"/>
                <w:b w:val="false"/>
                <w:i w:val="false"/>
                <w:color w:val="000000"/>
                <w:sz w:val="20"/>
              </w:rPr>
              <w:t>и так далее</w:t>
            </w:r>
          </w:p>
          <w:bookmarkEnd w:id="17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4"/>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суммы займа</w:t>
            </w:r>
          </w:p>
          <w:bookmarkEnd w:id="17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5"/>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в резервный фонд</w:t>
            </w:r>
          </w:p>
          <w:bookmarkEnd w:id="17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Фактическое наличие средств в резервном фонде на конец отчетного периода</w:t>
            </w:r>
          </w:p>
          <w:bookmarkEnd w:id="17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77"/>
          <w:p>
            <w:pPr>
              <w:spacing w:after="20"/>
              <w:ind w:left="20"/>
              <w:jc w:val="both"/>
            </w:pPr>
            <w:r>
              <w:rPr>
                <w:rFonts w:ascii="Times New Roman"/>
                <w:b w:val="false"/>
                <w:i w:val="false"/>
                <w:color w:val="000000"/>
                <w:sz w:val="20"/>
              </w:rPr>
              <w:t>
</w:t>
            </w:r>
            <w:r>
              <w:rPr>
                <w:rFonts w:ascii="Times New Roman"/>
                <w:b w:val="false"/>
                <w:i w:val="false"/>
                <w:color w:val="000000"/>
                <w:sz w:val="20"/>
              </w:rPr>
              <w:t>Суммы начисления вознаграждения на накопленные средства</w:t>
            </w:r>
          </w:p>
          <w:bookmarkEnd w:id="17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178"/>
    <w:p>
      <w:pPr>
        <w:spacing w:after="0"/>
        <w:ind w:left="0"/>
        <w:jc w:val="both"/>
      </w:pPr>
      <w:r>
        <w:rPr>
          <w:rFonts w:ascii="Times New Roman"/>
          <w:b w:val="false"/>
          <w:i w:val="false"/>
          <w:color w:val="000000"/>
          <w:sz w:val="28"/>
        </w:rPr>
        <w:t>
      Примечание:</w:t>
      </w:r>
    </w:p>
    <w:bookmarkEnd w:id="178"/>
    <w:bookmarkStart w:name="z514" w:id="179"/>
    <w:p>
      <w:pPr>
        <w:spacing w:after="0"/>
        <w:ind w:left="0"/>
        <w:jc w:val="both"/>
      </w:pPr>
      <w:r>
        <w:rPr>
          <w:rFonts w:ascii="Times New Roman"/>
          <w:b w:val="false"/>
          <w:i w:val="false"/>
          <w:color w:val="000000"/>
          <w:sz w:val="28"/>
        </w:rPr>
        <w:t>
      * –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bookmarkEnd w:id="179"/>
    <w:bookmarkStart w:name="z515" w:id="180"/>
    <w:p>
      <w:pPr>
        <w:spacing w:after="0"/>
        <w:ind w:left="0"/>
        <w:jc w:val="both"/>
      </w:pPr>
      <w:r>
        <w:rPr>
          <w:rFonts w:ascii="Times New Roman"/>
          <w:b w:val="false"/>
          <w:i w:val="false"/>
          <w:color w:val="000000"/>
          <w:sz w:val="28"/>
        </w:rPr>
        <w:t>
      ** – Указывать курс тенге к доллару США.</w:t>
      </w:r>
    </w:p>
    <w:bookmarkEnd w:id="180"/>
    <w:bookmarkStart w:name="z516" w:id="181"/>
    <w:p>
      <w:pPr>
        <w:spacing w:after="0"/>
        <w:ind w:left="0"/>
        <w:jc w:val="both"/>
      </w:pPr>
      <w:r>
        <w:rPr>
          <w:rFonts w:ascii="Times New Roman"/>
          <w:b w:val="false"/>
          <w:i w:val="false"/>
          <w:color w:val="000000"/>
          <w:sz w:val="28"/>
        </w:rPr>
        <w:t>
      Наименование организации ______________________________________</w:t>
      </w:r>
    </w:p>
    <w:bookmarkEnd w:id="181"/>
    <w:bookmarkStart w:name="z517" w:id="182"/>
    <w:p>
      <w:pPr>
        <w:spacing w:after="0"/>
        <w:ind w:left="0"/>
        <w:jc w:val="both"/>
      </w:pPr>
      <w:r>
        <w:rPr>
          <w:rFonts w:ascii="Times New Roman"/>
          <w:b w:val="false"/>
          <w:i w:val="false"/>
          <w:color w:val="000000"/>
          <w:sz w:val="28"/>
        </w:rPr>
        <w:t>
      Адрес _________________________________________________________</w:t>
      </w:r>
    </w:p>
    <w:bookmarkEnd w:id="182"/>
    <w:bookmarkStart w:name="z518" w:id="183"/>
    <w:p>
      <w:pPr>
        <w:spacing w:after="0"/>
        <w:ind w:left="0"/>
        <w:jc w:val="both"/>
      </w:pPr>
      <w:r>
        <w:rPr>
          <w:rFonts w:ascii="Times New Roman"/>
          <w:b w:val="false"/>
          <w:i w:val="false"/>
          <w:color w:val="000000"/>
          <w:sz w:val="28"/>
        </w:rPr>
        <w:t>
      Телефон _______________________________________________________</w:t>
      </w:r>
    </w:p>
    <w:bookmarkEnd w:id="183"/>
    <w:bookmarkStart w:name="z519" w:id="184"/>
    <w:p>
      <w:pPr>
        <w:spacing w:after="0"/>
        <w:ind w:left="0"/>
        <w:jc w:val="both"/>
      </w:pPr>
      <w:r>
        <w:rPr>
          <w:rFonts w:ascii="Times New Roman"/>
          <w:b w:val="false"/>
          <w:i w:val="false"/>
          <w:color w:val="000000"/>
          <w:sz w:val="28"/>
        </w:rPr>
        <w:t>
      Адрес электронной почты _______________________________________</w:t>
      </w:r>
    </w:p>
    <w:bookmarkEnd w:id="184"/>
    <w:bookmarkStart w:name="z520" w:id="185"/>
    <w:p>
      <w:pPr>
        <w:spacing w:after="0"/>
        <w:ind w:left="0"/>
        <w:jc w:val="both"/>
      </w:pPr>
      <w:r>
        <w:rPr>
          <w:rFonts w:ascii="Times New Roman"/>
          <w:b w:val="false"/>
          <w:i w:val="false"/>
          <w:color w:val="000000"/>
          <w:sz w:val="28"/>
        </w:rPr>
        <w:t>
      Фамилия и телефон исполнителя _________________________________</w:t>
      </w:r>
    </w:p>
    <w:bookmarkEnd w:id="185"/>
    <w:bookmarkStart w:name="z521" w:id="186"/>
    <w:p>
      <w:pPr>
        <w:spacing w:after="0"/>
        <w:ind w:left="0"/>
        <w:jc w:val="both"/>
      </w:pPr>
      <w:r>
        <w:rPr>
          <w:rFonts w:ascii="Times New Roman"/>
          <w:b w:val="false"/>
          <w:i w:val="false"/>
          <w:color w:val="000000"/>
          <w:sz w:val="28"/>
        </w:rPr>
        <w:t>
      Руководитель __________________________________________________</w:t>
      </w:r>
    </w:p>
    <w:bookmarkEnd w:id="186"/>
    <w:bookmarkStart w:name="z522" w:id="187"/>
    <w:p>
      <w:pPr>
        <w:spacing w:after="0"/>
        <w:ind w:left="0"/>
        <w:jc w:val="both"/>
      </w:pPr>
      <w:r>
        <w:rPr>
          <w:rFonts w:ascii="Times New Roman"/>
          <w:b w:val="false"/>
          <w:i w:val="false"/>
          <w:color w:val="000000"/>
          <w:sz w:val="28"/>
        </w:rPr>
        <w:t>
      (фамилия имя отчество (при его наличии), подпись)</w:t>
      </w:r>
    </w:p>
    <w:bookmarkEnd w:id="187"/>
    <w:bookmarkStart w:name="z523" w:id="188"/>
    <w:p>
      <w:pPr>
        <w:spacing w:after="0"/>
        <w:ind w:left="0"/>
        <w:jc w:val="both"/>
      </w:pPr>
      <w:r>
        <w:rPr>
          <w:rFonts w:ascii="Times New Roman"/>
          <w:b w:val="false"/>
          <w:i w:val="false"/>
          <w:color w:val="000000"/>
          <w:sz w:val="28"/>
        </w:rPr>
        <w:t>
      Дата "___" ______________ 20 года</w:t>
      </w:r>
    </w:p>
    <w:bookmarkEnd w:id="188"/>
    <w:bookmarkStart w:name="z524" w:id="189"/>
    <w:p>
      <w:pPr>
        <w:spacing w:after="0"/>
        <w:ind w:left="0"/>
        <w:jc w:val="both"/>
      </w:pPr>
      <w:r>
        <w:rPr>
          <w:rFonts w:ascii="Times New Roman"/>
          <w:b w:val="false"/>
          <w:i w:val="false"/>
          <w:color w:val="000000"/>
          <w:sz w:val="28"/>
        </w:rPr>
        <w:t>
      Место печати</w:t>
      </w:r>
    </w:p>
    <w:bookmarkEnd w:id="189"/>
    <w:bookmarkStart w:name="z525" w:id="1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0"/>
    <w:bookmarkStart w:name="z526" w:id="191"/>
    <w:p>
      <w:pPr>
        <w:spacing w:after="0"/>
        <w:ind w:left="0"/>
        <w:jc w:val="left"/>
      </w:pPr>
      <w:r>
        <w:rPr>
          <w:rFonts w:ascii="Times New Roman"/>
          <w:b/>
          <w:i w:val="false"/>
          <w:color w:val="000000"/>
        </w:rPr>
        <w:t xml:space="preserve"> Сведения о фактической выплате наступивших обязательств по займам</w:t>
      </w:r>
    </w:p>
    <w:bookmarkEnd w:id="191"/>
    <w:bookmarkStart w:name="z527" w:id="192"/>
    <w:p>
      <w:pPr>
        <w:spacing w:after="0"/>
        <w:ind w:left="0"/>
        <w:jc w:val="left"/>
      </w:pPr>
      <w:r>
        <w:rPr>
          <w:rFonts w:ascii="Times New Roman"/>
          <w:b/>
          <w:i w:val="false"/>
          <w:color w:val="000000"/>
        </w:rPr>
        <w:t xml:space="preserve"> Глава 1. Общие указания</w:t>
      </w:r>
    </w:p>
    <w:bookmarkEnd w:id="192"/>
    <w:bookmarkStart w:name="z528" w:id="193"/>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информации о фактической выплате наступивших обязательств по займам.</w:t>
      </w:r>
    </w:p>
    <w:bookmarkEnd w:id="193"/>
    <w:bookmarkStart w:name="z529" w:id="194"/>
    <w:p>
      <w:pPr>
        <w:spacing w:after="0"/>
        <w:ind w:left="0"/>
        <w:jc w:val="both"/>
      </w:pPr>
      <w:r>
        <w:rPr>
          <w:rFonts w:ascii="Times New Roman"/>
          <w:b w:val="false"/>
          <w:i w:val="false"/>
          <w:color w:val="000000"/>
          <w:sz w:val="28"/>
        </w:rPr>
        <w:t>
      Указанная информация представляется субъектами естественной монополии, имеющим инвестиционную программу (проект)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94"/>
    <w:bookmarkStart w:name="z530" w:id="195"/>
    <w:p>
      <w:pPr>
        <w:spacing w:after="0"/>
        <w:ind w:left="0"/>
        <w:jc w:val="left"/>
      </w:pPr>
      <w:r>
        <w:rPr>
          <w:rFonts w:ascii="Times New Roman"/>
          <w:b/>
          <w:i w:val="false"/>
          <w:color w:val="000000"/>
        </w:rPr>
        <w:t xml:space="preserve"> Глава 2. Пояснение по заполнению формы</w:t>
      </w:r>
    </w:p>
    <w:bookmarkEnd w:id="195"/>
    <w:bookmarkStart w:name="z531" w:id="196"/>
    <w:p>
      <w:pPr>
        <w:spacing w:after="0"/>
        <w:ind w:left="0"/>
        <w:jc w:val="both"/>
      </w:pPr>
      <w:r>
        <w:rPr>
          <w:rFonts w:ascii="Times New Roman"/>
          <w:b w:val="false"/>
          <w:i w:val="false"/>
          <w:color w:val="000000"/>
          <w:sz w:val="28"/>
        </w:rPr>
        <w:t>
      В предельный уровень тарифов (цен, ставок сборов) включаются затраты на выплату вознаграждений за кредиты для реализации инвестиционной программы (проекта). Изменение размера вознаграждений (проценты за кредиты, комиссионные выплаты) по полученным кредитам в период реализации инвестиционной программы (проекта) допускается только в сторону снижения.</w:t>
      </w:r>
    </w:p>
    <w:bookmarkEnd w:id="196"/>
    <w:bookmarkStart w:name="z532" w:id="197"/>
    <w:p>
      <w:pPr>
        <w:spacing w:after="0"/>
        <w:ind w:left="0"/>
        <w:jc w:val="both"/>
      </w:pPr>
      <w:r>
        <w:rPr>
          <w:rFonts w:ascii="Times New Roman"/>
          <w:b w:val="false"/>
          <w:i w:val="false"/>
          <w:color w:val="000000"/>
          <w:sz w:val="28"/>
        </w:rPr>
        <w:t>
      Вознаграждения за кредиты, полученные в иностранной валюте, включаются в предельный уровень тарифов (цен, ставок сборов)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197"/>
    <w:bookmarkStart w:name="z533" w:id="198"/>
    <w:p>
      <w:pPr>
        <w:spacing w:after="0"/>
        <w:ind w:left="0"/>
        <w:jc w:val="both"/>
      </w:pPr>
      <w:r>
        <w:rPr>
          <w:rFonts w:ascii="Times New Roman"/>
          <w:b w:val="false"/>
          <w:i w:val="false"/>
          <w:color w:val="000000"/>
          <w:sz w:val="28"/>
        </w:rPr>
        <w:t>
      1 графа – указывается наименование показателей на выплату вознаграждений за кредиты для реализации инвестиционной программы (проекта), по форме, утвержденной ведомством уполномоченного органа.</w:t>
      </w:r>
    </w:p>
    <w:bookmarkEnd w:id="198"/>
    <w:bookmarkStart w:name="z534" w:id="199"/>
    <w:p>
      <w:pPr>
        <w:spacing w:after="0"/>
        <w:ind w:left="0"/>
        <w:jc w:val="both"/>
      </w:pPr>
      <w:r>
        <w:rPr>
          <w:rFonts w:ascii="Times New Roman"/>
          <w:b w:val="false"/>
          <w:i w:val="false"/>
          <w:color w:val="000000"/>
          <w:sz w:val="28"/>
        </w:rPr>
        <w:t>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199"/>
    <w:bookmarkStart w:name="z535" w:id="200"/>
    <w:p>
      <w:pPr>
        <w:spacing w:after="0"/>
        <w:ind w:left="0"/>
        <w:jc w:val="both"/>
      </w:pPr>
      <w:r>
        <w:rPr>
          <w:rFonts w:ascii="Times New Roman"/>
          <w:b w:val="false"/>
          <w:i w:val="false"/>
          <w:color w:val="000000"/>
          <w:sz w:val="28"/>
        </w:rPr>
        <w:t>
      3 графа – указывается информация показателей на выплату вознаграждений за кредиты по кварталам соответствующего года.</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w:t>
            </w:r>
            <w:r>
              <w:br/>
            </w:r>
            <w:r>
              <w:rPr>
                <w:rFonts w:ascii="Times New Roman"/>
                <w:b w:val="false"/>
                <w:i w:val="false"/>
                <w:color w:val="000000"/>
                <w:sz w:val="20"/>
              </w:rPr>
              <w:t>предельного уровня тарифов</w:t>
            </w:r>
            <w:r>
              <w:br/>
            </w:r>
            <w:r>
              <w:rPr>
                <w:rFonts w:ascii="Times New Roman"/>
                <w:b w:val="false"/>
                <w:i w:val="false"/>
                <w:color w:val="000000"/>
                <w:sz w:val="20"/>
              </w:rPr>
              <w:t>(цен, ставок сборов) и тарифных</w:t>
            </w:r>
            <w:r>
              <w:br/>
            </w:r>
            <w:r>
              <w:rPr>
                <w:rFonts w:ascii="Times New Roman"/>
                <w:b w:val="false"/>
                <w:i w:val="false"/>
                <w:color w:val="000000"/>
                <w:sz w:val="20"/>
              </w:rPr>
              <w:t>смет на регулируемые услуги</w:t>
            </w:r>
            <w:r>
              <w:br/>
            </w:r>
            <w:r>
              <w:rPr>
                <w:rFonts w:ascii="Times New Roman"/>
                <w:b w:val="false"/>
                <w:i w:val="false"/>
                <w:color w:val="000000"/>
                <w:sz w:val="20"/>
              </w:rPr>
              <w:t>(товары, работы) субъектов</w:t>
            </w:r>
            <w:r>
              <w:br/>
            </w:r>
            <w:r>
              <w:rPr>
                <w:rFonts w:ascii="Times New Roman"/>
                <w:b w:val="false"/>
                <w:i w:val="false"/>
                <w:color w:val="000000"/>
                <w:sz w:val="20"/>
              </w:rPr>
              <w:t>естественных монополий</w:t>
            </w:r>
          </w:p>
        </w:tc>
      </w:tr>
    </w:tbl>
    <w:bookmarkStart w:name="z101" w:id="201"/>
    <w:p>
      <w:pPr>
        <w:spacing w:after="0"/>
        <w:ind w:left="0"/>
        <w:jc w:val="both"/>
      </w:pPr>
      <w:r>
        <w:rPr>
          <w:rFonts w:ascii="Times New Roman"/>
          <w:b w:val="false"/>
          <w:i w:val="false"/>
          <w:color w:val="000000"/>
          <w:sz w:val="28"/>
        </w:rPr>
        <w:t>
                 Тарифная смета ___________________ на</w:t>
      </w:r>
    </w:p>
    <w:bookmarkEnd w:id="201"/>
    <w:p>
      <w:pPr>
        <w:spacing w:after="0"/>
        <w:ind w:left="0"/>
        <w:jc w:val="both"/>
      </w:pPr>
      <w:r>
        <w:rPr>
          <w:rFonts w:ascii="Times New Roman"/>
          <w:b w:val="false"/>
          <w:i w:val="false"/>
          <w:color w:val="000000"/>
          <w:sz w:val="28"/>
        </w:rPr>
        <w:t>
      (наименование СЕМ)</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вида регулируемых услуг (товаров,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792"/>
        <w:gridCol w:w="2393"/>
        <w:gridCol w:w="285"/>
        <w:gridCol w:w="465"/>
        <w:gridCol w:w="1002"/>
        <w:gridCol w:w="823"/>
        <w:gridCol w:w="882"/>
        <w:gridCol w:w="1061"/>
        <w:gridCol w:w="1083"/>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показателей*</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r>
              <w:br/>
            </w:r>
            <w:r>
              <w:rPr>
                <w:rFonts w:ascii="Times New Roman"/>
                <w:b w:val="false"/>
                <w:i w:val="false"/>
                <w:color w:val="000000"/>
                <w:sz w:val="20"/>
              </w:rPr>
              <w:t>
изм.</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r>
              <w:br/>
            </w:r>
            <w:r>
              <w:rPr>
                <w:rFonts w:ascii="Times New Roman"/>
                <w:b w:val="false"/>
                <w:i w:val="false"/>
                <w:color w:val="000000"/>
                <w:sz w:val="20"/>
              </w:rPr>
              <w:t>
в</w:t>
            </w:r>
            <w:r>
              <w:br/>
            </w:r>
            <w:r>
              <w:rPr>
                <w:rFonts w:ascii="Times New Roman"/>
                <w:b w:val="false"/>
                <w:i w:val="false"/>
                <w:color w:val="000000"/>
                <w:sz w:val="20"/>
              </w:rPr>
              <w:t>
действую</w:t>
            </w:r>
            <w:r>
              <w:br/>
            </w:r>
            <w:r>
              <w:rPr>
                <w:rFonts w:ascii="Times New Roman"/>
                <w:b w:val="false"/>
                <w:i w:val="false"/>
                <w:color w:val="000000"/>
                <w:sz w:val="20"/>
              </w:rPr>
              <w:t>
щей</w:t>
            </w:r>
            <w:r>
              <w:br/>
            </w:r>
            <w:r>
              <w:rPr>
                <w:rFonts w:ascii="Times New Roman"/>
                <w:b w:val="false"/>
                <w:i w:val="false"/>
                <w:color w:val="000000"/>
                <w:sz w:val="20"/>
              </w:rPr>
              <w:t>
тарифной</w:t>
            </w:r>
            <w:r>
              <w:br/>
            </w:r>
            <w:r>
              <w:rPr>
                <w:rFonts w:ascii="Times New Roman"/>
                <w:b w:val="false"/>
                <w:i w:val="false"/>
                <w:color w:val="000000"/>
                <w:sz w:val="20"/>
              </w:rPr>
              <w:t>
смете</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r>
              <w:br/>
            </w:r>
            <w:r>
              <w:rPr>
                <w:rFonts w:ascii="Times New Roman"/>
                <w:b w:val="false"/>
                <w:i w:val="false"/>
                <w:color w:val="000000"/>
                <w:sz w:val="20"/>
              </w:rPr>
              <w:t>
показатели</w:t>
            </w:r>
            <w:r>
              <w:br/>
            </w:r>
            <w:r>
              <w:rPr>
                <w:rFonts w:ascii="Times New Roman"/>
                <w:b w:val="false"/>
                <w:i w:val="false"/>
                <w:color w:val="000000"/>
                <w:sz w:val="20"/>
              </w:rPr>
              <w:t>
за предшествующий</w:t>
            </w:r>
            <w:r>
              <w:br/>
            </w:r>
            <w:r>
              <w:rPr>
                <w:rFonts w:ascii="Times New Roman"/>
                <w:b w:val="false"/>
                <w:i w:val="false"/>
                <w:color w:val="000000"/>
                <w:sz w:val="20"/>
              </w:rPr>
              <w:t>
законченный</w:t>
            </w:r>
            <w:r>
              <w:br/>
            </w:r>
            <w:r>
              <w:rPr>
                <w:rFonts w:ascii="Times New Roman"/>
                <w:b w:val="false"/>
                <w:i w:val="false"/>
                <w:color w:val="000000"/>
                <w:sz w:val="20"/>
              </w:rPr>
              <w:t>
год</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w:t>
            </w:r>
            <w:r>
              <w:br/>
            </w:r>
            <w:r>
              <w:rPr>
                <w:rFonts w:ascii="Times New Roman"/>
                <w:b w:val="false"/>
                <w:i w:val="false"/>
                <w:color w:val="000000"/>
                <w:sz w:val="20"/>
              </w:rPr>
              <w:t>
за предшествующие</w:t>
            </w:r>
            <w:r>
              <w:br/>
            </w:r>
            <w:r>
              <w:rPr>
                <w:rFonts w:ascii="Times New Roman"/>
                <w:b w:val="false"/>
                <w:i w:val="false"/>
                <w:color w:val="000000"/>
                <w:sz w:val="20"/>
              </w:rPr>
              <w:t>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w:t>
            </w:r>
            <w:r>
              <w:br/>
            </w:r>
            <w:r>
              <w:rPr>
                <w:rFonts w:ascii="Times New Roman"/>
                <w:b w:val="false"/>
                <w:i w:val="false"/>
                <w:color w:val="000000"/>
                <w:sz w:val="20"/>
              </w:rPr>
              <w:t>
период</w:t>
            </w:r>
            <w:r>
              <w:br/>
            </w:r>
            <w:r>
              <w:rPr>
                <w:rFonts w:ascii="Times New Roman"/>
                <w:b w:val="false"/>
                <w:i w:val="false"/>
                <w:color w:val="000000"/>
                <w:sz w:val="20"/>
              </w:rPr>
              <w:t xml:space="preserve">
реализации </w:t>
            </w:r>
            <w:r>
              <w:br/>
            </w:r>
            <w:r>
              <w:rPr>
                <w:rFonts w:ascii="Times New Roman"/>
                <w:b w:val="false"/>
                <w:i w:val="false"/>
                <w:color w:val="000000"/>
                <w:sz w:val="20"/>
              </w:rPr>
              <w:t>
проекта, в том</w:t>
            </w:r>
            <w:r>
              <w:br/>
            </w:r>
            <w:r>
              <w:rPr>
                <w:rFonts w:ascii="Times New Roman"/>
                <w:b w:val="false"/>
                <w:i w:val="false"/>
                <w:color w:val="000000"/>
                <w:sz w:val="20"/>
              </w:rPr>
              <w:t>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w:t>
            </w:r>
            <w:r>
              <w:br/>
            </w:r>
            <w:r>
              <w:rPr>
                <w:rFonts w:ascii="Times New Roman"/>
                <w:b w:val="false"/>
                <w:i w:val="false"/>
                <w:color w:val="000000"/>
                <w:sz w:val="20"/>
              </w:rPr>
              <w:t>
(базовый)</w:t>
            </w:r>
            <w:r>
              <w:br/>
            </w:r>
            <w:r>
              <w:rPr>
                <w:rFonts w:ascii="Times New Roman"/>
                <w:b w:val="false"/>
                <w:i w:val="false"/>
                <w:color w:val="000000"/>
                <w:sz w:val="20"/>
              </w:rPr>
              <w:t>
год</w:t>
            </w:r>
            <w:r>
              <w:br/>
            </w:r>
            <w:r>
              <w:rPr>
                <w:rFonts w:ascii="Times New Roman"/>
                <w:b w:val="false"/>
                <w:i w:val="false"/>
                <w:color w:val="000000"/>
                <w:sz w:val="20"/>
              </w:rPr>
              <w:t>
реализации</w:t>
            </w:r>
            <w:r>
              <w:br/>
            </w:r>
            <w:r>
              <w:rPr>
                <w:rFonts w:ascii="Times New Roman"/>
                <w:b w:val="false"/>
                <w:i w:val="false"/>
                <w:color w:val="000000"/>
                <w:sz w:val="20"/>
              </w:rPr>
              <w:t>
проекта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r>
              <w:br/>
            </w:r>
            <w:r>
              <w:rPr>
                <w:rFonts w:ascii="Times New Roman"/>
                <w:b w:val="false"/>
                <w:i w:val="false"/>
                <w:color w:val="000000"/>
                <w:sz w:val="20"/>
              </w:rPr>
              <w:t>
реализации</w:t>
            </w:r>
            <w:r>
              <w:br/>
            </w:r>
            <w:r>
              <w:rPr>
                <w:rFonts w:ascii="Times New Roman"/>
                <w:b w:val="false"/>
                <w:i w:val="false"/>
                <w:color w:val="000000"/>
                <w:sz w:val="20"/>
              </w:rPr>
              <w:t>
проекта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w:t>
            </w:r>
            <w:r>
              <w:br/>
            </w:r>
            <w:r>
              <w:rPr>
                <w:rFonts w:ascii="Times New Roman"/>
                <w:b w:val="false"/>
                <w:i w:val="false"/>
                <w:color w:val="000000"/>
                <w:sz w:val="20"/>
              </w:rPr>
              <w:t>
проекта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тенге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r>
              <w:br/>
            </w:r>
            <w:r>
              <w:rPr>
                <w:rFonts w:ascii="Times New Roman"/>
                <w:b w:val="false"/>
                <w:i w:val="false"/>
                <w:color w:val="000000"/>
                <w:sz w:val="20"/>
              </w:rPr>
              <w:t>
затраты, всего, в т.ч.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w:t>
            </w:r>
            <w:r>
              <w:br/>
            </w:r>
            <w:r>
              <w:rPr>
                <w:rFonts w:ascii="Times New Roman"/>
                <w:b w:val="false"/>
                <w:i w:val="false"/>
                <w:color w:val="000000"/>
                <w:sz w:val="20"/>
              </w:rPr>
              <w:t>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r>
              <w:br/>
            </w:r>
            <w:r>
              <w:rPr>
                <w:rFonts w:ascii="Times New Roman"/>
                <w:b w:val="false"/>
                <w:i w:val="false"/>
                <w:color w:val="000000"/>
                <w:sz w:val="20"/>
              </w:rPr>
              <w:t>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r>
              <w:br/>
            </w:r>
            <w:r>
              <w:rPr>
                <w:rFonts w:ascii="Times New Roman"/>
                <w:b w:val="false"/>
                <w:i w:val="false"/>
                <w:color w:val="000000"/>
                <w:sz w:val="20"/>
              </w:rPr>
              <w:t>
ремонт, не</w:t>
            </w:r>
            <w:r>
              <w:br/>
            </w:r>
            <w:r>
              <w:rPr>
                <w:rFonts w:ascii="Times New Roman"/>
                <w:b w:val="false"/>
                <w:i w:val="false"/>
                <w:color w:val="000000"/>
                <w:sz w:val="20"/>
              </w:rPr>
              <w:t>
приводящий</w:t>
            </w:r>
            <w:r>
              <w:br/>
            </w:r>
            <w:r>
              <w:rPr>
                <w:rFonts w:ascii="Times New Roman"/>
                <w:b w:val="false"/>
                <w:i w:val="false"/>
                <w:color w:val="000000"/>
                <w:sz w:val="20"/>
              </w:rPr>
              <w:t>
к увеличению</w:t>
            </w:r>
            <w:r>
              <w:br/>
            </w:r>
            <w:r>
              <w:rPr>
                <w:rFonts w:ascii="Times New Roman"/>
                <w:b w:val="false"/>
                <w:i w:val="false"/>
                <w:color w:val="000000"/>
                <w:sz w:val="20"/>
              </w:rPr>
              <w:t>
стоимости</w:t>
            </w:r>
            <w:r>
              <w:br/>
            </w:r>
            <w:r>
              <w:rPr>
                <w:rFonts w:ascii="Times New Roman"/>
                <w:b w:val="false"/>
                <w:i w:val="false"/>
                <w:color w:val="000000"/>
                <w:sz w:val="20"/>
              </w:rPr>
              <w:t>
основных</w:t>
            </w:r>
            <w:r>
              <w:br/>
            </w:r>
            <w:r>
              <w:rPr>
                <w:rFonts w:ascii="Times New Roman"/>
                <w:b w:val="false"/>
                <w:i w:val="false"/>
                <w:color w:val="000000"/>
                <w:sz w:val="20"/>
              </w:rPr>
              <w:t>
фондов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w:t>
            </w:r>
            <w:r>
              <w:br/>
            </w:r>
            <w:r>
              <w:rPr>
                <w:rFonts w:ascii="Times New Roman"/>
                <w:b w:val="false"/>
                <w:i w:val="false"/>
                <w:color w:val="000000"/>
                <w:sz w:val="20"/>
              </w:rPr>
              <w:t>
всего, в т.ч.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w:t>
            </w:r>
            <w:r>
              <w:br/>
            </w:r>
            <w:r>
              <w:rPr>
                <w:rFonts w:ascii="Times New Roman"/>
                <w:b w:val="false"/>
                <w:i w:val="false"/>
                <w:color w:val="000000"/>
                <w:sz w:val="20"/>
              </w:rPr>
              <w:t>
расходы, всего:</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r>
              <w:br/>
            </w:r>
            <w:r>
              <w:rPr>
                <w:rFonts w:ascii="Times New Roman"/>
                <w:b w:val="false"/>
                <w:i w:val="false"/>
                <w:color w:val="000000"/>
                <w:sz w:val="20"/>
              </w:rPr>
              <w:t>
административного</w:t>
            </w:r>
            <w:r>
              <w:br/>
            </w:r>
            <w:r>
              <w:rPr>
                <w:rFonts w:ascii="Times New Roman"/>
                <w:b w:val="false"/>
                <w:i w:val="false"/>
                <w:color w:val="000000"/>
                <w:sz w:val="20"/>
              </w:rPr>
              <w:t>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r>
              <w:br/>
            </w:r>
            <w:r>
              <w:rPr>
                <w:rFonts w:ascii="Times New Roman"/>
                <w:b w:val="false"/>
                <w:i w:val="false"/>
                <w:color w:val="000000"/>
                <w:sz w:val="20"/>
              </w:rPr>
              <w:t>
(расшифровать)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r>
              <w:br/>
            </w:r>
            <w:r>
              <w:rPr>
                <w:rFonts w:ascii="Times New Roman"/>
                <w:b w:val="false"/>
                <w:i w:val="false"/>
                <w:color w:val="000000"/>
                <w:sz w:val="20"/>
              </w:rPr>
              <w:t>
выплату</w:t>
            </w:r>
            <w:r>
              <w:br/>
            </w:r>
            <w:r>
              <w:rPr>
                <w:rFonts w:ascii="Times New Roman"/>
                <w:b w:val="false"/>
                <w:i w:val="false"/>
                <w:color w:val="000000"/>
                <w:sz w:val="20"/>
              </w:rPr>
              <w:t>
вознаграждений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w:t>
            </w:r>
            <w:r>
              <w:br/>
            </w:r>
            <w:r>
              <w:rPr>
                <w:rFonts w:ascii="Times New Roman"/>
                <w:b w:val="false"/>
                <w:i w:val="false"/>
                <w:color w:val="000000"/>
                <w:sz w:val="20"/>
              </w:rPr>
              <w:t>
предоставление услуг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w:t>
            </w:r>
            <w:r>
              <w:br/>
            </w:r>
            <w:r>
              <w:rPr>
                <w:rFonts w:ascii="Times New Roman"/>
                <w:b w:val="false"/>
                <w:i w:val="false"/>
                <w:color w:val="000000"/>
                <w:sz w:val="20"/>
              </w:rPr>
              <w:t>
задействованных</w:t>
            </w:r>
            <w:r>
              <w:br/>
            </w:r>
            <w:r>
              <w:rPr>
                <w:rFonts w:ascii="Times New Roman"/>
                <w:b w:val="false"/>
                <w:i w:val="false"/>
                <w:color w:val="000000"/>
                <w:sz w:val="20"/>
              </w:rPr>
              <w:t>
активов</w:t>
            </w:r>
            <w:r>
              <w:br/>
            </w:r>
            <w:r>
              <w:rPr>
                <w:rFonts w:ascii="Times New Roman"/>
                <w:b w:val="false"/>
                <w:i w:val="false"/>
                <w:color w:val="000000"/>
                <w:sz w:val="20"/>
              </w:rPr>
              <w:t>
(РБА).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w:t>
            </w:r>
            <w:r>
              <w:br/>
            </w:r>
            <w:r>
              <w:rPr>
                <w:rFonts w:ascii="Times New Roman"/>
                <w:b w:val="false"/>
                <w:i w:val="false"/>
                <w:color w:val="000000"/>
                <w:sz w:val="20"/>
              </w:rPr>
              <w:t>
услуг (товаров,</w:t>
            </w:r>
            <w:r>
              <w:br/>
            </w:r>
            <w:r>
              <w:rPr>
                <w:rFonts w:ascii="Times New Roman"/>
                <w:b w:val="false"/>
                <w:i w:val="false"/>
                <w:color w:val="000000"/>
                <w:sz w:val="20"/>
              </w:rPr>
              <w:t>
работ)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 (товаров, работ)</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6682"/>
        <w:gridCol w:w="2690"/>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 ч.</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 ч.</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утверждения предельного </w:t>
            </w:r>
            <w:r>
              <w:br/>
            </w:r>
            <w:r>
              <w:rPr>
                <w:rFonts w:ascii="Times New Roman"/>
                <w:b w:val="false"/>
                <w:i w:val="false"/>
                <w:color w:val="000000"/>
                <w:sz w:val="20"/>
              </w:rPr>
              <w:t xml:space="preserve">уровня тарифов (цен, ставок </w:t>
            </w:r>
            <w:r>
              <w:br/>
            </w:r>
            <w:r>
              <w:rPr>
                <w:rFonts w:ascii="Times New Roman"/>
                <w:b w:val="false"/>
                <w:i w:val="false"/>
                <w:color w:val="000000"/>
                <w:sz w:val="20"/>
              </w:rPr>
              <w:t xml:space="preserve">сборов) и тарифных смет 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регулируемые услуги (товары, </w:t>
            </w:r>
            <w:r>
              <w:br/>
            </w:r>
            <w:r>
              <w:rPr>
                <w:rFonts w:ascii="Times New Roman"/>
                <w:b w:val="false"/>
                <w:i w:val="false"/>
                <w:color w:val="000000"/>
                <w:sz w:val="20"/>
              </w:rPr>
              <w:t xml:space="preserve">работы) субъектов </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8" w:id="202"/>
    <w:p>
      <w:pPr>
        <w:spacing w:after="0"/>
        <w:ind w:left="0"/>
        <w:jc w:val="both"/>
      </w:pPr>
      <w:r>
        <w:rPr>
          <w:rFonts w:ascii="Times New Roman"/>
          <w:b w:val="false"/>
          <w:i w:val="false"/>
          <w:color w:val="000000"/>
          <w:sz w:val="28"/>
        </w:rPr>
        <w:t>
      Тарифная смета _____________________________________________ на</w:t>
      </w:r>
    </w:p>
    <w:bookmarkEnd w:id="202"/>
    <w:bookmarkStart w:name="z539" w:id="203"/>
    <w:p>
      <w:pPr>
        <w:spacing w:after="0"/>
        <w:ind w:left="0"/>
        <w:jc w:val="both"/>
      </w:pPr>
      <w:r>
        <w:rPr>
          <w:rFonts w:ascii="Times New Roman"/>
          <w:b w:val="false"/>
          <w:i w:val="false"/>
          <w:color w:val="000000"/>
          <w:sz w:val="28"/>
        </w:rPr>
        <w:t>
      (наименование СЕМ)</w:t>
      </w:r>
    </w:p>
    <w:bookmarkEnd w:id="203"/>
    <w:bookmarkStart w:name="z540" w:id="204"/>
    <w:p>
      <w:pPr>
        <w:spacing w:after="0"/>
        <w:ind w:left="0"/>
        <w:jc w:val="both"/>
      </w:pPr>
      <w:r>
        <w:rPr>
          <w:rFonts w:ascii="Times New Roman"/>
          <w:b w:val="false"/>
          <w:i w:val="false"/>
          <w:color w:val="000000"/>
          <w:sz w:val="28"/>
        </w:rPr>
        <w:t>
      ______________________________________________________________</w:t>
      </w:r>
    </w:p>
    <w:bookmarkEnd w:id="204"/>
    <w:bookmarkStart w:name="z541" w:id="205"/>
    <w:p>
      <w:pPr>
        <w:spacing w:after="0"/>
        <w:ind w:left="0"/>
        <w:jc w:val="both"/>
      </w:pPr>
      <w:r>
        <w:rPr>
          <w:rFonts w:ascii="Times New Roman"/>
          <w:b w:val="false"/>
          <w:i w:val="false"/>
          <w:color w:val="000000"/>
          <w:sz w:val="28"/>
        </w:rPr>
        <w:t>
      наименование вида регулируемых услуг (товаров, работ)</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810"/>
        <w:gridCol w:w="1647"/>
        <w:gridCol w:w="745"/>
        <w:gridCol w:w="878"/>
        <w:gridCol w:w="1278"/>
        <w:gridCol w:w="1278"/>
        <w:gridCol w:w="1543"/>
        <w:gridCol w:w="1056"/>
        <w:gridCol w:w="939"/>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6"/>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07"/>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207"/>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0"/>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1"/>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2"/>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3"/>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4"/>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5"/>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6"/>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1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20"/>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220"/>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1"/>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2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22"/>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2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23"/>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2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24"/>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25"/>
          <w:p>
            <w:pPr>
              <w:spacing w:after="20"/>
              <w:ind w:left="20"/>
              <w:jc w:val="both"/>
            </w:pPr>
            <w:r>
              <w:rPr>
                <w:rFonts w:ascii="Times New Roman"/>
                <w:b w:val="false"/>
                <w:i w:val="false"/>
                <w:color w:val="000000"/>
                <w:sz w:val="20"/>
              </w:rPr>
              <w:t>
Прочие расходы</w:t>
            </w:r>
            <w:r>
              <w:br/>
            </w:r>
            <w:r>
              <w:rPr>
                <w:rFonts w:ascii="Times New Roman"/>
                <w:b w:val="false"/>
                <w:i w:val="false"/>
                <w:color w:val="000000"/>
                <w:sz w:val="20"/>
              </w:rPr>
              <w:t>
(расшифровать)</w:t>
            </w:r>
          </w:p>
          <w:bookmarkEnd w:id="22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26"/>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226"/>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27"/>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227"/>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28"/>
          <w:p>
            <w:pPr>
              <w:spacing w:after="20"/>
              <w:ind w:left="20"/>
              <w:jc w:val="both"/>
            </w:pPr>
            <w:r>
              <w:rPr>
                <w:rFonts w:ascii="Times New Roman"/>
                <w:b w:val="false"/>
                <w:i w:val="false"/>
                <w:color w:val="000000"/>
                <w:sz w:val="20"/>
              </w:rPr>
              <w:t>
</w:t>
            </w:r>
            <w:r>
              <w:rPr>
                <w:rFonts w:ascii="Times New Roman"/>
                <w:b w:val="false"/>
                <w:i w:val="false"/>
                <w:color w:val="000000"/>
                <w:sz w:val="20"/>
              </w:rPr>
              <w:t>V</w:t>
            </w:r>
          </w:p>
          <w:bookmarkEnd w:id="22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29"/>
          <w:p>
            <w:pPr>
              <w:spacing w:after="20"/>
              <w:ind w:left="20"/>
              <w:jc w:val="both"/>
            </w:pPr>
            <w:r>
              <w:rPr>
                <w:rFonts w:ascii="Times New Roman"/>
                <w:b w:val="false"/>
                <w:i w:val="false"/>
                <w:color w:val="000000"/>
                <w:sz w:val="20"/>
              </w:rPr>
              <w:t>
</w:t>
            </w:r>
            <w:r>
              <w:rPr>
                <w:rFonts w:ascii="Times New Roman"/>
                <w:b w:val="false"/>
                <w:i w:val="false"/>
                <w:color w:val="000000"/>
                <w:sz w:val="20"/>
              </w:rPr>
              <w:t>VI</w:t>
            </w:r>
          </w:p>
          <w:bookmarkEnd w:id="22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30"/>
          <w:p>
            <w:pPr>
              <w:spacing w:after="20"/>
              <w:ind w:left="20"/>
              <w:jc w:val="both"/>
            </w:pPr>
            <w:r>
              <w:rPr>
                <w:rFonts w:ascii="Times New Roman"/>
                <w:b w:val="false"/>
                <w:i w:val="false"/>
                <w:color w:val="000000"/>
                <w:sz w:val="20"/>
              </w:rPr>
              <w:t>
</w:t>
            </w:r>
            <w:r>
              <w:rPr>
                <w:rFonts w:ascii="Times New Roman"/>
                <w:b w:val="false"/>
                <w:i w:val="false"/>
                <w:color w:val="000000"/>
                <w:sz w:val="20"/>
              </w:rPr>
              <w:t>VII</w:t>
            </w:r>
          </w:p>
          <w:bookmarkEnd w:id="230"/>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 (товаров, работ)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31"/>
          <w:p>
            <w:pPr>
              <w:spacing w:after="20"/>
              <w:ind w:left="20"/>
              <w:jc w:val="both"/>
            </w:pPr>
            <w:r>
              <w:rPr>
                <w:rFonts w:ascii="Times New Roman"/>
                <w:b w:val="false"/>
                <w:i w:val="false"/>
                <w:color w:val="000000"/>
                <w:sz w:val="20"/>
              </w:rPr>
              <w:t>
</w:t>
            </w:r>
            <w:r>
              <w:rPr>
                <w:rFonts w:ascii="Times New Roman"/>
                <w:b w:val="false"/>
                <w:i w:val="false"/>
                <w:color w:val="000000"/>
                <w:sz w:val="20"/>
              </w:rPr>
              <w:t>VIII</w:t>
            </w:r>
          </w:p>
          <w:bookmarkEnd w:id="231"/>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32"/>
          <w:p>
            <w:pPr>
              <w:spacing w:after="20"/>
              <w:ind w:left="20"/>
              <w:jc w:val="both"/>
            </w:pPr>
            <w:r>
              <w:rPr>
                <w:rFonts w:ascii="Times New Roman"/>
                <w:b w:val="false"/>
                <w:i w:val="false"/>
                <w:color w:val="000000"/>
                <w:sz w:val="20"/>
              </w:rPr>
              <w:t>
</w:t>
            </w:r>
            <w:r>
              <w:rPr>
                <w:rFonts w:ascii="Times New Roman"/>
                <w:b w:val="false"/>
                <w:i w:val="false"/>
                <w:color w:val="000000"/>
                <w:sz w:val="20"/>
              </w:rPr>
              <w:t>IX</w:t>
            </w:r>
          </w:p>
          <w:bookmarkEnd w:id="232"/>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единицу оказываемых услуг (товаров, работ)</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8" w:id="233"/>
    <w:p>
      <w:pPr>
        <w:spacing w:after="0"/>
        <w:ind w:left="0"/>
        <w:jc w:val="both"/>
      </w:pPr>
      <w:r>
        <w:rPr>
          <w:rFonts w:ascii="Times New Roman"/>
          <w:b w:val="false"/>
          <w:i w:val="false"/>
          <w:color w:val="000000"/>
          <w:sz w:val="28"/>
        </w:rPr>
        <w:t>
      Примечание:</w:t>
      </w:r>
    </w:p>
    <w:bookmarkEnd w:id="233"/>
    <w:bookmarkStart w:name="z849" w:id="234"/>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17 июля 2013 года № 213-ОД</w:t>
            </w:r>
          </w:p>
        </w:tc>
      </w:tr>
    </w:tbl>
    <w:bookmarkStart w:name="z116" w:id="235"/>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Председателя Агентства Республики Казахстан по регулированию</w:t>
      </w:r>
      <w:r>
        <w:br/>
      </w:r>
      <w:r>
        <w:rPr>
          <w:rFonts w:ascii="Times New Roman"/>
          <w:b/>
          <w:i w:val="false"/>
          <w:color w:val="000000"/>
        </w:rPr>
        <w:t>естественных монополий</w:t>
      </w:r>
    </w:p>
    <w:bookmarkEnd w:id="235"/>
    <w:bookmarkStart w:name="z117"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12 июня 2006 года № 149-ОД "Об утверждении Правил утверждения предельного уровня тарифов (цен, ставок сборов) и тарифных смет на регулируемые услуги (товары, работ) субъектов естественных монополий" (зарегистрированный в Реестре государственной регистрации нормативных правовых актов за № 4287, опубликованный в "Юридической газете" 28 июля 2006 года № 139);</w:t>
      </w:r>
    </w:p>
    <w:bookmarkEnd w:id="236"/>
    <w:bookmarkStart w:name="z118" w:id="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13 июня 2007 года № 163-ОД "О внесении изменений и дополнений в приказ Председателя Агентства Республики Казахстан по регулированию естественных монополий от 12 июня 2006 года № 149-ОД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монополии" (зарегистрированный в Реестре государственной регистрации нормативных правовых актов за № 4812, опубликованный в "Юридической газете" от 7 августа 2007 года, № 119);</w:t>
      </w:r>
    </w:p>
    <w:bookmarkEnd w:id="237"/>
    <w:bookmarkStart w:name="z119"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28 января 2009 года № 19-ОД "О внесении изменений и дополнений в приказ Председателя Агентства Республики Казахстан по регулированию естественных монополий от 12 июня 2006 года № 149-ОД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5516, опубликованный в "Официальной газете" от 10 октября 2009 года № 41);</w:t>
      </w:r>
    </w:p>
    <w:bookmarkEnd w:id="238"/>
    <w:bookmarkStart w:name="z120" w:id="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29 ноября 2012 года № 305-ОД "О внесении изменений и дополнения в приказ Председателя Агентства Республики Казахстан по регулированию естественных монополий от 12 июня 2006 года № 149-ОД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8197, опубликованный в "Казахстанской правде" от 19 января 2013 года № 20-21). </w:t>
      </w:r>
    </w:p>
    <w:bookmarkEnd w:id="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