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5ee0" w14:textId="a685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и.о. Министра юстиции Республики Казахстан от 3 ноября 2010 года № 308 "Об утверждении Правил реализации арестованного имущества при исполнении исполнительных документов"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14 августа 2013 года № 272. Зарегистрирован в Министерстве юстиции Республики Казахстан 19 августа 2013 года № 8627. Утратил силу приказом Министра юстиции Республики Казахстан от 20 февраля 2015 года № 100</w:t>
      </w:r>
    </w:p>
    <w:p>
      <w:pPr>
        <w:spacing w:after="0"/>
        <w:ind w:left="0"/>
        <w:jc w:val="both"/>
      </w:pPr>
      <w:r>
        <w:rPr>
          <w:rFonts w:ascii="Times New Roman"/>
          <w:b w:val="false"/>
          <w:i w:val="false"/>
          <w:color w:val="ff0000"/>
          <w:sz w:val="28"/>
        </w:rPr>
        <w:t xml:space="preserve">      Сноска. Утратил силу приказом Министра юстиции РК от 20.02.2015 </w:t>
      </w:r>
      <w:r>
        <w:rPr>
          <w:rFonts w:ascii="Times New Roman"/>
          <w:b w:val="false"/>
          <w:i w:val="false"/>
          <w:color w:val="ff0000"/>
          <w:sz w:val="28"/>
        </w:rPr>
        <w:t>№ 100</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74 Закона Республики Казахстан «Об исполнительном производстве и статусе судебных исполнителей» и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3 ноября 2010 года № 308 «Об утверждении Правил реализации арестованного имущества при исполнении исполнительных документов» (зарегистрированный в Реестре государственной регистрации нормативных правовых актов № 6630, опубликованный в газете «Казахстанская правда» от 26.11.2010 г., № 321-322 (26382-26383))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реализации арестованного имущества при исполнении исполнительных документов,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пункта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десятый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«победитель – участник аукциона, предложивший наиболее высокую цену за предмет торга и подписавший протокол о проведенных торгах»;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Арестованное имущество не выставляется на торги без надлежащего уведомления или ознакомления должника и взыскателя о произведенной оценке и предоставления им десяти календарных дней для обжалования результатов оценки. Исчисление указанного срока начинается со дня уведомления или ознакомления должника и взыскателя о произведенной оценке. Исключение составляют случаи нахождения должника в розыске, что не является препятствием для обращения взыскания на его имущество.»;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По исполнительным производствам, по которым в качестве взыскателей выступают двое и более взыскателей, арестованное имущество выставляется на торги для последующего удовлетворения требований всех взыскателей путем распределения денежных средств, вырученных от реализации имущества пропорционально причитающейся каждому взыскателю сумме. По данным исполнительным производствам на всех стадиях реализации предложение взыскателям о принятии имущества в натуре не производится.</w:t>
      </w:r>
      <w:r>
        <w:br/>
      </w:r>
      <w:r>
        <w:rPr>
          <w:rFonts w:ascii="Times New Roman"/>
          <w:b w:val="false"/>
          <w:i w:val="false"/>
          <w:color w:val="000000"/>
          <w:sz w:val="28"/>
        </w:rPr>
        <w:t>
      Указанное ограничение не распространяется на взыскателя (залогодержателя), в случае если его требование имеет преимущество перед требованиями остальных взыскателей.»;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Выставление имущества на торги государственным судебным исполнителем производится путем направления организатору заявки на проведение торгов арестованного имущества с приложением копии исполнительного документа, постановления о выставлении имущества на реализацию, документов подтверждающих надлежащее уведомление или ознакомление должника и взыскателя с оценкой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заявке на участие в торгах отражаются полные данные участника торгов: фамилия, имя, при наличии отчество, данные документа, удостоверяющего личность, полное наименование юридического лица, индивидуальный идентификационный номер/бизнес идентификационный номер.»;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Билет участника, в день проведения торгов обменивается на карточки с присвоенным ему регистрационным номером. Использование карточки с присвоенным регистрационным номером другим лицом в процессе торгов не допускается.»;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Перед началом аукциона оглашаются правила его проведения, наименование продаваемого имущества, первоначальная цена и шаг изменения цены.»;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Аукцион начинается с указанной в постановлении о передаче имущества должника на реализацию оценочной стоимости имущества. Увеличение покупной цены осуществляется путем поднятия участником карточки с присвоенным ему регистрационным номером и объявлением об увеличении стартовой стоимости на шаг либо несколько шагов.</w:t>
      </w:r>
      <w:r>
        <w:br/>
      </w:r>
      <w:r>
        <w:rPr>
          <w:rFonts w:ascii="Times New Roman"/>
          <w:b w:val="false"/>
          <w:i w:val="false"/>
          <w:color w:val="000000"/>
          <w:sz w:val="28"/>
        </w:rPr>
        <w:t>
      После каждого увеличения стоимости имущества организатор торгов сообщает об увеличении стоимости имущества и вносит соответствующую запись в протокол проведения аукциона с указанием данных участника, повысившего цену, затем выясняет у других участников (участника), кто готов уплатить большую стоимость, чем участник, повысивший цену последним.</w:t>
      </w:r>
      <w:r>
        <w:br/>
      </w:r>
      <w:r>
        <w:rPr>
          <w:rFonts w:ascii="Times New Roman"/>
          <w:b w:val="false"/>
          <w:i w:val="false"/>
          <w:color w:val="000000"/>
          <w:sz w:val="28"/>
        </w:rPr>
        <w:t>
      Предмет аукциона объявляется проданным по цене, предложенной одним из участников и оглашенной организатором аукциона три раза подряд, если от других участников аукциона не поступит очередного повышения цены.»;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В случае если покупатель имущества не внес покупную стоимость в течение пяти рабочих дней, следующий участник торга в течение трех рабочих дней извещается организатором торга или частным судебным исполнителем о возможности подать заявление, о приобретении им имущества по объявленной им на торгах цене. Соответствующее заявление подается организатору торга или частному судебному исполнителю в течение пяти календарных дней со дня получения извещения. Покупная цена вносится вторым участником торга в течение пяти рабочих дней после получения извещения организатора торга или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«40. За исключением случаев предусмотренных пунктом 6 настоящих Правил, при объявлении первых торгов несостоявшимися взыскателю предоставляется право, авансировав расходы по исполнению оставить имущество за собой по цене, сниженной на двадцать процентов от первоначальной оценки, о чем выноситься соответствующее постановление.</w:t>
      </w:r>
      <w:r>
        <w:br/>
      </w:r>
      <w:r>
        <w:rPr>
          <w:rFonts w:ascii="Times New Roman"/>
          <w:b w:val="false"/>
          <w:i w:val="false"/>
          <w:color w:val="000000"/>
          <w:sz w:val="28"/>
        </w:rPr>
        <w:t>
      При предоставлении взыскателю права принять в собственность имущество ему должно быть письменно разъяснено, что не предоставление взыскателем ответа в течение пятнадцати рабочих дней означает отказ от принятия имущества в собственность.</w:t>
      </w:r>
      <w:r>
        <w:br/>
      </w:r>
      <w:r>
        <w:rPr>
          <w:rFonts w:ascii="Times New Roman"/>
          <w:b w:val="false"/>
          <w:i w:val="false"/>
          <w:color w:val="000000"/>
          <w:sz w:val="28"/>
        </w:rPr>
        <w:t>
      В случае признания аукциона несостоявшимся и отказа взыскателя оставить за собой имущество судебный исполнитель с соблюдением правил, установленных Законом и настоящими правилами не позднее одного месяца со дня проведения первого аукциона назначает повторный аукцион.»;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Стартовая цена имущества при проведении повторных торгов равна первоначальной оценке имущества. Организатор торгов объявляет стартовую цену лота и понижает ее с заявленным шагом, объявляя новую цену, но не ниже минимальной цены лота. При поднятии участником карточки с присвоенным ему регистрационным номером, организатор торгов трижды повторяет цену лота и называет номер участника, который первый поднял карточку с присвоенным ему регистрационным номером при объявленной цене, и при отсутствии в течении не менее 10 секунд других поднятых номеров, объявляет его победителем по данному лоту. В случае, если в период повторения номера участника, поднимет карточку с присвоенным ему регистрационным номером другой участник (участники), то продолжение торгов по данному лоту осуществляется в соответствии с </w:t>
      </w:r>
      <w:r>
        <w:rPr>
          <w:rFonts w:ascii="Times New Roman"/>
          <w:b w:val="false"/>
          <w:i w:val="false"/>
          <w:color w:val="000000"/>
          <w:sz w:val="28"/>
        </w:rPr>
        <w:t>п. 31</w:t>
      </w:r>
      <w:r>
        <w:rPr>
          <w:rFonts w:ascii="Times New Roman"/>
          <w:b w:val="false"/>
          <w:i w:val="false"/>
          <w:color w:val="000000"/>
          <w:sz w:val="28"/>
        </w:rPr>
        <w:t xml:space="preserve"> настоящих Правил, методом на повышение стоимости имущества.»;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«42. Участник повторных торгов, согласившийся купить имущество, предъявляет организатору карточку с присвоенным ему регистрационным номером и подписывает протокол торгов.»;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В случае письменного отказа взыскателя от оставления за собой имущества должника по последней объявленной цене либо не предоставление взыскателем ответа в течение пятнадцати рабочих дней, арест с этого имущества не снимается. При этом имущество, находящееся в специализированной организации либо у частного судебного исполнителя возвращается должнику без права отчуждения.».</w:t>
      </w:r>
      <w:r>
        <w:br/>
      </w: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