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9cb" w14:textId="9893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соглашения об оказании гарантированной государством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августа 2013 года № 273. Зарегистрирован в Министерстве юстиции Республики Казахстан 19 августа 2013 года № 8632. Утратил силу приказом Министра юстиции Республики Казахстан от 27 сентября 2018 года № 1453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1453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оказании гарантированной государством юридической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 Куставлетова Д.Р. и председателя Комитета регистрационной службы и оказания правовой помощи Министерства юстиции Республики Казахстан Абишева Б.Ш.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2013 года № 273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гарантированной государством</w:t>
      </w:r>
      <w:r>
        <w:br/>
      </w:r>
      <w:r>
        <w:rPr>
          <w:rFonts w:ascii="Times New Roman"/>
          <w:b/>
          <w:i w:val="false"/>
          <w:color w:val="000000"/>
        </w:rPr>
        <w:t>юридической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              </w:t>
      </w:r>
      <w:r>
        <w:rPr>
          <w:rFonts w:ascii="Times New Roman"/>
          <w:b w:val="false"/>
          <w:i w:val="false"/>
          <w:color w:val="000000"/>
          <w:sz w:val="28"/>
        </w:rPr>
        <w:t>"____" 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(форма организации адвокатской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имеющ____ лицензию на занятие адвокатской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(номер и дата 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являющ___ членом коллегии адвокатов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коллегии адвокатов)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включенного (ой) в Список адвокатов, участвующих в системе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гарантированной государством юридической помощи, утвержденный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президиумом коллегии адвокатов,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именуем___ в дальнейшем "Адвокат",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департамент юстиции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отчество при его наличии представителя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юстиции, уполномоченного подписывать настоящее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действующ____ в интересах граждан, имеющих право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гарантированной государством юридической помощи за счет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в случаях и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именуем ____ в дальнейшем "Администратор",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стороны,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гарантированной государством юридической помощи"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Закон) заключили настоящее Соглашение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 обязуется оказывать следующие виды гарантированной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юридической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консультирование в форме устных и письменных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консультаций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"Об адвокатской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заявлений, жалоб, ходатайств и других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характера лицам,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"Об адвокатской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и представительство интересов граждан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следствия, дознания и в судах по уголовным делам в случаях и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и интересов граждан в случаях и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правонарушениях, в судах и органах (должностных лиц),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представительство интересов граждан в судах по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делам в случаях и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оказанную Адвокатом юридическую помощь и возмещение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защитой и представительством, производится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оказания квалифицированной юридической помощи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процессуальные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любые не запрещенные законом действия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фактических обстоятельств, направленных на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прав, свобод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в своей профессиональной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организации и деятельности адвокатуры.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 не несет ответственности за неисполнение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Соглашения, вызванное непредставлением или сокрытием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гражданами необходимой для оказания полноценной квалифицированной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юридической помощи информации, включая документы, материалы,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а также за последствия, связанные с представлением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гражданами не соответствующей действительности информации (в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документированной).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 отказывает в оказании гарантированной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юридической помощи в виде правового консультирования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относится к категории лиц, имеющих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гарантированной государством юридической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гарантированной государством юридической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обязуется своевременно перечислять на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 адвокатов, членом которой является Адвокат, бюджетные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оплату оказанной Адвокатом юридической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расходов, связанных с защитой и представительством.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составлено в двух экземплярах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из Сторон), вступает в силу с момента его подписания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до 31 января следующего.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Удостоверенная копия настоящего Соглашения направляется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Администратором в президиум коллегии адвокатов,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которой является адвокат.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Администратор:                     Адвокат: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___________(________________)      ___________(________________)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почтовый индекс         наименование коллегии адвокатов,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Администратора Банковские реквизиты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