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7005" w14:textId="cf07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активов, информации об управляющих инвестиционным портфелем в средствах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июля 2013 года № 199. Зарегистрировано в Министерстве юстиции Республики Казахстан 28 августа 2013 года № 8672. Утратило силу постановлением Правления Агентства Республики Казахстан по регулированию и развитию финансового рынка от 26 мая 2023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Национальный Банк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активов, информации об управляющих инвестиционным портфелем в средствах массовой информации.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 августа 2013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2013 года № 199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активов, информации об управляющих инвестиционным портфелем в средствах массовой информации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активов, информации об управляющих инвестиционным портфелем, в средствах массовой информации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 (далее – Закон) и определяют порядок и сроки публикации единым накопительным пенсионным фондом сведений о структуре инвестиционного портфеля единого накопительного пенсионного фонда за счет пенсионных активов, в том числе за счет пенсионных активов, находящихся в доверительном управлении управляющих инвестиционным портфелем, информации об управляющих инвестиционным портфелем, перечня управляющих инвестиционным портфелем, с которыми единым накопительным пенсионным фондом заключены договоры о доверительном управлении пенсионными активами, в средствах массовой информации.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Единый накопительный пенсионный фонд публикует в средствах массовой информации сведения о структуре инвестиционного портфеля, сформированного за счет пенсионных активов, на государственном и русском языках с указанием наименования, количества, номинальной стоимости финансовых инструментов, а также процентного соотношения размера инвестиций в данные финансовые инструменты к инвестиционному портфелю единого накопительного пенсионного фонда,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публикации сведений о структуре инвестиционного портфеля за счет пенсионных активов единый накопительный пенсионный фонд использует средства массовой информации, в том числе собственный интернет-ресурс, соответствующий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Сервер интернет-ресурса единого накопительного пенсионного фонда, используемый для размещения сведений о структуре инвестиционного портфеля, сформированного за счет пенсионных активов, подключается к сети Интернет по каналу связи с пропускной способностью не менее 20 Mbit/sec. Время загрузки любой страницы интернет-ресурса пользователем сети Интернет, использующим для подключения к сети Интернет канал связи со скоростью передачи данных 128 Kbit/sec, составляет не более 10 секунд в зависимости от наполнения страницы графикой и другими элементами.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указываются дата и время размещения информации, а также обеспечивается их постоянное хранение.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структуре инвестиционного портфеля, сформированного за счет пенсионных активов единого накопительного пенсионного фонда, публикуются (размещаются) в средствах массовой информации ежемесячно в срок не позднее последнего числа месяца, следующего за отчетным месяцем.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структуре инвестиционного портфеля, сформированного за счет пенсионных активов единого накопительного пенсионного фонда, публикуются (размещаются) отдельно в отношении инвестиционного портфеля, сформированного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Казахстан, и в отношении инвестиционного портфеля, сформированного за счет пенсионных активов единого накопительного пенсионного фонда, находящихся в доверительном управлении управляющего инвестиционным портфелем.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в сведениях о структуре инвестиционного портфеля, сформированного за счет пенсионных активов единого накопительного пенсионного фонда, указываются в национальной валюте - тенге по курсу Национального Банка Республики Казахстан на соответствующую отчетную дату.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Единый накопительный пенсионный фонд размещает на своем интернет-ресурсе перечень управляющих инвестиционным портфелем, с которыми единым накопительным пенсионным фондом заключены договоры о доверительном управлении пенсионными активами (далее – перечень управляющих), включающий следующие сведения: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управляющего инвестиционным портфелем;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местонахождение, номера контактных телефонов, адрес электронной почты и домен интернет-ресурса управляющего инвестиционным портфелем;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номер заключения между единым накопительным пенсионным фондом и управляющим инвестиционным портфелем договора о доверительном управлении пенсионными активами;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кастодиана, осуществляющего хранение и учет пенсионных активов, переданных управляющему инвестиционным портфелем;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накопительный пенсионный фонд включает сведения об управляющем инвестиционным портфелем в перечень управляющих, размещенный на интернет-ресурсе единого накопительного пенсионного фонда, в течение 1 (одного) рабочего дня после заключения с управляющим инвестиционным портфелем договора о доверительном управлении пенсионными активами.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договора о доверительном управлении пенсионными активами, заключенного между единым накопительным пенсионным фондом и управляющим инвестиционным портфелем, сведения об управляющем инвестиционным портфелем подлежат исключению из перечня управляющих в течение 1 (одного) рабочего дня после его расторжения.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публикации единым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накопительным пенсионным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фондом сведений о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портфеля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управляющих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инвестиционного портфеля по пенсионным активам, сформированным за</w:t>
      </w:r>
      <w:r>
        <w:br/>
      </w:r>
      <w:r>
        <w:rPr>
          <w:rFonts w:ascii="Times New Roman"/>
          <w:b/>
          <w:i w:val="false"/>
          <w:color w:val="000000"/>
        </w:rPr>
        <w:t>счет _____________, (вид взносов) единого накопительного пенсионного фонда,</w:t>
      </w:r>
      <w:r>
        <w:br/>
      </w:r>
      <w:r>
        <w:rPr>
          <w:rFonts w:ascii="Times New Roman"/>
          <w:b/>
          <w:i w:val="false"/>
          <w:color w:val="000000"/>
        </w:rPr>
        <w:t>находящихся под управлением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Агентства РК по регулированию и развитию финансового рынка от 12.09.2022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"_____" "_______________"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и вид финансового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финансового инструмента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номинальной стоимости (базового актива)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от инвестиционного портфеля,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инвестиционного портфеля единого накопительного пенсионного фонда, сформированного за счет пенсионных активов, публикуется раздельно в разрезе активов, находящихся в доверительном управлении Национального Банка Республики Казахстан и управляющих инвестиционным портфелем.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сведений о структуре инвестиционного портфеля, сформированного за счет пенсионных активов, находящихся в доверительном управлении Национального Банка Республики Казахстан, указывается "Национальный Банк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сведений о структуре инвестиционного портфеля, сформированного за счет пенсионных активов, находящихся в доверительном управлении управляющего инвестиционным портфелем, указывается наименование данного управляющего инвестиционным портфелем.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"Вид взносов" указываются сведения по пенсионным активам, сформированным в зависимости от пенсионных взносов: "обязательных пенсионных взносов, обязательных профессиональных пенсионных взносов и добровольных пенсионных взносов" и "обязательных пенсионных взносов работодателя".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полное наименование эмитента финансового инструмента и его вид (в том числе ценная бумага, полученная в результате операции "обратное РЕПО", аффинированный драгоценный металл, производный финансовый инструмент, банковский депозит).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краткое название (уникальный идентификатор) котируемых финансовых инструментов, а также международный идентификационный номер (International Securities Identification Number – ISIN) для финансовых инструментов, либо номер договора на открытие банковского депозита.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валюты в соответствии с Национальным классификатором Республики Казахстан НК РК 07 ISO 4217-2019 "Коды для обозначения валют и фондов" финансового инструмента, в которой он номинирован, либо код валюты, являющейся базовым активом по производному финансовому инструменту.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имеющаяся рейтинговая оценка ценной бумаги для долговых ценных бумаг, рейтинг эмитента (банка) для акций (банковского вклада), либо рейтинг контрпартнера для производных финансовых инструментов, а также наименование рейтингового агентства, присвоившего рейтинговую оценку. При наличии двух и более рейтинговых оценок указывается наивысшая рейтинговая оценка по международной и (или) национальной шкале одного из рейтинговых агентств.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погашения (закрытия) в формате "дата/месяц/год" для долговых ценных бумаг (операции "обратное РЕПО" или банковского вклада или производного финансового инструмента) в соответствии с условиями выпуска (сделки (договора)), для долевых и иных бессрочных ценных бумаг данная графа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финансовых инструментов в штуках.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номинальная стоимость облигаций, рассчитываемая как произведение количества облигаций одного выпуска на номинальную стоимость одной облигации данного выпуска,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текущая суммарная стоимость финансовых инструментов, включающая начисленное вознаграждение, на отчетную дату с учетом их обесценения в тысячах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