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061b" w14:textId="3d80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10 августа 2012 года № 209 "Об утверждении статистических форм общегосударственных статистических наблюдений по обследованиям для ведения регистров и инструкций по их заполнению"</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13 августа 2013 года № 192. Зарегистрирован в Министерстве юстиции Республики Казахстан 13 сентября 2013 года № 8702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п.5</w:t>
      </w:r>
    </w:p>
    <w:bookmarkStart w:name="z1" w:id="0"/>
    <w:p>
      <w:pPr>
        <w:spacing w:after="0"/>
        <w:ind w:left="0"/>
        <w:jc w:val="both"/>
      </w:pPr>
      <w:r>
        <w:rPr>
          <w:rFonts w:ascii="Times New Roman"/>
          <w:b w:val="false"/>
          <w:i w:val="false"/>
          <w:color w:val="000000"/>
          <w:sz w:val="28"/>
        </w:rPr>
        <w:t>
      В совершенствование государственной статистики, а также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августа 2012 года № 209 «Об утверждении статистических форм общегосударственных статистических наблюдений по обследованиям для ведения регистров и инструкций по их заполнению» (зарегистрированный в Реестре государственной регистрации нормативных правовых актов от 6 сентября 2012 года № 7900, опубликованный в газете «Казахстанская правда» от 8 декабря 2012 года, 22 декабря 2012 года, 25 декабря 2012 года, 29 декабря 2012 года, 10 января 2013 года № 427-428, 444-445, 446-447, 453-455, 6-7 (27246-27247, 27263-27264, 27265-27266, 27272-27274, 27280-27281 соответственно))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
      1)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xml:space="preserve">
      5. Настоящий приказ подлежит официальному опубликованию и вводится в действие с 1 января 2014 года. </w:t>
      </w:r>
    </w:p>
    <w:bookmarkEnd w:id="0"/>
    <w:p>
      <w:pPr>
        <w:spacing w:after="0"/>
        <w:ind w:left="0"/>
        <w:jc w:val="both"/>
      </w:pPr>
      <w:r>
        <w:rPr>
          <w:rFonts w:ascii="Times New Roman"/>
          <w:b w:val="false"/>
          <w:i/>
          <w:color w:val="000000"/>
          <w:sz w:val="28"/>
        </w:rPr>
        <w:t>      Председатель                               А. Смаилов</w:t>
      </w:r>
    </w:p>
    <w:bookmarkStart w:name="z1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13 августа 2013 года № 192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53"/>
        <w:gridCol w:w="1673"/>
        <w:gridCol w:w="1673"/>
        <w:gridCol w:w="1082"/>
        <w:gridCol w:w="1673"/>
        <w:gridCol w:w="4313"/>
      </w:tblGrid>
      <w:tr>
        <w:trPr>
          <w:trHeight w:val="885"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11303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2013 жылғы 10 тамыздағы № 209 бұйрығына 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10 августа 2012 года № 209</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471"/>
              <w:gridCol w:w="519"/>
              <w:gridCol w:w="519"/>
              <w:gridCol w:w="597"/>
              <w:gridCol w:w="204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r>
              <w:br/>
            </w: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1711105</w:t>
            </w:r>
            <w:r>
              <w:br/>
            </w:r>
            <w:r>
              <w:rPr>
                <w:rFonts w:ascii="Times New Roman"/>
                <w:b w:val="false"/>
                <w:i w:val="false"/>
                <w:color w:val="000000"/>
                <w:sz w:val="20"/>
              </w:rPr>
              <w:t>
Код статистической формы 1711105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 кәсіпорындарға пікіртерім жүргізу</w:t>
            </w:r>
            <w:r>
              <w:br/>
            </w:r>
            <w:r>
              <w:rPr>
                <w:rFonts w:ascii="Times New Roman"/>
                <w:b/>
                <w:i w:val="false"/>
                <w:color w:val="000000"/>
                <w:sz w:val="20"/>
              </w:rPr>
              <w:t>
Опрос новых предприятий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W-004</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Біржолғы</w:t>
            </w:r>
            <w:r>
              <w:br/>
            </w:r>
            <w:r>
              <w:rPr>
                <w:rFonts w:ascii="Times New Roman"/>
                <w:b w:val="false"/>
                <w:i w:val="false"/>
                <w:color w:val="000000"/>
                <w:sz w:val="20"/>
              </w:rPr>
              <w:t>
Единовременная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tblGrid>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91"/>
              <w:gridCol w:w="392"/>
              <w:gridCol w:w="392"/>
            </w:tblGrid>
            <w:tr>
              <w:trPr>
                <w:trHeight w:val="94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 облыстық, қалалық, аудандық статистика органдарына жаңадан құрылған заңды тұлғалар, құрылымдық және оқшауланған бөлімшелер әділет органдарда мемлекеттік тіркелген күнінен бастап 30 күнтізбелік күн ішінде тапсырады.</w:t>
            </w:r>
            <w:r>
              <w:br/>
            </w:r>
            <w:r>
              <w:rPr>
                <w:rFonts w:ascii="Times New Roman"/>
                <w:b w:val="false"/>
                <w:i w:val="false"/>
                <w:color w:val="000000"/>
                <w:sz w:val="20"/>
              </w:rPr>
              <w:t>
Информацию представляют вновь созданные юридические лица, структурные и обособленные подразделения в областной, городской, районный органы статистики, по месту нахождения, в течении 30 календарных дней со дня государственной регистрации в органах юстиции.</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gridCol w:w="593"/>
              <w:gridCol w:w="593"/>
              <w:gridCol w:w="593"/>
              <w:gridCol w:w="593"/>
              <w:gridCol w:w="593"/>
              <w:gridCol w:w="593"/>
              <w:gridCol w:w="593"/>
              <w:gridCol w:w="593"/>
            </w:tblGrid>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Құрметті респондент!</w:t>
      </w:r>
      <w:r>
        <w:br/>
      </w:r>
      <w:r>
        <w:rPr>
          <w:rFonts w:ascii="Times New Roman"/>
          <w:b w:val="false"/>
          <w:i w:val="false"/>
          <w:color w:val="000000"/>
          <w:sz w:val="28"/>
        </w:rPr>
        <w:t>
</w:t>
      </w:r>
      <w:r>
        <w:rPr>
          <w:rFonts w:ascii="Times New Roman"/>
          <w:b/>
          <w:i w:val="false"/>
          <w:color w:val="000000"/>
          <w:sz w:val="28"/>
        </w:rPr>
        <w:t>          Сізді қызметті бастауыңызбен құттықтаймыз!</w:t>
      </w:r>
      <w:r>
        <w:br/>
      </w:r>
      <w:r>
        <w:rPr>
          <w:rFonts w:ascii="Times New Roman"/>
          <w:b w:val="false"/>
          <w:i w:val="false"/>
          <w:color w:val="000000"/>
          <w:sz w:val="28"/>
        </w:rPr>
        <w:t>
</w:t>
      </w:r>
      <w:r>
        <w:rPr>
          <w:rFonts w:ascii="Times New Roman"/>
          <w:b/>
          <w:i w:val="false"/>
          <w:color w:val="000000"/>
          <w:sz w:val="28"/>
        </w:rPr>
        <w:t>      Статистика органымен өзара іс-қимыл жасау үшін келесі сұрақтарға жауап беруіңізді және толтырылған сауалнаманы статистиканың тиісті белімшесіне жолдауыңызды сұраймыз.</w:t>
      </w:r>
      <w:r>
        <w:br/>
      </w:r>
      <w:r>
        <w:rPr>
          <w:rFonts w:ascii="Times New Roman"/>
          <w:b w:val="false"/>
          <w:i w:val="false"/>
          <w:color w:val="000000"/>
          <w:sz w:val="28"/>
        </w:rPr>
        <w:t>
                         Уважаемый респондент!</w:t>
      </w:r>
      <w:r>
        <w:br/>
      </w:r>
      <w:r>
        <w:rPr>
          <w:rFonts w:ascii="Times New Roman"/>
          <w:b w:val="false"/>
          <w:i w:val="false"/>
          <w:color w:val="000000"/>
          <w:sz w:val="28"/>
        </w:rPr>
        <w:t>
                Поздравляем Вас с началом деятельности!</w:t>
      </w:r>
      <w:r>
        <w:br/>
      </w:r>
      <w:r>
        <w:rPr>
          <w:rFonts w:ascii="Times New Roman"/>
          <w:b w:val="false"/>
          <w:i w:val="false"/>
          <w:color w:val="000000"/>
          <w:sz w:val="28"/>
        </w:rPr>
        <w:t>
      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p>
      <w:pPr>
        <w:spacing w:after="0"/>
        <w:ind w:left="0"/>
        <w:jc w:val="both"/>
      </w:pPr>
      <w:r>
        <w:rPr>
          <w:rFonts w:ascii="Times New Roman"/>
          <w:b/>
          <w:i w:val="false"/>
          <w:color w:val="000000"/>
          <w:sz w:val="28"/>
        </w:rPr>
        <w:t>      Сұрақтарға жауап бергенде сұракқа қарама-қарсы орналасқан тиісті жолды толтырыңыз немесе тиісті ұяшықтарға «V» белгісін қойыңыз.</w:t>
      </w:r>
      <w:r>
        <w:br/>
      </w: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p>
      <w:pPr>
        <w:spacing w:after="0"/>
        <w:ind w:left="0"/>
        <w:jc w:val="both"/>
      </w:pPr>
      <w:r>
        <w:rPr>
          <w:rFonts w:ascii="Times New Roman"/>
          <w:b/>
          <w:i w:val="false"/>
          <w:color w:val="000000"/>
          <w:sz w:val="28"/>
        </w:rPr>
        <w:t>      1. Кәсіпорынның нақты мекенжайын көрсетіңіз:</w:t>
      </w:r>
      <w:r>
        <w:br/>
      </w:r>
      <w:r>
        <w:rPr>
          <w:rFonts w:ascii="Times New Roman"/>
          <w:b w:val="false"/>
          <w:i w:val="false"/>
          <w:color w:val="000000"/>
          <w:sz w:val="28"/>
        </w:rPr>
        <w:t>
      Укажите, пожалуйста, фактический адрес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6851"/>
      </w:tblGrid>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индексі</w:t>
            </w:r>
            <w:r>
              <w:br/>
            </w:r>
            <w:r>
              <w:rPr>
                <w:rFonts w:ascii="Times New Roman"/>
                <w:b w:val="false"/>
                <w:i w:val="false"/>
                <w:color w:val="000000"/>
                <w:sz w:val="20"/>
              </w:rPr>
              <w:t>
</w:t>
            </w:r>
            <w:r>
              <w:rPr>
                <w:rFonts w:ascii="Times New Roman"/>
                <w:b w:val="false"/>
                <w:i w:val="false"/>
                <w:color w:val="000000"/>
                <w:sz w:val="20"/>
              </w:rPr>
              <w:t>Почтовый индекс</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Область</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аудан (немесе қаланың ауданы)</w:t>
            </w:r>
            <w:r>
              <w:br/>
            </w:r>
            <w:r>
              <w:rPr>
                <w:rFonts w:ascii="Times New Roman"/>
                <w:b w:val="false"/>
                <w:i w:val="false"/>
                <w:color w:val="000000"/>
                <w:sz w:val="20"/>
              </w:rPr>
              <w:t>
</w:t>
            </w:r>
            <w:r>
              <w:rPr>
                <w:rFonts w:ascii="Times New Roman"/>
                <w:b w:val="false"/>
                <w:i w:val="false"/>
                <w:color w:val="000000"/>
                <w:sz w:val="20"/>
              </w:rPr>
              <w:t>Город, район (или район города)</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 (ауыл)</w:t>
            </w:r>
            <w:r>
              <w:br/>
            </w:r>
            <w:r>
              <w:rPr>
                <w:rFonts w:ascii="Times New Roman"/>
                <w:b w:val="false"/>
                <w:i w:val="false"/>
                <w:color w:val="000000"/>
                <w:sz w:val="20"/>
              </w:rPr>
              <w:t>
</w:t>
            </w:r>
            <w:r>
              <w:rPr>
                <w:rFonts w:ascii="Times New Roman"/>
                <w:b w:val="false"/>
                <w:i w:val="false"/>
                <w:color w:val="000000"/>
                <w:sz w:val="20"/>
              </w:rPr>
              <w:t>Населенный пункт (село)</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 жері (көше, даңғыл)</w:t>
            </w:r>
            <w:r>
              <w:br/>
            </w:r>
            <w:r>
              <w:rPr>
                <w:rFonts w:ascii="Times New Roman"/>
                <w:b w:val="false"/>
                <w:i w:val="false"/>
                <w:color w:val="000000"/>
                <w:sz w:val="20"/>
              </w:rPr>
              <w:t>
</w:t>
            </w:r>
            <w:r>
              <w:rPr>
                <w:rFonts w:ascii="Times New Roman"/>
                <w:b w:val="false"/>
                <w:i w:val="false"/>
                <w:color w:val="000000"/>
                <w:sz w:val="20"/>
              </w:rPr>
              <w:t>Местонахождение (улица, проспект)</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және кеңсенің (пәтердің) нөмірі</w:t>
            </w:r>
            <w:r>
              <w:br/>
            </w:r>
            <w:r>
              <w:rPr>
                <w:rFonts w:ascii="Times New Roman"/>
                <w:b w:val="false"/>
                <w:i w:val="false"/>
                <w:color w:val="000000"/>
                <w:sz w:val="20"/>
              </w:rPr>
              <w:t>
</w:t>
            </w:r>
            <w:r>
              <w:rPr>
                <w:rFonts w:ascii="Times New Roman"/>
                <w:b w:val="false"/>
                <w:i w:val="false"/>
                <w:color w:val="000000"/>
                <w:sz w:val="20"/>
              </w:rPr>
              <w:t>Номер дома и офиса (квартиры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Факс</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w:t>
            </w:r>
            <w:r>
              <w:rPr>
                <w:rFonts w:ascii="Times New Roman"/>
                <w:b w:val="false"/>
                <w:i w:val="false"/>
                <w:color w:val="000000"/>
                <w:sz w:val="20"/>
              </w:rPr>
              <w:t>Электронный адрес</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Сіздің кәсіпорныңызда статистика органдарымен өзара</w:t>
      </w:r>
      <w:r>
        <w:br/>
      </w:r>
      <w:r>
        <w:rPr>
          <w:rFonts w:ascii="Times New Roman"/>
          <w:b w:val="false"/>
          <w:i w:val="false"/>
          <w:color w:val="000000"/>
          <w:sz w:val="28"/>
        </w:rPr>
        <w:t>
</w:t>
      </w:r>
      <w:r>
        <w:rPr>
          <w:rFonts w:ascii="Times New Roman"/>
          <w:b/>
          <w:i w:val="false"/>
          <w:color w:val="000000"/>
          <w:sz w:val="28"/>
        </w:rPr>
        <w:t>іс-қимыл жасау мәселелері бойынша кімге жүгінуге болады?</w:t>
      </w:r>
      <w:r>
        <w:br/>
      </w:r>
      <w:r>
        <w:rPr>
          <w:rFonts w:ascii="Times New Roman"/>
          <w:b w:val="false"/>
          <w:i w:val="false"/>
          <w:color w:val="000000"/>
          <w:sz w:val="28"/>
        </w:rPr>
        <w:t>
      К кому на Вашем предприятии можно обращаться по вопросам</w:t>
      </w:r>
      <w:r>
        <w:br/>
      </w:r>
      <w:r>
        <w:rPr>
          <w:rFonts w:ascii="Times New Roman"/>
          <w:b w:val="false"/>
          <w:i w:val="false"/>
          <w:color w:val="000000"/>
          <w:sz w:val="28"/>
        </w:rPr>
        <w:t>
взаимодействия с органами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65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791"/>
              <w:gridCol w:w="8230"/>
              <w:gridCol w:w="811"/>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басшысына</w:t>
                  </w:r>
                  <w:r>
                    <w:br/>
                  </w:r>
                  <w:r>
                    <w:rPr>
                      <w:rFonts w:ascii="Times New Roman"/>
                      <w:b w:val="false"/>
                      <w:i w:val="false"/>
                      <w:color w:val="000000"/>
                      <w:sz w:val="20"/>
                    </w:rPr>
                    <w:t>
</w:t>
                  </w:r>
                  <w:r>
                    <w:rPr>
                      <w:rFonts w:ascii="Times New Roman"/>
                      <w:b w:val="false"/>
                      <w:i w:val="false"/>
                      <w:color w:val="000000"/>
                      <w:sz w:val="20"/>
                    </w:rPr>
                    <w:t>К руководителю предприятия</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p>
              </w:tc>
              <w:tc>
                <w:tcPr>
                  <w:tcW w:w="8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тұлғаға (егер «Өзге тұлғаға» белгіленсе ТАӘ</w:t>
                  </w:r>
                  <w:r>
                    <w:rPr>
                      <w:rFonts w:ascii="Times New Roman"/>
                      <w:b w:val="false"/>
                      <w:i w:val="false"/>
                      <w:color w:val="000000"/>
                      <w:vertAlign w:val="superscript"/>
                    </w:rPr>
                    <w:t>1</w:t>
                  </w:r>
                  <w:r>
                    <w:rPr>
                      <w:rFonts w:ascii="Times New Roman"/>
                      <w:b/>
                      <w:i w:val="false"/>
                      <w:color w:val="000000"/>
                      <w:sz w:val="20"/>
                    </w:rPr>
                    <w:t>, ЖСН</w:t>
                  </w:r>
                  <w:r>
                    <w:rPr>
                      <w:rFonts w:ascii="Times New Roman"/>
                      <w:b w:val="false"/>
                      <w:i w:val="false"/>
                      <w:color w:val="000000"/>
                      <w:vertAlign w:val="superscript"/>
                    </w:rPr>
                    <w:t>2</w:t>
                  </w:r>
                  <w:r>
                    <w:rPr>
                      <w:rFonts w:ascii="Times New Roman"/>
                      <w:b/>
                      <w:i w:val="false"/>
                      <w:color w:val="000000"/>
                      <w:sz w:val="20"/>
                    </w:rPr>
                    <w:t>, телефон, электрондық мекенжайын толтырыңыз)</w:t>
                  </w:r>
                  <w:r>
                    <w:br/>
                  </w:r>
                  <w:r>
                    <w:rPr>
                      <w:rFonts w:ascii="Times New Roman"/>
                      <w:b w:val="false"/>
                      <w:i w:val="false"/>
                      <w:color w:val="000000"/>
                      <w:sz w:val="20"/>
                    </w:rPr>
                    <w:t>
</w:t>
                  </w:r>
                  <w:r>
                    <w:rPr>
                      <w:rFonts w:ascii="Times New Roman"/>
                      <w:b w:val="false"/>
                      <w:i w:val="false"/>
                      <w:color w:val="000000"/>
                      <w:sz w:val="20"/>
                    </w:rPr>
                    <w:t>К иному лицу (если отмечено «К иному лицу» заполните ФИО</w:t>
                  </w:r>
                  <w:r>
                    <w:rPr>
                      <w:rFonts w:ascii="Times New Roman"/>
                      <w:b w:val="false"/>
                      <w:i w:val="false"/>
                      <w:color w:val="000000"/>
                      <w:vertAlign w:val="superscript"/>
                    </w:rPr>
                    <w:t>1</w:t>
                  </w:r>
                  <w:r>
                    <w:rPr>
                      <w:rFonts w:ascii="Times New Roman"/>
                      <w:b w:val="false"/>
                      <w:i w:val="false"/>
                      <w:color w:val="000000"/>
                      <w:sz w:val="20"/>
                    </w:rPr>
                    <w:t>, ИИН</w:t>
                  </w:r>
                  <w:r>
                    <w:rPr>
                      <w:rFonts w:ascii="Times New Roman"/>
                      <w:b w:val="false"/>
                      <w:i w:val="false"/>
                      <w:color w:val="000000"/>
                      <w:vertAlign w:val="superscript"/>
                    </w:rPr>
                    <w:t>2</w:t>
                  </w:r>
                  <w:r>
                    <w:rPr>
                      <w:rFonts w:ascii="Times New Roman"/>
                      <w:b w:val="false"/>
                      <w:i w:val="false"/>
                      <w:color w:val="000000"/>
                      <w:sz w:val="20"/>
                    </w:rPr>
                    <w:t>, телефон, электронный адрес)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tc>
            </w:tr>
          </w:tbl>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w:t>
            </w:r>
            <w:r>
              <w:br/>
            </w:r>
            <w:r>
              <w:rPr>
                <w:rFonts w:ascii="Times New Roman"/>
                <w:b w:val="false"/>
                <w:i w:val="false"/>
                <w:color w:val="000000"/>
                <w:sz w:val="20"/>
              </w:rPr>
              <w:t>
</w:t>
            </w:r>
            <w:r>
              <w:rPr>
                <w:rFonts w:ascii="Times New Roman"/>
                <w:b w:val="false"/>
                <w:i w:val="false"/>
                <w:color w:val="000000"/>
                <w:sz w:val="20"/>
              </w:rPr>
              <w:t>ИИН</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мекенжайы</w:t>
            </w:r>
            <w:r>
              <w:br/>
            </w:r>
            <w:r>
              <w:rPr>
                <w:rFonts w:ascii="Times New Roman"/>
                <w:b w:val="false"/>
                <w:i w:val="false"/>
                <w:color w:val="000000"/>
                <w:sz w:val="20"/>
              </w:rPr>
              <w:t>
</w:t>
            </w:r>
            <w:r>
              <w:rPr>
                <w:rFonts w:ascii="Times New Roman"/>
                <w:b w:val="false"/>
                <w:i w:val="false"/>
                <w:color w:val="000000"/>
                <w:sz w:val="20"/>
              </w:rPr>
              <w:t>Электронный адрес</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ТӘЖ осы жерде және бұдан әрі - Тегі, аты, әкесінің аты</w:t>
      </w:r>
      <w:r>
        <w:br/>
      </w:r>
      <w:r>
        <w:rPr>
          <w:rFonts w:ascii="Times New Roman"/>
          <w:b w:val="false"/>
          <w:i w:val="false"/>
          <w:color w:val="000000"/>
          <w:sz w:val="28"/>
        </w:rPr>
        <w:t>
ФИО здесь и далее - Фамилия, имя, отчество</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ЖСН осы жерде және бұдан әрі - Жеке сәйкестендіру нөмірі</w:t>
      </w:r>
      <w:r>
        <w:br/>
      </w:r>
      <w:r>
        <w:rPr>
          <w:rFonts w:ascii="Times New Roman"/>
          <w:b w:val="false"/>
          <w:i w:val="false"/>
          <w:color w:val="000000"/>
          <w:sz w:val="28"/>
        </w:rPr>
        <w:t>
ИИН здесь и далее - Индивидуальный идентификационный номер</w:t>
      </w:r>
    </w:p>
    <w:p>
      <w:pPr>
        <w:spacing w:after="0"/>
        <w:ind w:left="0"/>
        <w:jc w:val="both"/>
      </w:pPr>
      <w:r>
        <w:rPr>
          <w:rFonts w:ascii="Times New Roman"/>
          <w:b/>
          <w:i w:val="false"/>
          <w:color w:val="000000"/>
          <w:sz w:val="28"/>
        </w:rPr>
        <w:t>      3. Сіздің кәсіпорныңыз қандай қызмет түрін жүзеге асыратынын көрсетіңіз:</w:t>
      </w:r>
      <w:r>
        <w:br/>
      </w:r>
      <w:r>
        <w:rPr>
          <w:rFonts w:ascii="Times New Roman"/>
          <w:b w:val="false"/>
          <w:i w:val="false"/>
          <w:color w:val="000000"/>
          <w:sz w:val="28"/>
        </w:rPr>
        <w:t>
      Укажите, пожалуйста, какой вид деятельности будет осуществлять</w:t>
      </w:r>
      <w:r>
        <w:br/>
      </w:r>
      <w:r>
        <w:rPr>
          <w:rFonts w:ascii="Times New Roman"/>
          <w:b w:val="false"/>
          <w:i w:val="false"/>
          <w:color w:val="000000"/>
          <w:sz w:val="28"/>
        </w:rPr>
        <w:t>
Ваше предприятие: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8"/>
        <w:gridCol w:w="6842"/>
      </w:tblGrid>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өндірісі (қандай тауарлар екенін көрсетіңіз)</w:t>
            </w:r>
            <w:r>
              <w:br/>
            </w:r>
            <w:r>
              <w:rPr>
                <w:rFonts w:ascii="Times New Roman"/>
                <w:b w:val="false"/>
                <w:i w:val="false"/>
                <w:color w:val="000000"/>
                <w:sz w:val="20"/>
              </w:rPr>
              <w:t>
</w:t>
            </w:r>
            <w:r>
              <w:rPr>
                <w:rFonts w:ascii="Times New Roman"/>
                <w:b w:val="false"/>
                <w:i w:val="false"/>
                <w:color w:val="000000"/>
                <w:sz w:val="20"/>
              </w:rPr>
              <w:t>Производство товаров (укажите, каких товаров)</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көрсету (қандай қызметтер екенін көрсетіңіз)</w:t>
            </w:r>
            <w:r>
              <w:br/>
            </w:r>
            <w:r>
              <w:rPr>
                <w:rFonts w:ascii="Times New Roman"/>
                <w:b w:val="false"/>
                <w:i w:val="false"/>
                <w:color w:val="000000"/>
                <w:sz w:val="20"/>
              </w:rPr>
              <w:t>
</w:t>
            </w:r>
            <w:r>
              <w:rPr>
                <w:rFonts w:ascii="Times New Roman"/>
                <w:b w:val="false"/>
                <w:i w:val="false"/>
                <w:color w:val="000000"/>
                <w:sz w:val="20"/>
              </w:rPr>
              <w:t>Оказание услуг (укажите, каких услуг)</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(қандай тауарлармен екенін көрсетіңіз, бөлшек немесе көтерме сауда)</w:t>
            </w:r>
            <w:r>
              <w:br/>
            </w:r>
            <w:r>
              <w:rPr>
                <w:rFonts w:ascii="Times New Roman"/>
                <w:b w:val="false"/>
                <w:i w:val="false"/>
                <w:color w:val="000000"/>
                <w:sz w:val="20"/>
              </w:rPr>
              <w:t>
</w:t>
            </w:r>
            <w:r>
              <w:rPr>
                <w:rFonts w:ascii="Times New Roman"/>
                <w:b w:val="false"/>
                <w:i w:val="false"/>
                <w:color w:val="000000"/>
                <w:sz w:val="20"/>
              </w:rPr>
              <w:t>Торговля (укажите, торговля какими товарами, оптом или в розницу)</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(нақтысын көрсетіңіз)</w:t>
            </w:r>
            <w:r>
              <w:br/>
            </w:r>
            <w:r>
              <w:rPr>
                <w:rFonts w:ascii="Times New Roman"/>
                <w:b w:val="false"/>
                <w:i w:val="false"/>
                <w:color w:val="000000"/>
                <w:sz w:val="20"/>
              </w:rPr>
              <w:t>
</w:t>
            </w:r>
            <w:r>
              <w:rPr>
                <w:rFonts w:ascii="Times New Roman"/>
                <w:b w:val="false"/>
                <w:i w:val="false"/>
                <w:color w:val="000000"/>
                <w:sz w:val="20"/>
              </w:rPr>
              <w:t>Другое (укажите, что именно)</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Көрсетіңіз:</w:t>
      </w:r>
      <w:r>
        <w:br/>
      </w:r>
      <w:r>
        <w:rPr>
          <w:rFonts w:ascii="Times New Roman"/>
          <w:b w:val="false"/>
          <w:i w:val="false"/>
          <w:color w:val="000000"/>
          <w:sz w:val="28"/>
        </w:rPr>
        <w:t>
      Укажите, пожалуйста: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6"/>
        <w:gridCol w:w="6844"/>
      </w:tblGrid>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сәттегі қызметкерлер саны (адам)</w:t>
            </w:r>
            <w:r>
              <w:br/>
            </w:r>
            <w:r>
              <w:rPr>
                <w:rFonts w:ascii="Times New Roman"/>
                <w:b w:val="false"/>
                <w:i w:val="false"/>
                <w:color w:val="000000"/>
                <w:sz w:val="20"/>
              </w:rPr>
              <w:t>
</w:t>
            </w:r>
            <w:r>
              <w:rPr>
                <w:rFonts w:ascii="Times New Roman"/>
                <w:b w:val="false"/>
                <w:i w:val="false"/>
                <w:color w:val="000000"/>
                <w:sz w:val="20"/>
              </w:rPr>
              <w:t>Численность работников на момент регистрации (человек)</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сәттен бастап жыл ішінде күтілетін қызметкерлердің тізімдік саны (адам)</w:t>
            </w:r>
            <w:r>
              <w:br/>
            </w:r>
            <w:r>
              <w:rPr>
                <w:rFonts w:ascii="Times New Roman"/>
                <w:b w:val="false"/>
                <w:i w:val="false"/>
                <w:color w:val="000000"/>
                <w:sz w:val="20"/>
              </w:rPr>
              <w:t>
</w:t>
            </w:r>
            <w:r>
              <w:rPr>
                <w:rFonts w:ascii="Times New Roman"/>
                <w:b w:val="false"/>
                <w:i w:val="false"/>
                <w:color w:val="000000"/>
                <w:sz w:val="20"/>
              </w:rPr>
              <w:t>Ожидаемую списочную численность работников в течение года с момента регистрации (человек)</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Төменде көрсетілген тізімнен Сіздің кәсіпорныңызға неғұрлым</w:t>
      </w:r>
      <w:r>
        <w:br/>
      </w:r>
      <w:r>
        <w:rPr>
          <w:rFonts w:ascii="Times New Roman"/>
          <w:b w:val="false"/>
          <w:i w:val="false"/>
          <w:color w:val="000000"/>
          <w:sz w:val="28"/>
        </w:rPr>
        <w:t>
</w:t>
      </w:r>
      <w:r>
        <w:rPr>
          <w:rFonts w:ascii="Times New Roman"/>
          <w:b/>
          <w:i w:val="false"/>
          <w:color w:val="000000"/>
          <w:sz w:val="28"/>
        </w:rPr>
        <w:t>сәйкес келетін белсенділік түрін көрсетіңіз:</w:t>
      </w:r>
      <w:r>
        <w:br/>
      </w:r>
      <w:r>
        <w:rPr>
          <w:rFonts w:ascii="Times New Roman"/>
          <w:b w:val="false"/>
          <w:i w:val="false"/>
          <w:color w:val="000000"/>
          <w:sz w:val="28"/>
        </w:rPr>
        <w:t>
Укажите, пожалуйста, наиболее подходящий тип активности Вашего</w:t>
      </w:r>
      <w:r>
        <w:br/>
      </w:r>
      <w:r>
        <w:rPr>
          <w:rFonts w:ascii="Times New Roman"/>
          <w:b w:val="false"/>
          <w:i w:val="false"/>
          <w:color w:val="000000"/>
          <w:sz w:val="28"/>
        </w:rPr>
        <w:t>
предприятия из списка приведенного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1651"/>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42900"/>
                                </a:xfrm>
                                <a:prstGeom prst="rect">
                                  <a:avLst/>
                                </a:prstGeom>
                              </pic:spPr>
                            </pic:pic>
                          </a:graphicData>
                        </a:graphic>
                      </wp:inline>
                    </w:drawing>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әлі жұмыс істемейді - тауарларды өндірмейді, қызмет көрсетуді жүргізбейді, бірақ тіркелген күнінен бастап жыл ішінде тауар өндіруді бастайды</w:t>
                  </w:r>
                  <w:r>
                    <w:br/>
                  </w:r>
                  <w:r>
                    <w:rPr>
                      <w:rFonts w:ascii="Times New Roman"/>
                      <w:b w:val="false"/>
                      <w:i w:val="false"/>
                      <w:color w:val="000000"/>
                      <w:sz w:val="20"/>
                    </w:rPr>
                    <w:t>
</w:t>
                  </w:r>
                  <w:r>
                    <w:rPr>
                      <w:rFonts w:ascii="Times New Roman"/>
                      <w:b w:val="false"/>
                      <w:i w:val="false"/>
                      <w:color w:val="000000"/>
                      <w:sz w:val="20"/>
                    </w:rPr>
                    <w:t>Предприятие еще не действует - не производит товаров, услуг, но начнет производить в течение года со дня регистрации</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42900"/>
                                </a:xfrm>
                                <a:prstGeom prst="rect">
                                  <a:avLst/>
                                </a:prstGeom>
                              </pic:spPr>
                            </pic:pic>
                          </a:graphicData>
                        </a:graphic>
                      </wp:inline>
                    </w:drawing>
                  </w:r>
                </w:p>
              </w:tc>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тіркелген күнінен бастап ай ішінде экономикалық қызметті жүзеге асырады (қандай да бір тауарларды өндіреді, қызмет көрсетулерді жүргізеді)</w:t>
                  </w:r>
                  <w:r>
                    <w:br/>
                  </w:r>
                  <w:r>
                    <w:rPr>
                      <w:rFonts w:ascii="Times New Roman"/>
                      <w:b w:val="false"/>
                      <w:i w:val="false"/>
                      <w:color w:val="000000"/>
                      <w:sz w:val="20"/>
                    </w:rPr>
                    <w:t>
</w:t>
                  </w:r>
                  <w:r>
                    <w:rPr>
                      <w:rFonts w:ascii="Times New Roman"/>
                      <w:b w:val="false"/>
                      <w:i w:val="false"/>
                      <w:color w:val="000000"/>
                      <w:sz w:val="20"/>
                    </w:rPr>
                    <w:t>Предприятие будет осуществлять экономическую деятельность (производить какие-либо товары, услуги) в течение месяца со дня регистрации</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 Адрес______________________________</w:t>
      </w:r>
    </w:p>
    <w:p>
      <w:pPr>
        <w:spacing w:after="0"/>
        <w:ind w:left="0"/>
        <w:jc w:val="both"/>
      </w:pPr>
      <w:r>
        <w:rPr>
          <w:rFonts w:ascii="Times New Roman"/>
          <w:b w:val="false"/>
          <w:i w:val="false"/>
          <w:color w:val="000000"/>
          <w:sz w:val="28"/>
        </w:rPr>
        <w:t>_________________________________ Телефон:___________________________</w:t>
      </w:r>
    </w:p>
    <w:p>
      <w:pPr>
        <w:spacing w:after="0"/>
        <w:ind w:left="0"/>
        <w:jc w:val="both"/>
      </w:pPr>
      <w:r>
        <w:rPr>
          <w:rFonts w:ascii="Times New Roman"/>
          <w:b/>
          <w:i w:val="false"/>
          <w:color w:val="000000"/>
          <w:sz w:val="28"/>
        </w:rPr>
        <w:t>                     Электрондық пошта мекен-жайы</w:t>
      </w:r>
      <w:r>
        <w:br/>
      </w:r>
      <w:r>
        <w:rPr>
          <w:rFonts w:ascii="Times New Roman"/>
          <w:b w:val="false"/>
          <w:i w:val="false"/>
          <w:color w:val="000000"/>
          <w:sz w:val="28"/>
        </w:rPr>
        <w:t>
                       Адрес электронной почты_______________________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Исполнитель__________________________________________   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xml:space="preserve"> фамилия             </w:t>
      </w:r>
      <w:r>
        <w:rPr>
          <w:rFonts w:ascii="Times New Roman"/>
          <w:b/>
          <w:i w:val="false"/>
          <w:color w:val="000000"/>
          <w:sz w:val="28"/>
        </w:rPr>
        <w:t>телефон</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Руководитель_________________________________________   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бухгалтер____________________________________   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2"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13 августа 2013 года № 192   </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209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«Опрос новых</w:t>
      </w:r>
      <w:r>
        <w:br/>
      </w:r>
      <w:r>
        <w:rPr>
          <w:rFonts w:ascii="Times New Roman"/>
          <w:b/>
          <w:i w:val="false"/>
          <w:color w:val="000000"/>
        </w:rPr>
        <w:t>
предприятий» (код 1711105, индекс W-004, периодичность</w:t>
      </w:r>
      <w:r>
        <w:br/>
      </w:r>
      <w:r>
        <w:rPr>
          <w:rFonts w:ascii="Times New Roman"/>
          <w:b/>
          <w:i w:val="false"/>
          <w:color w:val="000000"/>
        </w:rPr>
        <w:t>
единовременная)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«Опрос новых предприятий» (код 1711105, индекс W-004, периодичность единовременная)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«Опрос новых предприятий» (код 1711105, индекс W-004, периодичность единовременная).</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xml:space="preserve">
      2) вторичный вид деятельности - вид деятельности, помимо основного, который осуществляется с целью производства продуктов для третьих лиц; </w:t>
      </w:r>
      <w:r>
        <w:br/>
      </w:r>
      <w:r>
        <w:rPr>
          <w:rFonts w:ascii="Times New Roman"/>
          <w:b w:val="false"/>
          <w:i w:val="false"/>
          <w:color w:val="000000"/>
          <w:sz w:val="28"/>
        </w:rPr>
        <w:t xml:space="preserve">
      3) списочная численность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 </w:t>
      </w:r>
      <w:r>
        <w:br/>
      </w:r>
      <w:r>
        <w:rPr>
          <w:rFonts w:ascii="Times New Roman"/>
          <w:b w:val="false"/>
          <w:i w:val="false"/>
          <w:color w:val="000000"/>
          <w:sz w:val="28"/>
        </w:rPr>
        <w:t>
      3. В разделе 1 указывается информация по адресной части предприятия.</w:t>
      </w:r>
      <w:r>
        <w:br/>
      </w:r>
      <w:r>
        <w:rPr>
          <w:rFonts w:ascii="Times New Roman"/>
          <w:b w:val="false"/>
          <w:i w:val="false"/>
          <w:color w:val="000000"/>
          <w:sz w:val="28"/>
        </w:rPr>
        <w:t>
      4. В разделе 2 указывается информация по контактным лицам предприятия.</w:t>
      </w:r>
      <w:r>
        <w:br/>
      </w:r>
      <w:r>
        <w:rPr>
          <w:rFonts w:ascii="Times New Roman"/>
          <w:b w:val="false"/>
          <w:i w:val="false"/>
          <w:color w:val="000000"/>
          <w:sz w:val="28"/>
        </w:rPr>
        <w:t>
      5. В разделе 3 необходимо указать какой деятельностью собирается заниматься предприятие.</w:t>
      </w:r>
      <w:r>
        <w:br/>
      </w:r>
      <w:r>
        <w:rPr>
          <w:rFonts w:ascii="Times New Roman"/>
          <w:b w:val="false"/>
          <w:i w:val="false"/>
          <w:color w:val="000000"/>
          <w:sz w:val="28"/>
        </w:rPr>
        <w:t>
      6. В разделе 4 указываются данные по численности предприятия.</w:t>
      </w:r>
      <w:r>
        <w:br/>
      </w:r>
      <w:r>
        <w:rPr>
          <w:rFonts w:ascii="Times New Roman"/>
          <w:b w:val="false"/>
          <w:i w:val="false"/>
          <w:color w:val="000000"/>
          <w:sz w:val="28"/>
        </w:rPr>
        <w:t>
      7. В разделе 5 указывается тип активности предприятия на текущий период.</w:t>
      </w:r>
      <w:r>
        <w:br/>
      </w:r>
      <w:r>
        <w:rPr>
          <w:rFonts w:ascii="Times New Roman"/>
          <w:b w:val="false"/>
          <w:i w:val="false"/>
          <w:color w:val="000000"/>
          <w:sz w:val="28"/>
        </w:rPr>
        <w:t>
      8.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p>
    <w:bookmarkStart w:name="z13"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13 августа 2013 года № 192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
        <w:gridCol w:w="2399"/>
        <w:gridCol w:w="1141"/>
        <w:gridCol w:w="3413"/>
        <w:gridCol w:w="3353"/>
      </w:tblGrid>
      <w:tr>
        <w:trPr>
          <w:trHeight w:val="885"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36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36700" cy="11303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w:t>
            </w:r>
            <w:r>
              <w:br/>
            </w:r>
            <w:r>
              <w:rPr>
                <w:rFonts w:ascii="Times New Roman"/>
                <w:b w:val="false"/>
                <w:i w:val="false"/>
                <w:color w:val="000000"/>
                <w:sz w:val="20"/>
              </w:rPr>
              <w:t>
статистики</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тамыздағы № 209 бұйрығына 3-қосымша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w:t>
            </w:r>
            <w:r>
              <w:br/>
            </w:r>
            <w:r>
              <w:rPr>
                <w:rFonts w:ascii="Times New Roman"/>
                <w:b w:val="false"/>
                <w:i w:val="false"/>
                <w:color w:val="000000"/>
                <w:sz w:val="20"/>
              </w:rPr>
              <w:t>
</w:t>
            </w:r>
            <w:r>
              <w:rPr>
                <w:rFonts w:ascii="Times New Roman"/>
                <w:b/>
                <w:i w:val="false"/>
                <w:color w:val="000000"/>
                <w:sz w:val="20"/>
              </w:rPr>
              <w:t>нысаны</w:t>
            </w:r>
            <w:r>
              <w:br/>
            </w:r>
            <w:r>
              <w:rPr>
                <w:rFonts w:ascii="Times New Roman"/>
                <w:b w:val="false"/>
                <w:i w:val="false"/>
                <w:color w:val="000000"/>
                <w:sz w:val="20"/>
              </w:rPr>
              <w:t>
Статистическая форма</w:t>
            </w:r>
            <w:r>
              <w:br/>
            </w:r>
            <w:r>
              <w:rPr>
                <w:rFonts w:ascii="Times New Roman"/>
                <w:b w:val="false"/>
                <w:i w:val="false"/>
                <w:color w:val="000000"/>
                <w:sz w:val="20"/>
              </w:rPr>
              <w:t>
общегосударственного</w:t>
            </w:r>
            <w:r>
              <w:br/>
            </w:r>
            <w:r>
              <w:rPr>
                <w:rFonts w:ascii="Times New Roman"/>
                <w:b w:val="false"/>
                <w:i w:val="false"/>
                <w:color w:val="000000"/>
                <w:sz w:val="20"/>
              </w:rPr>
              <w:t>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10 августа 2012 года № 209</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органдарына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526"/>
              <w:gridCol w:w="593"/>
              <w:gridCol w:w="594"/>
              <w:gridCol w:w="665"/>
              <w:gridCol w:w="26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r>
              <w:br/>
            </w: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1721110</w:t>
            </w:r>
            <w:r>
              <w:br/>
            </w:r>
            <w:r>
              <w:rPr>
                <w:rFonts w:ascii="Times New Roman"/>
                <w:b w:val="false"/>
                <w:i w:val="false"/>
                <w:color w:val="000000"/>
                <w:sz w:val="20"/>
              </w:rPr>
              <w:t>
Код статистической формы 1721110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Экономикалық қызмет түрлері туралы есеп</w:t>
            </w:r>
            <w:r>
              <w:br/>
            </w:r>
            <w:r>
              <w:rPr>
                <w:rFonts w:ascii="Times New Roman"/>
                <w:b/>
                <w:i w:val="false"/>
                <w:color w:val="000000"/>
                <w:sz w:val="20"/>
              </w:rPr>
              <w:t>
Отчет о видах экономической деятельности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 СТ</w:t>
            </w:r>
            <w:r>
              <w:br/>
            </w:r>
            <w:r>
              <w:rPr>
                <w:rFonts w:ascii="Times New Roman"/>
                <w:b w:val="false"/>
                <w:i w:val="false"/>
                <w:color w:val="000000"/>
                <w:sz w:val="20"/>
              </w:rPr>
              <w:t>
1 - СР</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бір рет</w:t>
            </w:r>
            <w:r>
              <w:br/>
            </w: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 және есептік кезеңде жаңадан тіркелген, 2-ШК «Шағын кәсіпорынның қызметі туралы есеп» статистикалық нысаны бойынша есеп беретіндерді қоспағанда, қызметкерлерінің саны 50 адамнан аспайтын, кәсіпкерлік қызметпен айналысатын заңды тұлғалар тапсырады.</w:t>
            </w:r>
            <w:r>
              <w:br/>
            </w: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50 человек, за исключением отчитывающихся по статистической форме «Отчет о деятельности малого предприятия» 2-МП, вновь зарегистрированных в отчетном периоде и государственных учреждений.</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30 қазан</w:t>
            </w:r>
            <w:r>
              <w:br/>
            </w:r>
            <w:r>
              <w:rPr>
                <w:rFonts w:ascii="Times New Roman"/>
                <w:b w:val="false"/>
                <w:i w:val="false"/>
                <w:color w:val="000000"/>
                <w:sz w:val="20"/>
              </w:rPr>
              <w:t>
Срок представления - 30 октября после отчетного периода</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gridCol w:w="593"/>
              <w:gridCol w:w="593"/>
              <w:gridCol w:w="593"/>
              <w:gridCol w:w="593"/>
              <w:gridCol w:w="593"/>
              <w:gridCol w:w="593"/>
              <w:gridCol w:w="593"/>
              <w:gridCol w:w="593"/>
            </w:tblGrid>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1"/>
        <w:gridCol w:w="3579"/>
      </w:tblGrid>
      <w:tr>
        <w:trPr>
          <w:trHeight w:val="30" w:hRule="atLeast"/>
        </w:trPr>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Есепті кезеңде қызметкерлердің орташа алғандағы тізімдік санын көрсетініз, адам</w:t>
            </w:r>
            <w:r>
              <w:br/>
            </w:r>
            <w:r>
              <w:rPr>
                <w:rFonts w:ascii="Times New Roman"/>
                <w:b w:val="false"/>
                <w:i w:val="false"/>
                <w:color w:val="000000"/>
                <w:sz w:val="20"/>
              </w:rPr>
              <w:t>
Укажите списочную численность работников в среднем за отчетный период, человек</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70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1"/>
        <w:gridCol w:w="3579"/>
      </w:tblGrid>
      <w:tr>
        <w:trPr>
          <w:trHeight w:val="30" w:hRule="atLeast"/>
        </w:trPr>
        <w:tc>
          <w:tcPr>
            <w:tcW w:w="9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Есепті кезеңдегі активтердің орташа жылдық қүнын көрсетіңіз, мың теңге</w:t>
            </w:r>
            <w:r>
              <w:br/>
            </w:r>
            <w:r>
              <w:rPr>
                <w:rFonts w:ascii="Times New Roman"/>
                <w:b w:val="false"/>
                <w:i w:val="false"/>
                <w:color w:val="000000"/>
                <w:sz w:val="20"/>
              </w:rPr>
              <w:t>
Укажите среднегодовую стоимость активов за отчетный период, тысяч тенге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tblGrid>
            <w:tr>
              <w:trPr>
                <w:trHeight w:val="70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 Сіздің кәсіпорныңыз есепті кезеңде тауарларды ендіруді</w:t>
      </w:r>
      <w:r>
        <w:br/>
      </w:r>
      <w:r>
        <w:rPr>
          <w:rFonts w:ascii="Times New Roman"/>
          <w:b w:val="false"/>
          <w:i w:val="false"/>
          <w:color w:val="000000"/>
          <w:sz w:val="28"/>
        </w:rPr>
        <w:t>
</w:t>
      </w:r>
      <w:r>
        <w:rPr>
          <w:rFonts w:ascii="Times New Roman"/>
          <w:b/>
          <w:i w:val="false"/>
          <w:color w:val="000000"/>
          <w:sz w:val="28"/>
        </w:rPr>
        <w:t>(өткізуді) және (немесе) қызмет көрсетуді жүзеге асырды ма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79400"/>
                    </a:xfrm>
                    <a:prstGeom prst="rect">
                      <a:avLst/>
                    </a:prstGeom>
                  </pic:spPr>
                </pic:pic>
              </a:graphicData>
            </a:graphic>
          </wp:inline>
        </w:drawing>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белгісімен белгілеу)</w:t>
      </w:r>
      <w:r>
        <w:br/>
      </w:r>
      <w:r>
        <w:rPr>
          <w:rFonts w:ascii="Times New Roman"/>
          <w:b w:val="false"/>
          <w:i w:val="false"/>
          <w:color w:val="000000"/>
          <w:sz w:val="28"/>
        </w:rPr>
        <w:t>
В отчетном периоде осуществляло ли Ваше предприятие производство</w:t>
      </w:r>
      <w:r>
        <w:br/>
      </w:r>
      <w:r>
        <w:rPr>
          <w:rFonts w:ascii="Times New Roman"/>
          <w:b w:val="false"/>
          <w:i w:val="false"/>
          <w:color w:val="000000"/>
          <w:sz w:val="28"/>
        </w:rPr>
        <w:t xml:space="preserve">
(реализацию) товаров и (или) оказание услуг (отметить знаком </w:t>
      </w:r>
      <w:r>
        <w:drawing>
          <wp:inline distT="0" distB="0" distL="0" distR="0">
            <wp:extent cx="177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79400"/>
                    </a:xfrm>
                    <a:prstGeom prst="rect">
                      <a:avLst/>
                    </a:prstGeom>
                  </pic:spPr>
                </pic:pic>
              </a:graphicData>
            </a:graphic>
          </wp:inline>
        </w:drawing>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873"/>
        <w:gridCol w:w="588"/>
        <w:gridCol w:w="673"/>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жузеге асырды</w:t>
            </w:r>
            <w:r>
              <w:br/>
            </w:r>
            <w:r>
              <w:rPr>
                <w:rFonts w:ascii="Times New Roman"/>
                <w:b/>
                <w:i w:val="false"/>
                <w:color w:val="000000"/>
                <w:sz w:val="20"/>
              </w:rPr>
              <w:t>
осуществляло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42900"/>
                          </a:xfrm>
                          <a:prstGeom prst="rect">
                            <a:avLst/>
                          </a:prstGeom>
                        </pic:spPr>
                      </pic:pic>
                    </a:graphicData>
                  </a:graphic>
                </wp:inline>
              </w:drawing>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жүзеге асырмады</w:t>
            </w:r>
            <w:r>
              <w:br/>
            </w:r>
            <w:r>
              <w:rPr>
                <w:rFonts w:ascii="Times New Roman"/>
                <w:b/>
                <w:i w:val="false"/>
                <w:color w:val="000000"/>
                <w:sz w:val="20"/>
              </w:rPr>
              <w:t>
не осуществляло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42900"/>
                          </a:xfrm>
                          <a:prstGeom prst="rect">
                            <a:avLst/>
                          </a:prstGeom>
                        </pic:spPr>
                      </pic:pic>
                    </a:graphicData>
                  </a:graphic>
                </wp:inline>
              </w:drawing>
            </w:r>
          </w:p>
        </w:tc>
      </w:tr>
    </w:tbl>
    <w:p>
      <w:pPr>
        <w:spacing w:after="0"/>
        <w:ind w:left="0"/>
        <w:jc w:val="both"/>
      </w:pPr>
      <w:r>
        <w:rPr>
          <w:rFonts w:ascii="Times New Roman"/>
          <w:b/>
          <w:i w:val="false"/>
          <w:color w:val="000000"/>
          <w:sz w:val="28"/>
        </w:rPr>
        <w:t>Егер Сіз 3.1. тармақты толтырсаңыз, онда 4-тармаққа көшіңіз</w:t>
      </w:r>
      <w:r>
        <w:br/>
      </w:r>
      <w:r>
        <w:rPr>
          <w:rFonts w:ascii="Times New Roman"/>
          <w:b w:val="false"/>
          <w:i w:val="false"/>
          <w:color w:val="000000"/>
          <w:sz w:val="28"/>
        </w:rPr>
        <w:t>
Если Вы заполнили пункт 3.1., то переходите к пункту 4</w:t>
      </w:r>
    </w:p>
    <w:p>
      <w:pPr>
        <w:spacing w:after="0"/>
        <w:ind w:left="0"/>
        <w:jc w:val="both"/>
      </w:pPr>
      <w:r>
        <w:rPr>
          <w:rFonts w:ascii="Times New Roman"/>
          <w:b/>
          <w:i w:val="false"/>
          <w:color w:val="000000"/>
          <w:sz w:val="28"/>
        </w:rPr>
        <w:t>4. Егер Сіздің кәсіпорныңыз тауарларды ендіруді (өткізуді) және</w:t>
      </w:r>
      <w:r>
        <w:br/>
      </w:r>
      <w:r>
        <w:rPr>
          <w:rFonts w:ascii="Times New Roman"/>
          <w:b w:val="false"/>
          <w:i w:val="false"/>
          <w:color w:val="000000"/>
          <w:sz w:val="28"/>
        </w:rPr>
        <w:t>
</w:t>
      </w:r>
      <w:r>
        <w:rPr>
          <w:rFonts w:ascii="Times New Roman"/>
          <w:b/>
          <w:i w:val="false"/>
          <w:color w:val="000000"/>
          <w:sz w:val="28"/>
        </w:rPr>
        <w:t>(немесе) қызмет керсетуді жүзеге асыратын болса, онда кестені</w:t>
      </w:r>
      <w:r>
        <w:br/>
      </w:r>
      <w:r>
        <w:rPr>
          <w:rFonts w:ascii="Times New Roman"/>
          <w:b w:val="false"/>
          <w:i w:val="false"/>
          <w:color w:val="000000"/>
          <w:sz w:val="28"/>
        </w:rPr>
        <w:t>
</w:t>
      </w:r>
      <w:r>
        <w:rPr>
          <w:rFonts w:ascii="Times New Roman"/>
          <w:b/>
          <w:i w:val="false"/>
          <w:color w:val="000000"/>
          <w:sz w:val="28"/>
        </w:rPr>
        <w:t>толтырыңыз</w:t>
      </w:r>
      <w:r>
        <w:br/>
      </w:r>
      <w:r>
        <w:rPr>
          <w:rFonts w:ascii="Times New Roman"/>
          <w:b w:val="false"/>
          <w:i w:val="false"/>
          <w:color w:val="000000"/>
          <w:sz w:val="28"/>
        </w:rPr>
        <w:t>
Если Ваше предприятие осуществляет производство (реализацию) товаров</w:t>
      </w:r>
      <w:r>
        <w:br/>
      </w:r>
      <w:r>
        <w:rPr>
          <w:rFonts w:ascii="Times New Roman"/>
          <w:b w:val="false"/>
          <w:i w:val="false"/>
          <w:color w:val="000000"/>
          <w:sz w:val="28"/>
        </w:rPr>
        <w:t>
и (или) оказание услуг, то заполните таблицу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6595"/>
        <w:gridCol w:w="3012"/>
        <w:gridCol w:w="2504"/>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ОКЭД* (заполняется работником органа статистики)</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мен көрсетілген қызметтердің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и оказанных услуг (тысяч тенге)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i w:val="false"/>
          <w:color w:val="000000"/>
          <w:sz w:val="28"/>
        </w:rPr>
        <w:t>*ЭҚЖЖ коды - Экономикалық қызмет түрлерінің номенклатурасының</w:t>
      </w:r>
      <w:r>
        <w:br/>
      </w:r>
      <w:r>
        <w:rPr>
          <w:rFonts w:ascii="Times New Roman"/>
          <w:b w:val="false"/>
          <w:i w:val="false"/>
          <w:color w:val="000000"/>
          <w:sz w:val="28"/>
        </w:rPr>
        <w:t>
</w:t>
      </w:r>
      <w:r>
        <w:rPr>
          <w:rFonts w:ascii="Times New Roman"/>
          <w:b/>
          <w:i w:val="false"/>
          <w:color w:val="000000"/>
          <w:sz w:val="28"/>
        </w:rPr>
        <w:t>коды</w:t>
      </w:r>
      <w:r>
        <w:br/>
      </w:r>
      <w:r>
        <w:rPr>
          <w:rFonts w:ascii="Times New Roman"/>
          <w:b w:val="false"/>
          <w:i w:val="false"/>
          <w:color w:val="000000"/>
          <w:sz w:val="28"/>
        </w:rPr>
        <w:t>
Код ОКЭД* - Код Номенклатуры видов экономической деятельности</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 Адрес______________________________</w:t>
      </w:r>
    </w:p>
    <w:p>
      <w:pPr>
        <w:spacing w:after="0"/>
        <w:ind w:left="0"/>
        <w:jc w:val="both"/>
      </w:pPr>
      <w:r>
        <w:rPr>
          <w:rFonts w:ascii="Times New Roman"/>
          <w:b w:val="false"/>
          <w:i w:val="false"/>
          <w:color w:val="000000"/>
          <w:sz w:val="28"/>
        </w:rPr>
        <w:t>_________________________________ Телефон:___________________________</w:t>
      </w:r>
    </w:p>
    <w:p>
      <w:pPr>
        <w:spacing w:after="0"/>
        <w:ind w:left="0"/>
        <w:jc w:val="both"/>
      </w:pPr>
      <w:r>
        <w:rPr>
          <w:rFonts w:ascii="Times New Roman"/>
          <w:b/>
          <w:i w:val="false"/>
          <w:color w:val="000000"/>
          <w:sz w:val="28"/>
        </w:rPr>
        <w:t>                     Электрондық пошта мекен-жайы</w:t>
      </w:r>
      <w:r>
        <w:br/>
      </w:r>
      <w:r>
        <w:rPr>
          <w:rFonts w:ascii="Times New Roman"/>
          <w:b w:val="false"/>
          <w:i w:val="false"/>
          <w:color w:val="000000"/>
          <w:sz w:val="28"/>
        </w:rPr>
        <w:t>
                       Адрес электронной почты_______________________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Исполнитель__________________________________________   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xml:space="preserve"> фамилия             </w:t>
      </w:r>
      <w:r>
        <w:rPr>
          <w:rFonts w:ascii="Times New Roman"/>
          <w:b/>
          <w:i w:val="false"/>
          <w:color w:val="000000"/>
          <w:sz w:val="28"/>
        </w:rPr>
        <w:t>телефон</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Руководитель_________________________________________   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бухгалтер____________________________________   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4"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13 августа 2013 года № 192  </w:t>
      </w:r>
    </w:p>
    <w:bookmarkEnd w:id="4"/>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10 августа 2012 года № 209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 видах</w:t>
      </w:r>
      <w:r>
        <w:br/>
      </w:r>
      <w:r>
        <w:rPr>
          <w:rFonts w:ascii="Times New Roman"/>
          <w:b/>
          <w:i w:val="false"/>
          <w:color w:val="000000"/>
        </w:rPr>
        <w:t>
экономической деятельности» (код 1721110, индекс 1-СР,</w:t>
      </w:r>
      <w:r>
        <w:br/>
      </w:r>
      <w:r>
        <w:rPr>
          <w:rFonts w:ascii="Times New Roman"/>
          <w:b/>
          <w:i w:val="false"/>
          <w:color w:val="000000"/>
        </w:rPr>
        <w:t>
периодичность один раз в год)</w:t>
      </w:r>
    </w:p>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видах экономической деятельности» (код 1721110, индекс 1-СР, периодичность один раз в год). </w:t>
      </w:r>
      <w:r>
        <w:br/>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1)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3) активы - ресурсы, контролируемые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4) списочная численность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3. В разделе 1 указывается списочная численность работников в среднем за отчетный период.</w:t>
      </w:r>
      <w:r>
        <w:br/>
      </w:r>
      <w:r>
        <w:rPr>
          <w:rFonts w:ascii="Times New Roman"/>
          <w:b w:val="false"/>
          <w:i w:val="false"/>
          <w:color w:val="000000"/>
          <w:sz w:val="28"/>
        </w:rPr>
        <w:t>
      Списочная численность работников в среднем за отчетный период равна средней арифметической количества работников на конец каждого месяца отчетного периода.</w:t>
      </w:r>
      <w:r>
        <w:br/>
      </w:r>
      <w:r>
        <w:rPr>
          <w:rFonts w:ascii="Times New Roman"/>
          <w:b w:val="false"/>
          <w:i w:val="false"/>
          <w:color w:val="000000"/>
          <w:sz w:val="28"/>
        </w:rPr>
        <w:t>
      4. В разделе 2 указывается среднегодовая стоимость активов за отчетный период.</w:t>
      </w:r>
      <w:r>
        <w:br/>
      </w:r>
      <w:r>
        <w:rPr>
          <w:rFonts w:ascii="Times New Roman"/>
          <w:b w:val="false"/>
          <w:i w:val="false"/>
          <w:color w:val="000000"/>
          <w:sz w:val="28"/>
        </w:rPr>
        <w:t>
      Среднегодовая стоимость активов за отчетный период равна сумме стоимости активов на начало и конец отчетного периода разделенной на два (стоимость активов равна сумме строк 100 и 200 бухгалтерского баланса).</w:t>
      </w:r>
      <w:r>
        <w:br/>
      </w:r>
      <w:r>
        <w:rPr>
          <w:rFonts w:ascii="Times New Roman"/>
          <w:b w:val="false"/>
          <w:i w:val="false"/>
          <w:color w:val="000000"/>
          <w:sz w:val="28"/>
        </w:rPr>
        <w:t>
      5. В разделе 3 отмечается галочкой одно из полей «осуществляло/не осуществляло».</w:t>
      </w:r>
      <w:r>
        <w:br/>
      </w:r>
      <w:r>
        <w:rPr>
          <w:rFonts w:ascii="Times New Roman"/>
          <w:b w:val="false"/>
          <w:i w:val="false"/>
          <w:color w:val="000000"/>
          <w:sz w:val="28"/>
        </w:rPr>
        <w:t>
      6. В разделе 4 в случае, если предприятие осуществляет производство (реализацию) товаров и (или) оказание услуг, то заполняется таблица:</w:t>
      </w:r>
      <w:r>
        <w:br/>
      </w:r>
      <w:r>
        <w:rPr>
          <w:rFonts w:ascii="Times New Roman"/>
          <w:b w:val="false"/>
          <w:i w:val="false"/>
          <w:color w:val="000000"/>
          <w:sz w:val="28"/>
        </w:rPr>
        <w:t>
      в графе В указывается наименование вида деятельности предприятий;</w:t>
      </w:r>
      <w:r>
        <w:br/>
      </w:r>
      <w:r>
        <w:rPr>
          <w:rFonts w:ascii="Times New Roman"/>
          <w:b w:val="false"/>
          <w:i w:val="false"/>
          <w:color w:val="000000"/>
          <w:sz w:val="28"/>
        </w:rPr>
        <w:t>
      в графе 1 указывается код ОКЭД (Номенклатура видов экономической деятельности) (графа заполняется работником органа статистики);</w:t>
      </w:r>
      <w:r>
        <w:br/>
      </w:r>
      <w:r>
        <w:rPr>
          <w:rFonts w:ascii="Times New Roman"/>
          <w:b w:val="false"/>
          <w:i w:val="false"/>
          <w:color w:val="000000"/>
          <w:sz w:val="28"/>
        </w:rPr>
        <w:t>
      в графе 2 указывается объем произведенной продукции и оказанных услуг.</w:t>
      </w:r>
      <w:r>
        <w:br/>
      </w:r>
      <w:r>
        <w:rPr>
          <w:rFonts w:ascii="Times New Roman"/>
          <w:b w:val="false"/>
          <w:i w:val="false"/>
          <w:color w:val="000000"/>
          <w:sz w:val="28"/>
        </w:rPr>
        <w:t>
      Объем произведенной продукции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r>
        <w:br/>
      </w:r>
      <w:r>
        <w:rPr>
          <w:rFonts w:ascii="Times New Roman"/>
          <w:b w:val="false"/>
          <w:i w:val="false"/>
          <w:color w:val="000000"/>
          <w:sz w:val="28"/>
        </w:rPr>
        <w:t>
      для промышленных предприятий объем произведенной продукции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предприятий, занимающихся торговой деятельностью, объемом произведенной продукции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объемом произведенной продукции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