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99e8" w14:textId="f689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индустрии и новых технологий Республики Казахстан от 28 января 2011 года № 17 "Об утверждении положения о Центральной комиссии по разведке и разработке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26 августа 2013 года № 257. Зарегистрирован в Министерстве юстиции Республики Казахстан 25 сентября 2013 года № 8735.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24 июня 2010 года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4 июля 2013 года "О Национальной палате предпринимателей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28 января 2011 года № 17 "Об утверждении положения о Центральной комиссии по разведке и разработке полезных ископаемых" (зарегистрирован в Реестре государственной регистрации нормативных правовых актов за № 6784, опубликован в газете "Казахстанская правда" от 30 марта 2011 года № 107-108 (26528-26529)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разведке и разработке полезных ископаемых,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Состав ЦКРР утверждается первым руководителем Министерства индустрии и новых технологий Республики Казахстан. В состав ЦКРР входят представители заинтересованных государственных органов и, по согласованию, представители Национальной палаты предпринимателей Республики Казахстан, научно-исследовательских и проектных организаций, а также специалисты горнодобывающей и перерабатывающей отраслей.".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новых технологий Республики Казахстан (Токтабаев Т.С.)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Сауранбаева Н.Е.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