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bafcf" w14:textId="14baf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формы, представляемой информации о финансово-экономическом положении субъектов гражданской авиации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16 сентября 2013 года № 718. Зарегистрирован в Министерстве юстиции Республики Казахстан 28 сентября 2013 года № 8747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16-2 Закона Республики Казахстан от 15 июля 2010 года «Об использовании воздушного пространства Республики Казахстан и деятельности авиации»,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>, представляемой информации о финансово-экономическом положении субъектов гражданской авиации.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гражданской авиации Министерства транспорта и коммуникаций Республики Казахстан (Сейдахметов Б.К.)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Бектурова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2013 года № 718  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Информация о финансово-экономическом положении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/>
          <w:i w:val="false"/>
          <w:color w:val="000000"/>
          <w:sz w:val="28"/>
        </w:rPr>
        <w:t>субъектов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гражданской авиации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 «___» квартал ___________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2423"/>
        <w:gridCol w:w="1314"/>
        <w:gridCol w:w="1719"/>
        <w:gridCol w:w="1528"/>
        <w:gridCol w:w="2125"/>
        <w:gridCol w:w="1613"/>
        <w:gridCol w:w="2638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баланса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активов: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эквиваленты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активов: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Пассивы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Капитал: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Нераспределе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нная прибыль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расшифровкой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материалам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Прибыль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аэронавига-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аэропортовые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налогам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кредитам,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Данные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аналитическим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коэффициентам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разность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учредителей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взносам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капитал)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ами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ликвидности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рассчитывается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 частное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(из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сроком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месяцев)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устойчивости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валюте баланса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(убыточность)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прибыли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(до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ния) прибыли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(+) или убытка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(-) к выручке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независимости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сумме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займам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долгосрочных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пассивов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краткосрочных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выручку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налоговым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налоговым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платежам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среднемесячной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эксплуатанта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величины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дебиторской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среднедневной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днях).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Рентабель-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(убыточность)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EBITDA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(EBITDA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margin)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(прибыль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уплаты 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прибыль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амортизацион-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отчислений)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выручке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процентах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4"/>
        <w:gridCol w:w="5216"/>
      </w:tblGrid>
      <w:tr>
        <w:trPr>
          <w:trHeight w:val="51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предоставляемой информации о финансово-экономическом положении субъектов гражданской авиации</w:t>
            </w:r>
          </w:p>
        </w:tc>
      </w:tr>
      <w:tr>
        <w:trPr>
          <w:trHeight w:val="255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Годовой отчет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 апреля</w:t>
            </w:r>
          </w:p>
        </w:tc>
      </w:tr>
      <w:tr>
        <w:trPr>
          <w:trHeight w:val="255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</w:p>
        </w:tc>
      </w:tr>
      <w:tr>
        <w:trPr>
          <w:trHeight w:val="255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августа</w:t>
            </w:r>
          </w:p>
        </w:tc>
      </w:tr>
      <w:tr>
        <w:trPr>
          <w:trHeight w:val="255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ноября</w:t>
            </w:r>
          </w:p>
        </w:tc>
      </w:tr>
      <w:tr>
        <w:trPr>
          <w:trHeight w:val="255" w:hRule="atLeast"/>
        </w:trPr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кв.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февраля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*Данные должны предоставляться с учетом налоговой отчетности.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