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dd2b" w14:textId="d6ad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некоторые нормативные правовые акты Национального Банка Республики Казахстан по вопросам регулирования финансового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августа 2013 года № 239. Зарегистрировано в Министерстве юстиции Республики Казахстан 9 октября 2013 года № 8792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60 «Об утверждении Правил инвестирования финансовых инструментов и иного имущества, входящего в состав активов инвестиционного фонда, и перечня финансовых инструментов, которые могут входить в состав акционерных и паевых инвестиционных фондов» (зарегистрированное в Реестре государственной регистрации нормативных правовых актов под № 7540, опубликованное 4 июля 2012 года в газете «Казахстанская правда» № 211-212 (27030-27031))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инвестирования финансовых инструментов и иного имущества, входящего в состав активов инвестиционного фонда,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Управляющая компания заключает сделки за счет активов инвестиционных фондов, принятых в инвестиционное управление, самостоятельно при наличии лицензии на осуществление брокерской и (или) дилерской деятельности либо с использованием услуг юридических лиц, обладающих правом заключать сделки с финансовыми инструментами в соответствии с законодательством Республики Казахстан или иностранного государства (при заключении сделок за счет активов инвестиционного фонда за пределами Республики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Сделки за счет активов инвестиционного фонда, принятых управляющей компанией в инвестиционное управление, с негосударственными ценными бумагами на первичном неорганизованном рынке (при их размещении), а также с ценными бумагами, не допущенными к обращению на организованном рынке ценных бумаг, и долями участия в уставном капитале юридических лиц совершаются управляющей компанией самостоятельно.».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июля 2012 года № 228 «Об установлении перечня финансовых инструментов, разрешенных к приобретению только за счет средств квалифицированных инвесторов» (зарегистрированное в Реестре государственной регистрации нормативных правовых актов под № 7853, опубликованное 26 сентября 2012 года в газете «Казахстанская правда» № 326-327 (27145-27146))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Номинальный держатель и (или) регистратор не осуществляет зачисление ценных бумаг и (или) иных финансовых инструментов, разрешенных для приобретения только за счет средств квалифицированных инвесторов, на лицевые счета держателей, не являющихся квалифицированными инвесторами, за исключением случаев, когда указанные в пункте 1 настоящего постановления ценные бумаги и (или) иные финансовые инструменты зачисляются на лицевые счета держателей в порядке наследования, а также при исполнении исполнительных листов, выдаваемых на основании судебных актов.».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