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1922" w14:textId="f881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"Диагностика технического состояния автомобилей"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20 ноября 2013 года № 906. Зарегистрирован в Министерстве юстиции Республики Казахстан 19 декабря 2013 года № 8968. Утратил силу приказом и.о. Министра по инвестициям и развитию Республики Казахстан от 25 февраля 2016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25.02.2016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профессиональный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«Диагностика технического состояния автомобилей».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административной работы Министерства транспорта и коммуникаций Республики Казахстан (Хасенов Е.Е.)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на интранет-портале государственных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ноября 2013 года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2013 года № 906  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«Диагностика технического состояния автомобилей»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«Диагностика технического состояния автомобилей» (далее – ПС) определяет в области профессиональной деятельности «Техобслуживание и ремонт автотранспортных средств»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регламентации требований для разработки программ подготовки, повышения квалификации и профессиональной переподготовки;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выпускники организаций образования, работники;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руководители организаций, руководители и специалисты подразделений управления персоналом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специалисты, разрабатывающие государственные образовательные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специалисты в области оценки профессиональной подготовленности и подтверждения соответствия квалификации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квалификация – готовность работника к качественному выполнению конкретных функций в рамках определенного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квалификационный уровень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предмет труда – предмет, на который направлены действия работника с целью создания продукта при помощи определенных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средства труда – средства, используемые работником для преобразования предмета труда из исходного состояния в продукт;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единица профессионального стандарта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компетенция – способность применять знания, умения и опыт в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должность – структурная единица работодателя, на которую возложен круг должностных полномочий и должностных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отраслевая рамка квалификаций (далее - ОРК) – структурированное описание квалификационных уровней, признаваемых в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НРК) – структурированное описание квалификационных уровней, признаваемых на рынке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 </w:t>
      </w:r>
    </w:p>
    <w:bookmarkEnd w:id="5"/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вид экономической деятельности (область профессиональной деятельности):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 - ГК РК 03-2007) «45.20 Техобслуживание и ремонт автотранспортных средств»;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основная цель вида экономической (области профессиональной)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ресурса автотранспортных средств до очередного ремонта;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7"/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(профессий)</w:t>
      </w:r>
    </w:p>
    <w:bookmarkEnd w:id="8"/>
    <w:bookmarkStart w:name="z3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«Инженер по диагностике технического</w:t>
      </w:r>
      <w:r>
        <w:br/>
      </w:r>
      <w:r>
        <w:rPr>
          <w:rFonts w:ascii="Times New Roman"/>
          <w:b/>
          <w:i w:val="false"/>
          <w:color w:val="000000"/>
        </w:rPr>
        <w:t>
состояния автотранспортных средств»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4,5; по ОРК – 4,5;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2145 «Инженеры-механики и технологи машиностроения»;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инженер поста диагностики автомобилей, инженер по диагностике автотранспорта;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организации и реализации мер по диагностированию автотранспортной техники для оценки технического состояния и остаточного ресурса до очередного ремонта;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работы» приложения 2 к настоящему ПС.</w:t>
      </w:r>
    </w:p>
    <w:bookmarkEnd w:id="10"/>
    <w:bookmarkStart w:name="z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 и содержит шифр и наименование единицы ПС.</w:t>
      </w:r>
    </w:p>
    <w:bookmarkEnd w:id="12"/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4"/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 на основе ПС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16"/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</w:t>
      </w:r>
      <w:r>
        <w:br/>
      </w:r>
      <w:r>
        <w:rPr>
          <w:rFonts w:ascii="Times New Roman"/>
          <w:b/>
          <w:i w:val="false"/>
          <w:color w:val="000000"/>
        </w:rPr>
        <w:t>
экспертиза и регистрация ПС</w:t>
      </w:r>
    </w:p>
    <w:bookmarkEnd w:id="17"/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Разработчиком ПС является Министерство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«Диагностика технического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состояния автомобилей»   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по квалификационным уровням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1"/>
        <w:gridCol w:w="2889"/>
        <w:gridCol w:w="2626"/>
        <w:gridCol w:w="2495"/>
        <w:gridCol w:w="1839"/>
      </w:tblGrid>
      <w:tr>
        <w:trPr>
          <w:trHeight w:val="1605" w:hRule="atLeast"/>
        </w:trPr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деятельности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 учетом тенденций рынка труда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согласно ГК РК 01-2005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ЕТКС</w:t>
            </w:r>
          </w:p>
        </w:tc>
      </w:tr>
      <w:tr>
        <w:trPr>
          <w:trHeight w:val="360" w:hRule="atLeast"/>
        </w:trPr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Диагностирование и оценка технического состояния автотранспортных средств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диагностике технического состояния автотранспортных средств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Инженер-механик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ЕТКС - Единый тарифно-квалификационный справочник работ и профессий рабочих.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«Диагностика технического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состояния автомобилей»   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Таблица 1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Требования к условиям труда, образованию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опыту работы инженера по диагностике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состояния автотранспортных средств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2540"/>
        <w:gridCol w:w="2540"/>
        <w:gridCol w:w="3587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организации по перевозке грузов и пассажиров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154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(инженер по диагностике технического состояния автотранспортных средств)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(среднее специальное или среднее профессиональное) образование по соответствующей специальности и практический опыт работы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на 3 уровне ОРК</w:t>
            </w:r>
          </w:p>
        </w:tc>
      </w:tr>
      <w:tr>
        <w:trPr>
          <w:trHeight w:val="480" w:hRule="atLeast"/>
        </w:trPr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(инженер II категории по диагностике технического состояния автотранспортных средств)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(среднее специальное или среднее профессиональное) образование по соответствующей специальности и практический опыт работы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на 4 уровне ОРК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(высшее или послевузовское) образование по соответствующей специальности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опыта работы</w:t>
            </w:r>
          </w:p>
        </w:tc>
      </w:tr>
      <w:tr>
        <w:trPr>
          <w:trHeight w:val="48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(инженер I категории по диагностике технического состояния автотранспортных средств)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(высшее или послевузовское) образование по соответствующей специальности и практический опыт работы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на 5 уровне ОРК</w:t>
            </w:r>
          </w:p>
        </w:tc>
      </w:tr>
    </w:tbl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«Диагностика технического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состояния автомобилей»   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Перечень единиц ПС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Таблица 1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«Инженер по диагностике технического 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автотранспортных средств»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1776"/>
      </w:tblGrid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6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выполнении сложных технологических операций по обнаружению неисправностей автотранспортных средств</w:t>
            </w:r>
          </w:p>
        </w:tc>
      </w:tr>
      <w:tr>
        <w:trPr>
          <w:trHeight w:val="36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монтаже и наладке контрольно-диагностического оборудования</w:t>
            </w:r>
          </w:p>
        </w:tc>
      </w:tr>
      <w:tr>
        <w:trPr>
          <w:trHeight w:val="36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соблюдением технологии диагностирования автотранспортных средств</w:t>
            </w:r>
          </w:p>
        </w:tc>
      </w:tr>
      <w:tr>
        <w:trPr>
          <w:trHeight w:val="36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техническим состоянием и комплектностью контрольно-диагностического оборудования</w:t>
            </w:r>
          </w:p>
        </w:tc>
      </w:tr>
      <w:tr>
        <w:trPr>
          <w:trHeight w:val="36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1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документации по диагностированию технического состояния автотранспортных средств, с отметкой результатов диагностирования и сведений об остаточном ресурсе работы и с уведомлением руководства технической службы организации</w:t>
            </w:r>
          </w:p>
        </w:tc>
      </w:tr>
      <w:tr>
        <w:trPr>
          <w:trHeight w:val="36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6</w:t>
            </w:r>
          </w:p>
        </w:tc>
        <w:tc>
          <w:tcPr>
            <w:tcW w:w="1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выполнением плановых заданий по диагностированию технического состояния автотранспортных средств</w:t>
            </w:r>
          </w:p>
        </w:tc>
      </w:tr>
      <w:tr>
        <w:trPr>
          <w:trHeight w:val="36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7</w:t>
            </w:r>
          </w:p>
        </w:tc>
        <w:tc>
          <w:tcPr>
            <w:tcW w:w="1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эффективного использования стационарных и передвижных контрольно-диагностических средств, предназначенных для оценки технического состояния автотранспортных средств</w:t>
            </w:r>
          </w:p>
        </w:tc>
      </w:tr>
      <w:tr>
        <w:trPr>
          <w:trHeight w:val="36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8</w:t>
            </w:r>
          </w:p>
        </w:tc>
        <w:tc>
          <w:tcPr>
            <w:tcW w:w="1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обучения по повышению квалификации персонала контрольно-диагностических средств организации</w:t>
            </w:r>
          </w:p>
        </w:tc>
      </w:tr>
      <w:tr>
        <w:trPr>
          <w:trHeight w:val="36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9</w:t>
            </w:r>
          </w:p>
        </w:tc>
        <w:tc>
          <w:tcPr>
            <w:tcW w:w="1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перечня диагностических работ при всех видах технического обслуживания и ремонта автотранспортных средств, определение ресурса автотранспортных средств до очередного ремонта</w:t>
            </w:r>
          </w:p>
        </w:tc>
      </w:tr>
      <w:tr>
        <w:trPr>
          <w:trHeight w:val="36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10</w:t>
            </w:r>
          </w:p>
        </w:tc>
        <w:tc>
          <w:tcPr>
            <w:tcW w:w="1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передовой технологии диагностирования и способов наиболее целесообразного использования контрольно-диагностического оборудования</w:t>
            </w:r>
          </w:p>
        </w:tc>
      </w:tr>
      <w:tr>
        <w:trPr>
          <w:trHeight w:val="36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11</w:t>
            </w:r>
          </w:p>
        </w:tc>
        <w:tc>
          <w:tcPr>
            <w:tcW w:w="1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проектировании постов диагностики и в разработке технологических процессов диагностирования технического состояния автотранспортных средств, агрегатов и узлов</w:t>
            </w:r>
          </w:p>
        </w:tc>
      </w:tr>
      <w:tr>
        <w:trPr>
          <w:trHeight w:val="36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12</w:t>
            </w:r>
          </w:p>
        </w:tc>
        <w:tc>
          <w:tcPr>
            <w:tcW w:w="1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руководству технической службы организации отчета о количестве продиагностированной автотранспортных средств и ее выявленном остаточном ресурсе</w:t>
            </w:r>
          </w:p>
        </w:tc>
      </w:tr>
    </w:tbl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 – функция.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«Диагностика технического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состояния автомобилей»   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Описание единиц ПС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Таблица 1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«Инженер по диагностике технического 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автотранспортных средств»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2000"/>
        <w:gridCol w:w="2142"/>
        <w:gridCol w:w="3000"/>
        <w:gridCol w:w="2571"/>
        <w:gridCol w:w="3573"/>
      </w:tblGrid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15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средства, оборудование, узлы и агрегаты автотранспортных средств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Контрольно-диагностическое оборудование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Подбор контрольно-диагностического оборудования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выбора необходимых технических средств диагностирования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назначения имеющихся контрольно-диагностических приборов и принципов их работы, правил и норм охраны труда, техники безопасности, производственной санитарии и противопожарной защиты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Выполнение сложных технологических операций по обнаружению неисправностей автотранспортных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выбора необходимых технологических операций по обнаружению неисправностей автотранспортных средств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способов выполнения сложных операций по обнаружению неисправностей автотранспортных средств</w:t>
            </w:r>
          </w:p>
        </w:tc>
      </w:tr>
      <w:tr>
        <w:trPr>
          <w:trHeight w:val="615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 диагностическое оборудование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 и средства наладки контрольно-диагностического оборудования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Выполнение монтажа и наладки контрольно-диагностического оборудования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монтажу, эксплуатации и обслуживанию средств диагностирования автотранспортных средств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технологии проведения технической диагностики автотранспортных средств, инструкций по эксплуатации и ремонту контрольно-диагностического оборудования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Калибровка и проверка правильности работы контрольно-диагностического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диагностирования автотранспортных средств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технические документы, регламентирующие технологию проведения диагностирования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Наблюдение за проведением работ по диагностике технического состояния автотранспортных средств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технической эксплуатации средств диагностирования автотранспортных средств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нормативной технической документации, регламентирующей проведение диагностирования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Проверка соответствия техническим стандартам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технических стандартов и регламентов</w:t>
            </w:r>
          </w:p>
        </w:tc>
      </w:tr>
      <w:tr>
        <w:trPr>
          <w:trHeight w:val="615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 диагностическое оборудование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средства проверки состояния контрольно-диагностического оборудования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4-1 Контроль за исправностью и техническим состоянием контрольно-диагностического оборудования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эксплуатации, обслуживанию и ремонту средств диагностирования автотранспортных средств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технических характеристик и нормативных показателей имеющегося контрольно-диагностического оборудования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4-2 Проверка комплектности контрольно-диагностического оборудования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проведению инвентаризации инструментов, технических средств и оборудования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комплектации поставки имеющегося контрольно-диагностического оборудования и норма расхода материалов и запасных частей при проведении диагностирования</w:t>
            </w:r>
          </w:p>
        </w:tc>
      </w:tr>
      <w:tr>
        <w:trPr>
          <w:trHeight w:val="615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 по диагностированию технического состояния автотранспортных средств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вычислительной техники, коммуникаций и связи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5-1 Фиксирование данных о результатах диагностирования, о техническом состоянии автотранспортных средств и об остаточном ресурсе работы до ремонта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работы с статистическими данными и обработки данных с помощью средств вычислительной техники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методов определения остаточного ресурса работы автотранспортных средств на основе данных диагностирования, правил и норм охраны труда, техники безопасности, производственной санитарии и противопожарной защиты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5-2 Подпись и передача полученных данных в виде отчета в техническую службу автотранспортной организации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подготовки технической документации, содержащей данные влияющие на стратегию деятельности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6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диагностирования автотранспортных средств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Плановые задания по диагностированию технического состояния автотранспортных средств, средства вычислительной техники, коммуникаций и связи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6-1 Составление и выдача плановых заданий диагностированию автотранспортных средств организации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планированию мероприятий по диагностированию автотранспортных средств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методов планирования и управления производством и принципов нормирования труда, нормативной технической документации в области нормирования труда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6-2 Проверка состояния выполнения плановых заданий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управления процессом диагностирования автотранспортных средств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методов организации, контроля и оперативного управления процессом диагностирования автотранспортных средств</w:t>
            </w:r>
          </w:p>
        </w:tc>
      </w:tr>
      <w:tr>
        <w:trPr>
          <w:trHeight w:val="615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7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 и передвижные контрольно-диагностические средства диагностирования автотранспортных средств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вычислительной техники, коммуникаций и связи, документация содержащая результаты проведенного диагностирования автотранспортных средств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7-1 Анализ работы стационарных и передвижных контрольно-диагностических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производственных показателей диагностирования автотранспортных средств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методов обеспечения эффективного использования контрольно-диагностических средств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7-2 Выработка предложений по повышению эффективности применения имеющихся в организации стационарных и передвижных контрольно-диагностических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рационализации и модернизации технологического процесса диагностирования автотранспортных средств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способов модернизации контрольно-диагностических средств с целью повышения их эффективности</w:t>
            </w:r>
          </w:p>
        </w:tc>
      </w:tr>
      <w:tr>
        <w:trPr>
          <w:trHeight w:val="615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8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персонала контрольно-диагностических средств организации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вычислительной техники, коммуникаций и связи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8-1 Проведение мероприятий по повышению квалификации персонала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планированию, организации и проведению технического обучения работников организации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методов непрерывного образования и принципов технического обучения персонала, правил и норм охраны труда, техники безопасности, производственной санитарии и противопожарной защиты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8-2 Проверка результатов проведенных мероприятий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планированию, организации и проведению мероприятий по оценке персонала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методов оценки персонала и способов повышения квалификации</w:t>
            </w:r>
          </w:p>
        </w:tc>
      </w:tr>
      <w:tr>
        <w:trPr>
          <w:trHeight w:val="615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9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диагностирования автотранспортных средств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вычислительной техники, коммуникаций и связи, документация содержащая результаты проведенного диагностирования автотранспортных средств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9-1 Анализ результатов проведенного диагностирования автотранспортных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организации и управлению процессом обработки результатов диагностирования автотранспортных средств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в совершенстве методов управления процессом определения остаточного ресурса работы автотранспортных средств на основе данных диагностирования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9-2 Выработка на основе анализа перечня диагностических работ при техническом обслуживании и ремонте автотранспортных средств и определение остаточного ресурса работы имеющейся автотранспортных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подбора диагностических работ при техническом обслуживании и ремонте автотранспортных средств имеющейся в организации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в совершенстве процесса технического обслуживания и ремонта автотранспортных средств организации и необходимых диагностических работ в рамках этого процесса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9-3 Оформление результатов в виде внутренних руководящих документов организации и их подпись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оформления результатов в виде внутренних руководящих документов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10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диагностирования автотранспортных средств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вычислительной техники, коммуникаций и связи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10-1 Анализ научно-технической информации, изучение тенденций развития средств диагностирования автотранспортных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анализу научно-технической информации, определению тенденций развития средств диагностирования автотранспортных средств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современных методов анализа научно технической информации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10-2 Анализ соответствия диагностического оборудования организации современному уровню развития средств диагностики автотранспортных средств и уровню конкурентоспособности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определению соответствия диагностического оборудования организации современному уровню развития средств диагностики автотранспортных средств и уровню конкурентоспособности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принципов модернизации и обновления средств диагностирования автотранспортных средств с учетом современных тенденций</w:t>
            </w:r>
          </w:p>
        </w:tc>
      </w:tr>
      <w:tr>
        <w:trPr>
          <w:trHeight w:val="615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11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диагностирования автотранспортных средств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вычислительной техники, коммуникаций и связи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11-1 Проектирование постов диагностики автотранспортных средств организации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проектированию постов диагностики автотранспортных средств организации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методов проектирования объектов инфраструктуры организации, отвечающих за проведение диагностирования автотранспортных средств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11-2 Разработка технологических процессов диагностирования технического состояния автотранспортных средств, агрегатов и узлов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разработке технологических процессов диагностирования технического состояния автотранспортных средств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методов разработки технологических процессов диагностирования технического состояния автотранспортных средств</w:t>
            </w:r>
          </w:p>
        </w:tc>
      </w:tr>
      <w:tr>
        <w:trPr>
          <w:trHeight w:val="615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12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диагностирования автотранспортных средств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вычислительной техники, коммуникаций и связи, документация содержащая результаты проведенного диагностирования автотранспортных средств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12-1 Составление отчета о количестве продиагностированной автотранспортных средств и ее выявленном остаточном ресурсе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управлению и контролю за составлением технической документации, содержащей данные, влияющие на стратегию деятельности организации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методов организации учета продиагностированной автотранспортных средств и остаточного ресурса работы автотранспортных средств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12-2 Подпись отчета о количестве продиагностированной автотранспортных средств и ее выявленном остаточном ресурсе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 – задача.</w:t>
      </w:r>
    </w:p>
    <w:bookmarkEnd w:id="34"/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«Диагностика технического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состояния автомобилей»   </w:t>
      </w:r>
    </w:p>
    <w:bookmarkEnd w:id="35"/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Лист согласования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4"/>
        <w:gridCol w:w="3996"/>
      </w:tblGrid>
      <w:tr>
        <w:trPr>
          <w:trHeight w:val="30" w:hRule="atLeast"/>
        </w:trPr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Реестр профессиональных стандартов рег. 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 Дата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