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165c" w14:textId="fbd1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11 ноября 2013 года № 653-ж. Зарегистрирован в Министерстве юстиции Республики Казахстан 20 декабря 2013 года № 9007. Утратил силу приказом Министра национальной экономики Республики Казахстан от 27 января 2016 года № 12-нқ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25 ноября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развития Министерства экономики и бюджетного планирования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в органах юстиции Республики Казахстан направление на официальное опубликование в информационно-правовой системе «Әділет» копии зарегистрированного приказа в Республиканский центр правовой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экономики и бюджетного планирования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ноября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2013 года № 653-ж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необходимый и достаточный для выполнения осуществляемых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3109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выдачи, 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супруги (-а);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 супруги (-а);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имена, отчества и даты рождения других членов семьи, степень родства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номере, серии, дате выдачи трудовой книжки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трудовой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должности, структурного подразделения, наименования организации (юридический адрес, дата регистрации (снятие с 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реквизиты трудового договора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документа о повышении квалификации и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 специальность по окончании образовательного учреждения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образовании,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и окончания учебного заведения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диплома или иного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факультет, квалификация,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 адресу;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проживание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контактных телефонов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заключения установленной формы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имуществе, переданного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военнообязанных лиц и лиц, 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специальность; 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принятии/снятии с учета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наградах, грамотах, благодарственных письмах: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(название) награды;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вид нормативного акта о награждении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заработной плате: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окладу, надбавкам, налогам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прохождения специальной проверки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судимости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льготах и социальном статусе (серия, номер, дата выдачи, наименование органа, выдавшего документ)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ежегодной оценки деятельности и аттестации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внутренних служебных расследований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оригиналах и копиях распоряжений по личному составу и материалах к ним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смерти (дата, место, причина смерти)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 пенсионного фонда и поступления на лицевой счет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имуществе (имущественном положении), а также супруга (-и) и других членов семьи: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(адрес, форма собственности);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 основание получения объектов недвижимости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зарегистрированных правах на недвижимое имущество: идентификационные характеристики (адрес, регистрационный код адреса, вид недвижимости, кадастровый номер, форма собственности, количество составляющих, категория земель, делимость, целевое назначение, этажность, общая и жилая площадь);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залога движимого имущества, не подлежащего обязательной государственной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на основании которых производится регистрация залога движимого имущества, не подлежащего обязательной государственной регистрации;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документов на основании которых производится регистрация залога движимого имущества, не подлежащего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наименовании залогодержателя, залогодателя, заемщике, участвующих в залоге движимого имущества, не подлежащего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движимом имуществе, являющегося предметом регистрации залога движимого имущества, не подлежащего обязательной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 (ИИК)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