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8a29" w14:textId="59a8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культуры и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ноября 2013 года № 273. Зарегистрирован в Министерстве юстиции Республики Казахстан 25 декабря 2013 года № 9023. Утратил силу приказом Министра культуры и спорта Республики Казахстан от 9 февраля 2016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09.02.2016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культуры и информации Республики Казахстан и размещение его на интранет-портале государственных органов (ИПГО);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службы Министерства культуры и информации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Ответственного секретаря Министерства культуры и информации Республики Казахстан Курмангалиеву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273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служебной этики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культуры и информации Республики Казахстан разработаны в соответствии с Кодексом чести государственных служащих Республики Казахстан (Правилами служебной этики государственных служащих),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(далее – Кодекс чести) и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законодательство в сфере государственной службы и 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Министерства культуры и информации Республики Казахстан (далее - Министерство) в ходе исполнения ими своих служебных обязанностей, во взаимоотношениях с коллегами и гражданами независимо от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требовать от подчиненных государственных служащих исполнения поручений, выходящих за рамки их должностных обязанностей,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быть ответственным за качественное исполнение государственными служащими, возглавляемого им подразделения, должностных обязанностей,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являться образцом нравственного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беспристрастным, не допускать влияния на свою профессиональную деятельность кого бы то ни было, в том числе своих родственников, друзей или знакомых, воздерживаться от личных, финансовых и деловых связей, которые способны нарушить его беспристрастность, отразиться на исполнении им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воздерживаться от любых действий и решений, которые могли бы вызвать сомнение в объективном исполнении возложенных на него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проявлять терпение, вежливость, тактичность и уважение к другим лицам в процессе исполнения своих должностных обязанностей, требовать этого от подчиненных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личный контроль за соблюдением подчиненными антикоррупционного законодательства, принимать своевременные и исчерпывающие меры по предупреждению коррупционных проявлений;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 внеслужебное время следует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благоприятный морально-психологический климат в коллективе, который должен характеризоваться правильным пониманием задач, стоящих перед Министерством, способностью и желанием совместно решать эти задачи, степенью комфортности работы в коллективе, доброжелательными и искренними взаимоотношениями, положительными традициями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регулировать взаимоотношения подчиненных на основе этических норм, исключая распространение недостоверных сведений, проявлений нечестности;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разрабатывать методы профессиональной деятельности, развивать нормативно-правовую базу, своевременно снабжать нормативными правовыми актами подчиненных, заботиться о повышении их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по отношению к коллегам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выполнять свою работу квалифицированно, его выводы, заключения, рекомендации и иные документы основываются на проверенной и объективной информации достаточного объема, а не на личной предвзятости, предрассудках либо давлении со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неукоснительно соблюдать акты, регламентирующие порядок формирования государственной политики в области культуры, охраны и использования объектов историко-культурного наследия, языковой политики, информации, телерадиовещания, архивного дела и документации и взаимодействия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поддерживать свою квалификацию на высоком уровне, постоянно обновлять свои профессиональные знания, совершенствовать практические навыки в области культуры, охраны и использования объектов историко-культурного наследия, языковой политики, информации, телерадиовещания, архивного дела и документации и взаимодействия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своей работе проявлять честность и порядочность, быть доброжелательными и открытыми, при осуществлении профессиональной деятельности с требуемым вниманием относиться к людям, всегда оставаться верными гражданскому и служебному долгу;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всей своей деятельностью способствовать дальнейшему развитию и укреплению авторитета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знать, что негативное обсуждение поручений руководства Министерства, данных им в пределах его компетенции может принести вред морально-психологическому климату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добросовестно выполнять порученную ему работу, внимательно и взвешенно работать с документами, всегда руководствоваться интересами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 прекращении трудовых отношений с Министерством в полном объеме передать руководству Министерства всю имеющуюся у него документацию, информацию, не оставляя себе их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доброжелательно относиться друг к другу, проявлять в общении простоту и скромность, воздерживаться от необоснованной критики и иных умышленных действий, причиняющих ущерб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не допускать рассмотрение обращений (заявлений), которые анонимны или преследуют цель дискредитации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Личные отношения государственных служащих Министерства вне профессиональной деятельности не должны служить основанием для продвижения по службе, поощрения либо наказания, решения кадровых и социальных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государственных служащих Министерства с представителями политических партий, общественных объединений, неправительственных организаций, профессиональных союзов и иных организаций по вопросам, относящимся к компетенции Министерства должны быть деловыми и корректными.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Профессионализм также должен выражаться в надлежащем исполнении обязанности по хранению профессиональной тайны в отношении информации, полученной в ходе исполнения должностных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Публичные выступления по вопросам деятельности Министерства осуществляются Министром культуры и информации или уполномоченными на это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Министерства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служащим Министерства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служащим Министерства следует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законодательством в сфере государственной службы и о борьбе с коррупцией.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