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4f9c" w14:textId="f544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28 февраля 2012 года № 99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декабря 2013 года № 405. Зарегистрирован в Министерстве юстиции Республики Казахстан 28 декабря 2013 года № 9040. Утратил силу приказом Министра юстиции Республики Казахстан от 25 февраля 2015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юстиции РК от 25.02.2015 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 Республики Казахстан «О браке (супружестве) и семье»,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февраля 2012 года № 99 «Об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гражданского состояния» (зарегистрирован в Реестре государственной регистрации нормативных правовых актов под № 7533, опубликован в республиканской газете «Казахстанская правда» от 30 июня 2012 года № 207-208 (27026-27027)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гражданского состояния,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«121-1. Восстановление записей актов гражданского состояния о рождении в отношении лиц, возвратившихся на историческую родину, производится при наличии достаточных оснований и только при возможности документального подтверждения этого факта (справка или извещение об отсутствии (утрате) актовой записи) или подтверждении органов внутренних дел о законном въезде в Республику Казахстан этих лиц и их ходатайстве о предоставлении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Подтверждающая информация о родителях, также членов семьи граждан Республики Казахстан, возвратившихся на историческую родину выдается органами внутренних дел по запросу регистрирующих органов.».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Касымов К.Н.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