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1d5c0" w14:textId="bf1d5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административных данных в рамках государственного учета автомобильных дорог общего пользования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ноября 2013 года № 951. Зарегистрирован в Министерстве юстиции Республики Казахстан 30 декабря 2013 года № 9047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10)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 административных данных Министерства транспорта и коммуникаций Республики Казахстан в рамках государственного учета автомобильных дорог общего пользования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Национальному оператору по управлению автомобильными дорогами - акционерному обществу «Национальная компания «ҚазАвтоЖол» обеспечить предоставление административных данных в Комитет автомобильных дорог Министерства транспорта и коммуникаций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Акиматам областей обеспечить предоставление административных данных в Комитет автомобильных дорог Министерства транспорта и коммуникаций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Комитету автомобильных дорог Министерства транспорта и коммуникаций Республики Казахстан (Сагинов З.С.)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транспорта и коммуникаций Республики Казахстан Пшембаева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А. Смаилов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9 декабря 2013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2013 года № 951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административных данных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 в рамках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учета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автомобильных дорогах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1-РЗ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Национальный оператор по управлению автомобильными дорогами акционерное общество «Национальная компания «ҚазАвтоЖол»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Комитет автомобильных дорог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ежегодно до 1 марта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134"/>
        <w:gridCol w:w="595"/>
        <w:gridCol w:w="1183"/>
        <w:gridCol w:w="324"/>
        <w:gridCol w:w="386"/>
        <w:gridCol w:w="490"/>
        <w:gridCol w:w="440"/>
        <w:gridCol w:w="365"/>
        <w:gridCol w:w="432"/>
        <w:gridCol w:w="432"/>
        <w:gridCol w:w="664"/>
        <w:gridCol w:w="751"/>
        <w:gridCol w:w="751"/>
        <w:gridCol w:w="886"/>
        <w:gridCol w:w="819"/>
        <w:gridCol w:w="509"/>
        <w:gridCol w:w="471"/>
        <w:gridCol w:w="606"/>
        <w:gridCol w:w="451"/>
        <w:gridCol w:w="684"/>
        <w:gridCol w:w="1148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кодпо КАТО</w:t>
            </w:r>
          </w:p>
        </w:tc>
        <w:tc>
          <w:tcPr>
            <w:tcW w:w="1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дорог,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покрытиям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</w:t>
            </w:r>
          </w:p>
        </w:tc>
        <w:tc>
          <w:tcPr>
            <w:tcW w:w="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</w:t>
            </w:r>
          </w:p>
        </w:tc>
        <w:tc>
          <w:tcPr>
            <w:tcW w:w="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 -шебен.</w:t>
            </w:r>
          </w:p>
        </w:tc>
        <w:tc>
          <w:tcPr>
            <w:tcW w:w="8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грунтов.</w:t>
            </w:r>
          </w:p>
        </w:tc>
        <w:tc>
          <w:tcPr>
            <w:tcW w:w="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</w:t>
            </w:r>
          </w:p>
        </w:tc>
        <w:tc>
          <w:tcPr>
            <w:tcW w:w="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</w:t>
            </w:r>
          </w:p>
        </w:tc>
        <w:tc>
          <w:tcPr>
            <w:tcW w:w="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1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снегозашит.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грав.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щебен.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учреждения: ________________________ Адрес: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исполнителя: ________________ Телефон: ______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Руководителя: _________________ Подпись руководителя: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Примечание: Пояснения по заполнению приведены ниже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Пояснения по заполнению формы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«Сведения об автомобильных дорогах республиканского значения»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Форма «Сведения об автомобильных дорогах республиканского значения» разработана в соответствии с подпунктом 10)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«Сведения об автомобильных дорогах республиканского значения» представляется Национальным оператором по управлению автомобильными дорогами - акционерным обществом «Национальная компания «ҚазАвтоЖол» ежегодно до 1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п.п» указывается номер по порядку.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области» указывается полное наименование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«код по КАТО» указывается код по классификатору административно-территориального объекта области, указываемой в соответствующей графе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«Общая протяженность дорог, км» указывается общая протяженность дорог республиканского значения общего пользования в километрах,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«I» указывается протяженность дорог в километрах по категории «I»,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«II» указывается протяженность дорог в километрах по категории «II»,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«III» указывается протяженность дорог в километрах по категории «III»,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«IV» указывается протяженность дорог в километрах по категории «IV»,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«V» указывается протяженность дорог в километрах по категории «V»,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«А/Б» указывается протяженность дорог в километрах по типу покрытия - асфальто-бетонное,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«Ц/Б» указывается протяженность дорог в километрах по типу покрытия - цементно-бетонное,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«черно-грав.» указывается протяженность дорог в километрах по типу покрытия - черно-гравийное,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«черно-щебен.» указывается протяженность дорог в километрах по типу покрытия - черно-щебеночное,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«черно-грунт.» указывается протяженность дорог в километрах по типу покрытия - черно-грунтовое,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«гравийно-щебен.» указывается протяженность дорог в километрах по типу покрытия - гравийно-щебеночное,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«грунт.» указывается протяженность дорог в километрах по типу покрытия - грунтовое,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«шт.» указывается общее количество мостов, находящихся в указанных в графе 2 областях соответственно (единица измерения - штука);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«п.м.» указывается общая протяженность мостов, указанных в графе 16 мостов (единица измерения - погонный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«шт.» указывается общее количество труб, проходящих через дороги, указанных в графе 2 областях соответственно (единица измерения-штука);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«п.м.» указывается общая протяженность труб, указанных в графе 18 мостов (единица измерения - погонный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«Всего, км» указывается общая протяженность зеленых насаждений, проходящих вдоль дорог областей, указанных в графе 2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«снегозащит.» указывается общая протяженность зеленых насаждений, служащих снегозащитными и проходящих вдоль дорог областей, указанных в графе 2 соответственно.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ноября 2013 года № 951 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административных данных Министерства транспорта и</w:t>
      </w:r>
      <w:r>
        <w:br/>
      </w:r>
      <w:r>
        <w:rPr>
          <w:rFonts w:ascii="Times New Roman"/>
          <w:b/>
          <w:i w:val="false"/>
          <w:color w:val="000000"/>
        </w:rPr>
        <w:t>
коммуникаций Республики Казахстан в рамках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учета автомобильных дорог общего пользования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об автомобильных дорогах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20 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Форма № 1-МЗ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 представляющих информацию: управления пассажирского транспорта и автомобильных дорог акиматов областей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Куда представляется: Комитет автомобильных дорог Министерства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представления: ежегодно до 1 марта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154"/>
        <w:gridCol w:w="510"/>
        <w:gridCol w:w="1022"/>
        <w:gridCol w:w="313"/>
        <w:gridCol w:w="355"/>
        <w:gridCol w:w="481"/>
        <w:gridCol w:w="416"/>
        <w:gridCol w:w="388"/>
        <w:gridCol w:w="481"/>
        <w:gridCol w:w="531"/>
        <w:gridCol w:w="647"/>
        <w:gridCol w:w="729"/>
        <w:gridCol w:w="729"/>
        <w:gridCol w:w="920"/>
        <w:gridCol w:w="837"/>
        <w:gridCol w:w="581"/>
        <w:gridCol w:w="564"/>
        <w:gridCol w:w="482"/>
        <w:gridCol w:w="564"/>
        <w:gridCol w:w="730"/>
        <w:gridCol w:w="1127"/>
      </w:tblGrid>
      <w:tr>
        <w:trPr>
          <w:trHeight w:val="30" w:hRule="atLeast"/>
        </w:trPr>
        <w:tc>
          <w:tcPr>
            <w:tcW w:w="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п. п</w:t>
            </w:r>
          </w:p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области</w:t>
            </w:r>
          </w:p>
        </w:tc>
        <w:tc>
          <w:tcPr>
            <w:tcW w:w="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по КАТО</w:t>
            </w:r>
          </w:p>
        </w:tc>
        <w:tc>
          <w:tcPr>
            <w:tcW w:w="10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протяженность дорог, км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покрытиям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Зеленые насаждения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А/Б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Ц/Б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Черно-</w:t>
            </w:r>
          </w:p>
        </w:tc>
        <w:tc>
          <w:tcPr>
            <w:tcW w:w="9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гравийно-щебен.</w:t>
            </w:r>
          </w:p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грунтов.</w:t>
            </w:r>
          </w:p>
        </w:tc>
        <w:tc>
          <w:tcPr>
            <w:tcW w:w="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п.м.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км</w:t>
            </w:r>
          </w:p>
        </w:tc>
        <w:tc>
          <w:tcPr>
            <w:tcW w:w="1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снегозащит.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щебен.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грунт.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значения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1197"/>
        <w:gridCol w:w="510"/>
        <w:gridCol w:w="1053"/>
        <w:gridCol w:w="315"/>
        <w:gridCol w:w="391"/>
        <w:gridCol w:w="391"/>
        <w:gridCol w:w="315"/>
        <w:gridCol w:w="391"/>
        <w:gridCol w:w="468"/>
        <w:gridCol w:w="553"/>
        <w:gridCol w:w="629"/>
        <w:gridCol w:w="715"/>
        <w:gridCol w:w="715"/>
        <w:gridCol w:w="953"/>
        <w:gridCol w:w="877"/>
        <w:gridCol w:w="553"/>
        <w:gridCol w:w="630"/>
        <w:gridCol w:w="468"/>
        <w:gridCol w:w="553"/>
        <w:gridCol w:w="715"/>
        <w:gridCol w:w="1201"/>
      </w:tblGrid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учреждения: ________________________ Адрес: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исполнителя: _____________ Телефон: ________ 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Ф.И.О. Руководителя: _________________ Подпись руководителя: 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Примечание: Пояснения по заполнению приведены ниже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Пояснения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заполнению формы «Сведения об автомобильных дорогах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и районного значения»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Форма «Сведения об автомобильных дорогах областного и районного значения» разработана в соответствии с подпунктом 10) пункта 2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«Об автомобильных дорогах» и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от 19 марта 2010 года «О государственной статистике».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«Сведения об автомобильных дорогах областного и районного значения» представляется управлениями пассажирского транспорта и автомобильных дорог акиматов областей ежегодно до 1 марта.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заполняется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 «№ п.п» указывается номер по порядку. Последующая информация не должна прерывать нумерацию по порядку;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 «Наименование области» указывается полное наименование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«код по КАТО» указывается код по классификатору административно-территориального объекта области, указываемой в соответствующей графе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«Общая протяженность дорог, км» указывается общая протяженность дорог областного и районного значения общего пользования в километрах,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«I» указывается протяженность дорог в километрах по категории «I»,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6 «II» указывается протяженность дорог в километрах по категории «II»,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«III» указывается протяженность дорог в километрах по категории «III»,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«IV» указывается протяженность дорог в километрах по категории «IV»,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9 «V» указывается протяженность дорог в километрах по категории «V»,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10 «А/Б» указывается протяженность дорог в километрах по типу покрытия - асфальто-бетонное,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11 «Ц/Б» указывается протяженность дорог в километрах по типу покрытия - цементно-бетонное,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12 «черно-грав.» указывается протяженность дорог в километрах по типу покрытия - черно-гравийное,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13 «черно-щебен.» указывается протяженность дорог в километрах по типу покрытия - черно-щебеночное,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14 «черно-грунт.» указывается протяженность дорог в километрах по типу покрытия - черно-грунтовое,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15 «гравийно-щебен.» указывается протяженность дорог в километрах по типу покрытия - гравийно-щебеночное,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16 «грунтов.» указывается протяженность дорог в километрах по типу покрытия - грунтовое, проходящих по указанным в графе 2 областям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17 «шт.» указывается общее количество мостов, находящихся в указанных в графе 2 областях соответственно (единица измерения - штука);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18 «п.м.» указывается общая протяженность мостов, указанных в  графе 16 мостов (единица измерения - погонный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19 «шт.» указывается общее количество труб, проходящих через дороги, указанных в графе 2 областях соответственно (единица измерения - штука);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20 «п.м.» указывается общая протяженность труб, указанных в графе 18 мостов (единица измерения - погонный метр);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21 «Всего, км» указывается общая протяженность зеленых насаждений, проходящих вдоль дорог областей, указанных в графе 2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22 «снегозащит» указывается общая протяженность снегозащитных устройств, проходящих вдоль дорог областей, указанных в графе 2 соответственно.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