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bb1dd" w14:textId="abbb1d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Заместителя Премьер-Министра Республики Казахстан - Министра финансов Республики Казахстан от 6 декабря 2013 № 558. Зарегистрирован в Министерстве юстиции Республики Казахстан 30 декабря 2013 года № 9052. Утратил силу приказом Министра финансов Республики Казахстан от 4 февраля 2021 года № 76.</w:t>
      </w:r>
    </w:p>
    <w:p>
      <w:pPr>
        <w:spacing w:after="0"/>
        <w:ind w:left="0"/>
        <w:jc w:val="both"/>
      </w:pPr>
      <w:r>
        <w:rPr>
          <w:rFonts w:ascii="Times New Roman"/>
          <w:b w:val="false"/>
          <w:i w:val="false"/>
          <w:color w:val="ff0000"/>
          <w:sz w:val="28"/>
        </w:rPr>
        <w:t xml:space="preserve">
      Сноска. Утратил силу приказом Министра финансов РК от 04.02.2021 </w:t>
      </w:r>
      <w:r>
        <w:rPr>
          <w:rFonts w:ascii="Times New Roman"/>
          <w:b w:val="false"/>
          <w:i w:val="false"/>
          <w:color w:val="ff0000"/>
          <w:sz w:val="28"/>
        </w:rPr>
        <w:t>№ 76</w:t>
      </w:r>
      <w:r>
        <w:rPr>
          <w:rFonts w:ascii="Times New Roman"/>
          <w:b w:val="false"/>
          <w:i w:val="false"/>
          <w:color w:val="ff0000"/>
          <w:sz w:val="28"/>
        </w:rPr>
        <w:t xml:space="preserve"> (вводится в действие по истечению десяти календарных дней после дня его первого официального опубликования).</w:t>
      </w:r>
      <w:r>
        <w:br/>
      </w:r>
      <w:r>
        <w:rPr>
          <w:rFonts w:ascii="Times New Roman"/>
          <w:b w:val="false"/>
          <w:i w:val="false"/>
          <w:color w:val="ff0000"/>
          <w:sz w:val="28"/>
        </w:rPr>
        <w:t>
      Примечание РЦПИ!</w:t>
      </w:r>
      <w:r>
        <w:br/>
      </w:r>
      <w:r>
        <w:rPr>
          <w:rFonts w:ascii="Times New Roman"/>
          <w:b w:val="false"/>
          <w:i w:val="false"/>
          <w:color w:val="ff0000"/>
          <w:sz w:val="28"/>
        </w:rPr>
        <w:t xml:space="preserve">
      Порядок введения в действие приказа см. </w:t>
      </w:r>
      <w:r>
        <w:rPr>
          <w:rFonts w:ascii="Times New Roman"/>
          <w:b w:val="false"/>
          <w:i w:val="false"/>
          <w:color w:val="ff0000"/>
          <w:sz w:val="28"/>
        </w:rPr>
        <w:t>п.3</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63 Кодекса Республики Казахстан от 10 декабря 2008 года "О налогах и других обязательных платежах в бюджет" (Налоговый кодекс),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bookmarkStart w:name="z3" w:id="2"/>
    <w:p>
      <w:pPr>
        <w:spacing w:after="0"/>
        <w:ind w:left="0"/>
        <w:jc w:val="both"/>
      </w:pPr>
      <w:r>
        <w:rPr>
          <w:rFonts w:ascii="Times New Roman"/>
          <w:b w:val="false"/>
          <w:i w:val="false"/>
          <w:color w:val="000000"/>
          <w:sz w:val="28"/>
        </w:rPr>
        <w:t xml:space="preserve">
      1) форму декларации по корпоративному подоходному налогу (форма 100.00)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4" w:id="3"/>
    <w:p>
      <w:pPr>
        <w:spacing w:after="0"/>
        <w:ind w:left="0"/>
        <w:jc w:val="both"/>
      </w:pPr>
      <w:r>
        <w:rPr>
          <w:rFonts w:ascii="Times New Roman"/>
          <w:b w:val="false"/>
          <w:i w:val="false"/>
          <w:color w:val="000000"/>
          <w:sz w:val="28"/>
        </w:rPr>
        <w:t xml:space="preserve">
      2)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5" w:id="4"/>
    <w:p>
      <w:pPr>
        <w:spacing w:after="0"/>
        <w:ind w:left="0"/>
        <w:jc w:val="both"/>
      </w:pPr>
      <w:r>
        <w:rPr>
          <w:rFonts w:ascii="Times New Roman"/>
          <w:b w:val="false"/>
          <w:i w:val="false"/>
          <w:color w:val="000000"/>
          <w:sz w:val="28"/>
        </w:rPr>
        <w:t xml:space="preserve">
      3) форму расчета суммы авансовых платежей по корпоративному подоходному налогу, подлежащей уплате за период до сдачи декларации (форма 101.01)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6" w:id="5"/>
    <w:p>
      <w:pPr>
        <w:spacing w:after="0"/>
        <w:ind w:left="0"/>
        <w:jc w:val="both"/>
      </w:pPr>
      <w:r>
        <w:rPr>
          <w:rFonts w:ascii="Times New Roman"/>
          <w:b w:val="false"/>
          <w:i w:val="false"/>
          <w:color w:val="000000"/>
          <w:sz w:val="28"/>
        </w:rPr>
        <w:t xml:space="preserve">
      4) форму расчета суммы авансовых платежей по корпоративному подоходному налогу, подлежащей уплате за период после сдачи декларации (форма 101.02)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7" w:id="6"/>
    <w:p>
      <w:pPr>
        <w:spacing w:after="0"/>
        <w:ind w:left="0"/>
        <w:jc w:val="both"/>
      </w:pPr>
      <w:r>
        <w:rPr>
          <w:rFonts w:ascii="Times New Roman"/>
          <w:b w:val="false"/>
          <w:i w:val="false"/>
          <w:color w:val="000000"/>
          <w:sz w:val="28"/>
        </w:rPr>
        <w:t xml:space="preserve">
      5) правила составления налоговой отчетности (расчета) суммы авансовых платежей по корпоративному подоходному налогу, подлежащей уплате за период до сдачи декларации, и налоговой отчетности (расчета) суммы авансовых платежей по корпоративному подоходному налогу, подлежащей уплате за период после сдачи декларации (формы 101.01 – 101.02)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8" w:id="7"/>
    <w:p>
      <w:pPr>
        <w:spacing w:after="0"/>
        <w:ind w:left="0"/>
        <w:jc w:val="both"/>
      </w:pPr>
      <w:r>
        <w:rPr>
          <w:rFonts w:ascii="Times New Roman"/>
          <w:b w:val="false"/>
          <w:i w:val="false"/>
          <w:color w:val="000000"/>
          <w:sz w:val="28"/>
        </w:rPr>
        <w:t xml:space="preserve">
      6) форму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9" w:id="8"/>
    <w:p>
      <w:pPr>
        <w:spacing w:after="0"/>
        <w:ind w:left="0"/>
        <w:jc w:val="both"/>
      </w:pPr>
      <w:r>
        <w:rPr>
          <w:rFonts w:ascii="Times New Roman"/>
          <w:b w:val="false"/>
          <w:i w:val="false"/>
          <w:color w:val="000000"/>
          <w:sz w:val="28"/>
        </w:rPr>
        <w:t xml:space="preserve">
      7) правила составления налоговой отчетности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0" w:id="9"/>
    <w:p>
      <w:pPr>
        <w:spacing w:after="0"/>
        <w:ind w:left="0"/>
        <w:jc w:val="both"/>
      </w:pPr>
      <w:r>
        <w:rPr>
          <w:rFonts w:ascii="Times New Roman"/>
          <w:b w:val="false"/>
          <w:i w:val="false"/>
          <w:color w:val="000000"/>
          <w:sz w:val="28"/>
        </w:rPr>
        <w:t xml:space="preserve">
      8) форму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1" w:id="10"/>
    <w:p>
      <w:pPr>
        <w:spacing w:after="0"/>
        <w:ind w:left="0"/>
        <w:jc w:val="both"/>
      </w:pPr>
      <w:r>
        <w:rPr>
          <w:rFonts w:ascii="Times New Roman"/>
          <w:b w:val="false"/>
          <w:i w:val="false"/>
          <w:color w:val="000000"/>
          <w:sz w:val="28"/>
        </w:rPr>
        <w:t xml:space="preserve">
      9) правила составления налоговой отчетности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2" w:id="11"/>
    <w:p>
      <w:pPr>
        <w:spacing w:after="0"/>
        <w:ind w:left="0"/>
        <w:jc w:val="both"/>
      </w:pPr>
      <w:r>
        <w:rPr>
          <w:rFonts w:ascii="Times New Roman"/>
          <w:b w:val="false"/>
          <w:i w:val="false"/>
          <w:color w:val="000000"/>
          <w:sz w:val="28"/>
        </w:rPr>
        <w:t xml:space="preserve">
      10) форму декларации по корпоративному подоходному налогу (форма 110.00)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13" w:id="12"/>
    <w:p>
      <w:pPr>
        <w:spacing w:after="0"/>
        <w:ind w:left="0"/>
        <w:jc w:val="both"/>
      </w:pPr>
      <w:r>
        <w:rPr>
          <w:rFonts w:ascii="Times New Roman"/>
          <w:b w:val="false"/>
          <w:i w:val="false"/>
          <w:color w:val="000000"/>
          <w:sz w:val="28"/>
        </w:rPr>
        <w:t xml:space="preserve">
      11) правила составления налоговой отчетности (декларации) по корпоративному подоходному налогу (форма 110.00)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14" w:id="13"/>
    <w:p>
      <w:pPr>
        <w:spacing w:after="0"/>
        <w:ind w:left="0"/>
        <w:jc w:val="both"/>
      </w:pPr>
      <w:r>
        <w:rPr>
          <w:rFonts w:ascii="Times New Roman"/>
          <w:b w:val="false"/>
          <w:i w:val="false"/>
          <w:color w:val="000000"/>
          <w:sz w:val="28"/>
        </w:rPr>
        <w:t xml:space="preserve">
      12) форму декларации по корпоративному подоходному налогу (форма 130.00)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15" w:id="14"/>
    <w:p>
      <w:pPr>
        <w:spacing w:after="0"/>
        <w:ind w:left="0"/>
        <w:jc w:val="both"/>
      </w:pPr>
      <w:r>
        <w:rPr>
          <w:rFonts w:ascii="Times New Roman"/>
          <w:b w:val="false"/>
          <w:i w:val="false"/>
          <w:color w:val="000000"/>
          <w:sz w:val="28"/>
        </w:rPr>
        <w:t xml:space="preserve">
      13) правила составления налоговой отчетности (декларации) по корпоративному подоходному налогу (форма 130.00)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xml:space="preserve">
      16) форму декларации по корпоративному подоходному налогу (форма 150.00)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5"/>
    <w:bookmarkStart w:name="z19" w:id="16"/>
    <w:p>
      <w:pPr>
        <w:spacing w:after="0"/>
        <w:ind w:left="0"/>
        <w:jc w:val="both"/>
      </w:pPr>
      <w:r>
        <w:rPr>
          <w:rFonts w:ascii="Times New Roman"/>
          <w:b w:val="false"/>
          <w:i w:val="false"/>
          <w:color w:val="000000"/>
          <w:sz w:val="28"/>
        </w:rPr>
        <w:t xml:space="preserve">
      17)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6"/>
    <w:bookmarkStart w:name="z20" w:id="17"/>
    <w:p>
      <w:pPr>
        <w:spacing w:after="0"/>
        <w:ind w:left="0"/>
        <w:jc w:val="both"/>
      </w:pPr>
      <w:r>
        <w:rPr>
          <w:rFonts w:ascii="Times New Roman"/>
          <w:b w:val="false"/>
          <w:i w:val="false"/>
          <w:color w:val="000000"/>
          <w:sz w:val="28"/>
        </w:rPr>
        <w:t xml:space="preserve">
      18)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7"/>
    <w:bookmarkStart w:name="z21" w:id="18"/>
    <w:p>
      <w:pPr>
        <w:spacing w:after="0"/>
        <w:ind w:left="0"/>
        <w:jc w:val="both"/>
      </w:pPr>
      <w:r>
        <w:rPr>
          <w:rFonts w:ascii="Times New Roman"/>
          <w:b w:val="false"/>
          <w:i w:val="false"/>
          <w:color w:val="000000"/>
          <w:sz w:val="28"/>
        </w:rPr>
        <w:t xml:space="preserve">
      19)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18"/>
    <w:bookmarkStart w:name="z22" w:id="19"/>
    <w:p>
      <w:pPr>
        <w:spacing w:after="0"/>
        <w:ind w:left="0"/>
        <w:jc w:val="both"/>
      </w:pPr>
      <w:r>
        <w:rPr>
          <w:rFonts w:ascii="Times New Roman"/>
          <w:b w:val="false"/>
          <w:i w:val="false"/>
          <w:color w:val="000000"/>
          <w:sz w:val="28"/>
        </w:rPr>
        <w:t xml:space="preserve">
      20) форму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19"/>
    <w:bookmarkStart w:name="z23" w:id="20"/>
    <w:p>
      <w:pPr>
        <w:spacing w:after="0"/>
        <w:ind w:left="0"/>
        <w:jc w:val="both"/>
      </w:pPr>
      <w:r>
        <w:rPr>
          <w:rFonts w:ascii="Times New Roman"/>
          <w:b w:val="false"/>
          <w:i w:val="false"/>
          <w:color w:val="000000"/>
          <w:sz w:val="28"/>
        </w:rPr>
        <w:t xml:space="preserve">
      21) правила составления налоговой отчетности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0"/>
    <w:bookmarkStart w:name="z24" w:id="21"/>
    <w:p>
      <w:pPr>
        <w:spacing w:after="0"/>
        <w:ind w:left="0"/>
        <w:jc w:val="both"/>
      </w:pPr>
      <w:r>
        <w:rPr>
          <w:rFonts w:ascii="Times New Roman"/>
          <w:b w:val="false"/>
          <w:i w:val="false"/>
          <w:color w:val="000000"/>
          <w:sz w:val="28"/>
        </w:rPr>
        <w:t xml:space="preserve">
      22) форму декларации по индивидуальному подоходному налогу (форма 220.00)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1"/>
    <w:bookmarkStart w:name="z25" w:id="22"/>
    <w:p>
      <w:pPr>
        <w:spacing w:after="0"/>
        <w:ind w:left="0"/>
        <w:jc w:val="both"/>
      </w:pPr>
      <w:r>
        <w:rPr>
          <w:rFonts w:ascii="Times New Roman"/>
          <w:b w:val="false"/>
          <w:i w:val="false"/>
          <w:color w:val="000000"/>
          <w:sz w:val="28"/>
        </w:rPr>
        <w:t xml:space="preserve">
      23)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2"/>
    <w:bookmarkStart w:name="z26" w:id="23"/>
    <w:p>
      <w:pPr>
        <w:spacing w:after="0"/>
        <w:ind w:left="0"/>
        <w:jc w:val="both"/>
      </w:pPr>
      <w:r>
        <w:rPr>
          <w:rFonts w:ascii="Times New Roman"/>
          <w:b w:val="false"/>
          <w:i w:val="false"/>
          <w:color w:val="000000"/>
          <w:sz w:val="28"/>
        </w:rPr>
        <w:t xml:space="preserve">
      24) форму декларации по индивидуальному подоходному налогу (форма 230.00)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3"/>
    <w:bookmarkStart w:name="z27" w:id="24"/>
    <w:p>
      <w:pPr>
        <w:spacing w:after="0"/>
        <w:ind w:left="0"/>
        <w:jc w:val="both"/>
      </w:pPr>
      <w:r>
        <w:rPr>
          <w:rFonts w:ascii="Times New Roman"/>
          <w:b w:val="false"/>
          <w:i w:val="false"/>
          <w:color w:val="000000"/>
          <w:sz w:val="28"/>
        </w:rPr>
        <w:t xml:space="preserve">
      25) правила составления налоговой отчетности (декларации) по индивидуальному подоходному налогу (форма 230.00)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4"/>
    <w:bookmarkStart w:name="z28" w:id="25"/>
    <w:p>
      <w:pPr>
        <w:spacing w:after="0"/>
        <w:ind w:left="0"/>
        <w:jc w:val="both"/>
      </w:pPr>
      <w:r>
        <w:rPr>
          <w:rFonts w:ascii="Times New Roman"/>
          <w:b w:val="false"/>
          <w:i w:val="false"/>
          <w:color w:val="000000"/>
          <w:sz w:val="28"/>
        </w:rPr>
        <w:t xml:space="preserve">
      26) форму декларации по индивидуальному подоходному налогу (форма 240.00)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25"/>
    <w:bookmarkStart w:name="z29" w:id="26"/>
    <w:p>
      <w:pPr>
        <w:spacing w:after="0"/>
        <w:ind w:left="0"/>
        <w:jc w:val="both"/>
      </w:pPr>
      <w:r>
        <w:rPr>
          <w:rFonts w:ascii="Times New Roman"/>
          <w:b w:val="false"/>
          <w:i w:val="false"/>
          <w:color w:val="000000"/>
          <w:sz w:val="28"/>
        </w:rPr>
        <w:t xml:space="preserve">
      27) правила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6"/>
    <w:bookmarkStart w:name="z30" w:id="27"/>
    <w:p>
      <w:pPr>
        <w:spacing w:after="0"/>
        <w:ind w:left="0"/>
        <w:jc w:val="both"/>
      </w:pPr>
      <w:r>
        <w:rPr>
          <w:rFonts w:ascii="Times New Roman"/>
          <w:b w:val="false"/>
          <w:i w:val="false"/>
          <w:color w:val="000000"/>
          <w:sz w:val="28"/>
        </w:rPr>
        <w:t xml:space="preserve">
      28) форму декларации по налогу на добавленную стоимость (форма 300.00)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7"/>
    <w:bookmarkStart w:name="z31" w:id="28"/>
    <w:p>
      <w:pPr>
        <w:spacing w:after="0"/>
        <w:ind w:left="0"/>
        <w:jc w:val="both"/>
      </w:pPr>
      <w:r>
        <w:rPr>
          <w:rFonts w:ascii="Times New Roman"/>
          <w:b w:val="false"/>
          <w:i w:val="false"/>
          <w:color w:val="000000"/>
          <w:sz w:val="28"/>
        </w:rPr>
        <w:t xml:space="preserve">
      29)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28"/>
    <w:bookmarkStart w:name="z32" w:id="29"/>
    <w:p>
      <w:pPr>
        <w:spacing w:after="0"/>
        <w:ind w:left="0"/>
        <w:jc w:val="both"/>
      </w:pPr>
      <w:r>
        <w:rPr>
          <w:rFonts w:ascii="Times New Roman"/>
          <w:b w:val="false"/>
          <w:i w:val="false"/>
          <w:color w:val="000000"/>
          <w:sz w:val="28"/>
        </w:rPr>
        <w:t xml:space="preserve">
      30)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29"/>
    <w:bookmarkStart w:name="z33" w:id="30"/>
    <w:p>
      <w:pPr>
        <w:spacing w:after="0"/>
        <w:ind w:left="0"/>
        <w:jc w:val="both"/>
      </w:pPr>
      <w:r>
        <w:rPr>
          <w:rFonts w:ascii="Times New Roman"/>
          <w:b w:val="false"/>
          <w:i w:val="false"/>
          <w:color w:val="000000"/>
          <w:sz w:val="28"/>
        </w:rPr>
        <w:t xml:space="preserve">
      31)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0"/>
    <w:bookmarkStart w:name="z34" w:id="31"/>
    <w:p>
      <w:pPr>
        <w:spacing w:after="0"/>
        <w:ind w:left="0"/>
        <w:jc w:val="both"/>
      </w:pPr>
      <w:r>
        <w:rPr>
          <w:rFonts w:ascii="Times New Roman"/>
          <w:b w:val="false"/>
          <w:i w:val="false"/>
          <w:color w:val="000000"/>
          <w:sz w:val="28"/>
        </w:rPr>
        <w:t xml:space="preserve">
      32) форму заявления о ввозе товаров и уплате косвенных налогов (форма 328.00)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1"/>
    <w:bookmarkStart w:name="z35" w:id="32"/>
    <w:p>
      <w:pPr>
        <w:spacing w:after="0"/>
        <w:ind w:left="0"/>
        <w:jc w:val="both"/>
      </w:pPr>
      <w:r>
        <w:rPr>
          <w:rFonts w:ascii="Times New Roman"/>
          <w:b w:val="false"/>
          <w:i w:val="false"/>
          <w:color w:val="000000"/>
          <w:sz w:val="28"/>
        </w:rPr>
        <w:t xml:space="preserve">
      33) правила заполнения и представления заявления о ввозе товаров и уплате косвенных налогов (форма 328.00)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2"/>
    <w:bookmarkStart w:name="z36" w:id="33"/>
    <w:p>
      <w:pPr>
        <w:spacing w:after="0"/>
        <w:ind w:left="0"/>
        <w:jc w:val="both"/>
      </w:pPr>
      <w:r>
        <w:rPr>
          <w:rFonts w:ascii="Times New Roman"/>
          <w:b w:val="false"/>
          <w:i w:val="false"/>
          <w:color w:val="000000"/>
          <w:sz w:val="28"/>
        </w:rPr>
        <w:t xml:space="preserve">
      34) форму декларации по акцизу (форма 400.00)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33"/>
    <w:bookmarkStart w:name="z37" w:id="34"/>
    <w:p>
      <w:pPr>
        <w:spacing w:after="0"/>
        <w:ind w:left="0"/>
        <w:jc w:val="both"/>
      </w:pPr>
      <w:r>
        <w:rPr>
          <w:rFonts w:ascii="Times New Roman"/>
          <w:b w:val="false"/>
          <w:i w:val="false"/>
          <w:color w:val="000000"/>
          <w:sz w:val="28"/>
        </w:rPr>
        <w:t xml:space="preserve">
      35) правила составления налоговой отчетности (декларации) по акцизу (форма 400.00)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4"/>
    <w:bookmarkStart w:name="z38" w:id="35"/>
    <w:p>
      <w:pPr>
        <w:spacing w:after="0"/>
        <w:ind w:left="0"/>
        <w:jc w:val="both"/>
      </w:pPr>
      <w:r>
        <w:rPr>
          <w:rFonts w:ascii="Times New Roman"/>
          <w:b w:val="false"/>
          <w:i w:val="false"/>
          <w:color w:val="000000"/>
          <w:sz w:val="28"/>
        </w:rPr>
        <w:t xml:space="preserve">
      36)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5"/>
    <w:bookmarkStart w:name="z39" w:id="36"/>
    <w:p>
      <w:pPr>
        <w:spacing w:after="0"/>
        <w:ind w:left="0"/>
        <w:jc w:val="both"/>
      </w:pPr>
      <w:r>
        <w:rPr>
          <w:rFonts w:ascii="Times New Roman"/>
          <w:b w:val="false"/>
          <w:i w:val="false"/>
          <w:color w:val="000000"/>
          <w:sz w:val="28"/>
        </w:rPr>
        <w:t xml:space="preserve">
      37) правила составления налоговой отчетности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6"/>
    <w:bookmarkStart w:name="z40" w:id="37"/>
    <w:p>
      <w:pPr>
        <w:spacing w:after="0"/>
        <w:ind w:left="0"/>
        <w:jc w:val="both"/>
      </w:pPr>
      <w:r>
        <w:rPr>
          <w:rFonts w:ascii="Times New Roman"/>
          <w:b w:val="false"/>
          <w:i w:val="false"/>
          <w:color w:val="000000"/>
          <w:sz w:val="28"/>
        </w:rPr>
        <w:t xml:space="preserve">
      38) форму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37"/>
    <w:bookmarkStart w:name="z41" w:id="38"/>
    <w:p>
      <w:pPr>
        <w:spacing w:after="0"/>
        <w:ind w:left="0"/>
        <w:jc w:val="both"/>
      </w:pPr>
      <w:r>
        <w:rPr>
          <w:rFonts w:ascii="Times New Roman"/>
          <w:b w:val="false"/>
          <w:i w:val="false"/>
          <w:color w:val="000000"/>
          <w:sz w:val="28"/>
        </w:rPr>
        <w:t xml:space="preserve">
      39) правила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38"/>
    <w:bookmarkStart w:name="z42" w:id="39"/>
    <w:p>
      <w:pPr>
        <w:spacing w:after="0"/>
        <w:ind w:left="0"/>
        <w:jc w:val="both"/>
      </w:pPr>
      <w:r>
        <w:rPr>
          <w:rFonts w:ascii="Times New Roman"/>
          <w:b w:val="false"/>
          <w:i w:val="false"/>
          <w:color w:val="000000"/>
          <w:sz w:val="28"/>
        </w:rPr>
        <w:t xml:space="preserve">
      40) форму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39"/>
    <w:bookmarkStart w:name="z43" w:id="40"/>
    <w:p>
      <w:pPr>
        <w:spacing w:after="0"/>
        <w:ind w:left="0"/>
        <w:jc w:val="both"/>
      </w:pPr>
      <w:r>
        <w:rPr>
          <w:rFonts w:ascii="Times New Roman"/>
          <w:b w:val="false"/>
          <w:i w:val="false"/>
          <w:color w:val="000000"/>
          <w:sz w:val="28"/>
        </w:rPr>
        <w:t xml:space="preserve">
      41) правила составления налоговой отчетности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40"/>
    <w:bookmarkStart w:name="z44" w:id="41"/>
    <w:p>
      <w:pPr>
        <w:spacing w:after="0"/>
        <w:ind w:left="0"/>
        <w:jc w:val="both"/>
      </w:pPr>
      <w:r>
        <w:rPr>
          <w:rFonts w:ascii="Times New Roman"/>
          <w:b w:val="false"/>
          <w:i w:val="false"/>
          <w:color w:val="000000"/>
          <w:sz w:val="28"/>
        </w:rPr>
        <w:t xml:space="preserve">
      42) форму декларации по налогу на сверхприбыль (форма 540.00)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1"/>
    <w:bookmarkStart w:name="z45" w:id="42"/>
    <w:p>
      <w:pPr>
        <w:spacing w:after="0"/>
        <w:ind w:left="0"/>
        <w:jc w:val="both"/>
      </w:pPr>
      <w:r>
        <w:rPr>
          <w:rFonts w:ascii="Times New Roman"/>
          <w:b w:val="false"/>
          <w:i w:val="false"/>
          <w:color w:val="000000"/>
          <w:sz w:val="28"/>
        </w:rPr>
        <w:t xml:space="preserve">
      43) правила составления налоговой отчетности (декларации) по налогу на сверхприбыль (форма 540.00)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2"/>
    <w:bookmarkStart w:name="z46" w:id="43"/>
    <w:p>
      <w:pPr>
        <w:spacing w:after="0"/>
        <w:ind w:left="0"/>
        <w:jc w:val="both"/>
      </w:pPr>
      <w:r>
        <w:rPr>
          <w:rFonts w:ascii="Times New Roman"/>
          <w:b w:val="false"/>
          <w:i w:val="false"/>
          <w:color w:val="000000"/>
          <w:sz w:val="28"/>
        </w:rPr>
        <w:t xml:space="preserve">
      44) форму декларации по платежу по возмещению исторических затрат (форма 560.00)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3"/>
    <w:bookmarkStart w:name="z47" w:id="44"/>
    <w:p>
      <w:pPr>
        <w:spacing w:after="0"/>
        <w:ind w:left="0"/>
        <w:jc w:val="both"/>
      </w:pPr>
      <w:r>
        <w:rPr>
          <w:rFonts w:ascii="Times New Roman"/>
          <w:b w:val="false"/>
          <w:i w:val="false"/>
          <w:color w:val="000000"/>
          <w:sz w:val="28"/>
        </w:rPr>
        <w:t xml:space="preserve">
      45) правила составления налоговой отчетности (декларации) по платежу по возмещению исторических затрат (форма 560.00)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4"/>
    <w:bookmarkStart w:name="z48" w:id="45"/>
    <w:p>
      <w:pPr>
        <w:spacing w:after="0"/>
        <w:ind w:left="0"/>
        <w:jc w:val="both"/>
      </w:pPr>
      <w:r>
        <w:rPr>
          <w:rFonts w:ascii="Times New Roman"/>
          <w:b w:val="false"/>
          <w:i w:val="false"/>
          <w:color w:val="000000"/>
          <w:sz w:val="28"/>
        </w:rPr>
        <w:t xml:space="preserve">
      46) форму декларации по рентному налогу на экспорт (форма 570.00)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5"/>
    <w:bookmarkStart w:name="z49" w:id="46"/>
    <w:p>
      <w:pPr>
        <w:spacing w:after="0"/>
        <w:ind w:left="0"/>
        <w:jc w:val="both"/>
      </w:pPr>
      <w:r>
        <w:rPr>
          <w:rFonts w:ascii="Times New Roman"/>
          <w:b w:val="false"/>
          <w:i w:val="false"/>
          <w:color w:val="000000"/>
          <w:sz w:val="28"/>
        </w:rPr>
        <w:t xml:space="preserve">
      47) правила составления налоговой отчетности (декларации) по рентному налогу на экспорт (форма 570.00)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6"/>
    <w:bookmarkStart w:name="z50" w:id="47"/>
    <w:p>
      <w:pPr>
        <w:spacing w:after="0"/>
        <w:ind w:left="0"/>
        <w:jc w:val="both"/>
      </w:pPr>
      <w:r>
        <w:rPr>
          <w:rFonts w:ascii="Times New Roman"/>
          <w:b w:val="false"/>
          <w:i w:val="false"/>
          <w:color w:val="000000"/>
          <w:sz w:val="28"/>
        </w:rPr>
        <w:t xml:space="preserve">
      48) форму декларации по налогу на добычу полезных ископаемых (форма 590.00)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47"/>
    <w:bookmarkStart w:name="z51" w:id="48"/>
    <w:p>
      <w:pPr>
        <w:spacing w:after="0"/>
        <w:ind w:left="0"/>
        <w:jc w:val="both"/>
      </w:pPr>
      <w:r>
        <w:rPr>
          <w:rFonts w:ascii="Times New Roman"/>
          <w:b w:val="false"/>
          <w:i w:val="false"/>
          <w:color w:val="000000"/>
          <w:sz w:val="28"/>
        </w:rPr>
        <w:t xml:space="preserve">
      49)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48"/>
    <w:bookmarkStart w:name="z52" w:id="49"/>
    <w:p>
      <w:pPr>
        <w:spacing w:after="0"/>
        <w:ind w:left="0"/>
        <w:jc w:val="both"/>
      </w:pPr>
      <w:r>
        <w:rPr>
          <w:rFonts w:ascii="Times New Roman"/>
          <w:b w:val="false"/>
          <w:i w:val="false"/>
          <w:color w:val="000000"/>
          <w:sz w:val="28"/>
        </w:rPr>
        <w:t xml:space="preserve">
      50) форму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49"/>
    <w:bookmarkStart w:name="z53" w:id="50"/>
    <w:p>
      <w:pPr>
        <w:spacing w:after="0"/>
        <w:ind w:left="0"/>
        <w:jc w:val="both"/>
      </w:pPr>
      <w:r>
        <w:rPr>
          <w:rFonts w:ascii="Times New Roman"/>
          <w:b w:val="false"/>
          <w:i w:val="false"/>
          <w:color w:val="000000"/>
          <w:sz w:val="28"/>
        </w:rPr>
        <w:t xml:space="preserve">
      51) правила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50"/>
    <w:bookmarkStart w:name="z54" w:id="51"/>
    <w:p>
      <w:pPr>
        <w:spacing w:after="0"/>
        <w:ind w:left="0"/>
        <w:jc w:val="both"/>
      </w:pPr>
      <w:r>
        <w:rPr>
          <w:rFonts w:ascii="Times New Roman"/>
          <w:b w:val="false"/>
          <w:i w:val="false"/>
          <w:color w:val="000000"/>
          <w:sz w:val="28"/>
        </w:rPr>
        <w:t xml:space="preserve">
      52)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1"/>
    <w:bookmarkStart w:name="z55" w:id="52"/>
    <w:p>
      <w:pPr>
        <w:spacing w:after="0"/>
        <w:ind w:left="0"/>
        <w:jc w:val="both"/>
      </w:pPr>
      <w:r>
        <w:rPr>
          <w:rFonts w:ascii="Times New Roman"/>
          <w:b w:val="false"/>
          <w:i w:val="false"/>
          <w:color w:val="000000"/>
          <w:sz w:val="28"/>
        </w:rPr>
        <w:t xml:space="preserve">
      53)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2"/>
    <w:bookmarkStart w:name="z56" w:id="53"/>
    <w:p>
      <w:pPr>
        <w:spacing w:after="0"/>
        <w:ind w:left="0"/>
        <w:jc w:val="both"/>
      </w:pPr>
      <w:r>
        <w:rPr>
          <w:rFonts w:ascii="Times New Roman"/>
          <w:b w:val="false"/>
          <w:i w:val="false"/>
          <w:color w:val="000000"/>
          <w:sz w:val="28"/>
        </w:rPr>
        <w:t xml:space="preserve">
      54)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3"/>
    <w:bookmarkStart w:name="z57" w:id="54"/>
    <w:p>
      <w:pPr>
        <w:spacing w:after="0"/>
        <w:ind w:left="0"/>
        <w:jc w:val="both"/>
      </w:pPr>
      <w:r>
        <w:rPr>
          <w:rFonts w:ascii="Times New Roman"/>
          <w:b w:val="false"/>
          <w:i w:val="false"/>
          <w:color w:val="000000"/>
          <w:sz w:val="28"/>
        </w:rPr>
        <w:t xml:space="preserve">
      55) правила составления налоговой отчетности (расчета) текущих платежей по налогу на транспортные средства (форма 701.00)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4"/>
    <w:bookmarkStart w:name="z58" w:id="55"/>
    <w:p>
      <w:pPr>
        <w:spacing w:after="0"/>
        <w:ind w:left="0"/>
        <w:jc w:val="both"/>
      </w:pPr>
      <w:r>
        <w:rPr>
          <w:rFonts w:ascii="Times New Roman"/>
          <w:b w:val="false"/>
          <w:i w:val="false"/>
          <w:color w:val="000000"/>
          <w:sz w:val="28"/>
        </w:rPr>
        <w:t xml:space="preserve">
      56)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5"/>
    <w:bookmarkStart w:name="z59" w:id="56"/>
    <w:p>
      <w:pPr>
        <w:spacing w:after="0"/>
        <w:ind w:left="0"/>
        <w:jc w:val="both"/>
      </w:pPr>
      <w:r>
        <w:rPr>
          <w:rFonts w:ascii="Times New Roman"/>
          <w:b w:val="false"/>
          <w:i w:val="false"/>
          <w:color w:val="000000"/>
          <w:sz w:val="28"/>
        </w:rPr>
        <w:t xml:space="preserve">
      57)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6"/>
    <w:bookmarkStart w:name="z60" w:id="57"/>
    <w:p>
      <w:pPr>
        <w:spacing w:after="0"/>
        <w:ind w:left="0"/>
        <w:jc w:val="both"/>
      </w:pPr>
      <w:r>
        <w:rPr>
          <w:rFonts w:ascii="Times New Roman"/>
          <w:b w:val="false"/>
          <w:i w:val="false"/>
          <w:color w:val="000000"/>
          <w:sz w:val="28"/>
        </w:rPr>
        <w:t xml:space="preserve">
      58) форму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57"/>
    <w:bookmarkStart w:name="z61" w:id="58"/>
    <w:p>
      <w:pPr>
        <w:spacing w:after="0"/>
        <w:ind w:left="0"/>
        <w:jc w:val="both"/>
      </w:pPr>
      <w:r>
        <w:rPr>
          <w:rFonts w:ascii="Times New Roman"/>
          <w:b w:val="false"/>
          <w:i w:val="false"/>
          <w:color w:val="000000"/>
          <w:sz w:val="28"/>
        </w:rPr>
        <w:t xml:space="preserve">
      59) правила составления налоговой отчетности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58"/>
    <w:bookmarkStart w:name="z62" w:id="59"/>
    <w:p>
      <w:pPr>
        <w:spacing w:after="0"/>
        <w:ind w:left="0"/>
        <w:jc w:val="both"/>
      </w:pPr>
      <w:r>
        <w:rPr>
          <w:rFonts w:ascii="Times New Roman"/>
          <w:b w:val="false"/>
          <w:i w:val="false"/>
          <w:color w:val="000000"/>
          <w:sz w:val="28"/>
        </w:rPr>
        <w:t xml:space="preserve">
      60) форму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59"/>
    <w:bookmarkStart w:name="z63" w:id="60"/>
    <w:p>
      <w:pPr>
        <w:spacing w:after="0"/>
        <w:ind w:left="0"/>
        <w:jc w:val="both"/>
      </w:pPr>
      <w:r>
        <w:rPr>
          <w:rFonts w:ascii="Times New Roman"/>
          <w:b w:val="false"/>
          <w:i w:val="false"/>
          <w:color w:val="000000"/>
          <w:sz w:val="28"/>
        </w:rPr>
        <w:t xml:space="preserve">
      61) правила составления налоговой отчетности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60"/>
    <w:bookmarkStart w:name="z64" w:id="61"/>
    <w:p>
      <w:pPr>
        <w:spacing w:after="0"/>
        <w:ind w:left="0"/>
        <w:jc w:val="both"/>
      </w:pPr>
      <w:r>
        <w:rPr>
          <w:rFonts w:ascii="Times New Roman"/>
          <w:b w:val="false"/>
          <w:i w:val="false"/>
          <w:color w:val="000000"/>
          <w:sz w:val="28"/>
        </w:rPr>
        <w:t xml:space="preserve">
      62) форму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1"/>
    <w:bookmarkStart w:name="z65" w:id="62"/>
    <w:p>
      <w:pPr>
        <w:spacing w:after="0"/>
        <w:ind w:left="0"/>
        <w:jc w:val="both"/>
      </w:pPr>
      <w:r>
        <w:rPr>
          <w:rFonts w:ascii="Times New Roman"/>
          <w:b w:val="false"/>
          <w:i w:val="false"/>
          <w:color w:val="000000"/>
          <w:sz w:val="28"/>
        </w:rPr>
        <w:t xml:space="preserve">
      63) правила составления налоговой отчетности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2"/>
    <w:bookmarkStart w:name="z66" w:id="63"/>
    <w:p>
      <w:pPr>
        <w:spacing w:after="0"/>
        <w:ind w:left="0"/>
        <w:jc w:val="both"/>
      </w:pPr>
      <w:r>
        <w:rPr>
          <w:rFonts w:ascii="Times New Roman"/>
          <w:b w:val="false"/>
          <w:i w:val="false"/>
          <w:color w:val="000000"/>
          <w:sz w:val="28"/>
        </w:rPr>
        <w:t xml:space="preserve">
      64) форму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3"/>
    <w:bookmarkStart w:name="z67" w:id="64"/>
    <w:p>
      <w:pPr>
        <w:spacing w:after="0"/>
        <w:ind w:left="0"/>
        <w:jc w:val="both"/>
      </w:pPr>
      <w:r>
        <w:rPr>
          <w:rFonts w:ascii="Times New Roman"/>
          <w:b w:val="false"/>
          <w:i w:val="false"/>
          <w:color w:val="000000"/>
          <w:sz w:val="28"/>
        </w:rPr>
        <w:t xml:space="preserve">
      65) правила составления налоговой отчетности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4"/>
    <w:bookmarkStart w:name="z68" w:id="65"/>
    <w:p>
      <w:pPr>
        <w:spacing w:after="0"/>
        <w:ind w:left="0"/>
        <w:jc w:val="both"/>
      </w:pPr>
      <w:r>
        <w:rPr>
          <w:rFonts w:ascii="Times New Roman"/>
          <w:b w:val="false"/>
          <w:i w:val="false"/>
          <w:color w:val="000000"/>
          <w:sz w:val="28"/>
        </w:rPr>
        <w:t xml:space="preserve">
      66) форму декларации по плате за эмиссии в окружающую среду (форма 870.00)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5"/>
    <w:bookmarkStart w:name="z69" w:id="66"/>
    <w:p>
      <w:pPr>
        <w:spacing w:after="0"/>
        <w:ind w:left="0"/>
        <w:jc w:val="both"/>
      </w:pPr>
      <w:r>
        <w:rPr>
          <w:rFonts w:ascii="Times New Roman"/>
          <w:b w:val="false"/>
          <w:i w:val="false"/>
          <w:color w:val="000000"/>
          <w:sz w:val="28"/>
        </w:rPr>
        <w:t xml:space="preserve">
      67) правила составления налоговой отчетности (декларации) по плате за эмиссии в окружающую среду (форма 870.00)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6"/>
    <w:bookmarkStart w:name="z70" w:id="67"/>
    <w:p>
      <w:pPr>
        <w:spacing w:after="0"/>
        <w:ind w:left="0"/>
        <w:jc w:val="both"/>
      </w:pPr>
      <w:r>
        <w:rPr>
          <w:rFonts w:ascii="Times New Roman"/>
          <w:b w:val="false"/>
          <w:i w:val="false"/>
          <w:color w:val="000000"/>
          <w:sz w:val="28"/>
        </w:rPr>
        <w:t xml:space="preserve">
      68) форму упрощенной декларации для субъектов малого бизнеса (форма 910.00)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67"/>
    <w:bookmarkStart w:name="z71" w:id="68"/>
    <w:p>
      <w:pPr>
        <w:spacing w:after="0"/>
        <w:ind w:left="0"/>
        <w:jc w:val="both"/>
      </w:pPr>
      <w:r>
        <w:rPr>
          <w:rFonts w:ascii="Times New Roman"/>
          <w:b w:val="false"/>
          <w:i w:val="false"/>
          <w:color w:val="000000"/>
          <w:sz w:val="28"/>
        </w:rPr>
        <w:t xml:space="preserve">
      69)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68"/>
    <w:bookmarkStart w:name="z72" w:id="69"/>
    <w:p>
      <w:pPr>
        <w:spacing w:after="0"/>
        <w:ind w:left="0"/>
        <w:jc w:val="both"/>
      </w:pPr>
      <w:r>
        <w:rPr>
          <w:rFonts w:ascii="Times New Roman"/>
          <w:b w:val="false"/>
          <w:i w:val="false"/>
          <w:color w:val="000000"/>
          <w:sz w:val="28"/>
        </w:rPr>
        <w:t xml:space="preserve">
      70) форму расчета стоимости патента (форма 911.00)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69"/>
    <w:bookmarkStart w:name="z73" w:id="70"/>
    <w:p>
      <w:pPr>
        <w:spacing w:after="0"/>
        <w:ind w:left="0"/>
        <w:jc w:val="both"/>
      </w:pPr>
      <w:r>
        <w:rPr>
          <w:rFonts w:ascii="Times New Roman"/>
          <w:b w:val="false"/>
          <w:i w:val="false"/>
          <w:color w:val="000000"/>
          <w:sz w:val="28"/>
        </w:rPr>
        <w:t xml:space="preserve">
      71) правила составления налоговой отчетности (расчета) стоимости патента (форма 911.00)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70"/>
    <w:bookmarkStart w:name="z74" w:id="71"/>
    <w:p>
      <w:pPr>
        <w:spacing w:after="0"/>
        <w:ind w:left="0"/>
        <w:jc w:val="both"/>
      </w:pPr>
      <w:r>
        <w:rPr>
          <w:rFonts w:ascii="Times New Roman"/>
          <w:b w:val="false"/>
          <w:i w:val="false"/>
          <w:color w:val="000000"/>
          <w:sz w:val="28"/>
        </w:rPr>
        <w:t xml:space="preserve">
      72) форму декларации для плательщиков единого земельного налога (форма 920.00)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1"/>
    <w:bookmarkStart w:name="z75" w:id="72"/>
    <w:p>
      <w:pPr>
        <w:spacing w:after="0"/>
        <w:ind w:left="0"/>
        <w:jc w:val="both"/>
      </w:pPr>
      <w:r>
        <w:rPr>
          <w:rFonts w:ascii="Times New Roman"/>
          <w:b w:val="false"/>
          <w:i w:val="false"/>
          <w:color w:val="000000"/>
          <w:sz w:val="28"/>
        </w:rPr>
        <w:t xml:space="preserve">
      73)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2"/>
    <w:bookmarkStart w:name="z76" w:id="73"/>
    <w:p>
      <w:pPr>
        <w:spacing w:after="0"/>
        <w:ind w:left="0"/>
        <w:jc w:val="both"/>
      </w:pPr>
      <w:r>
        <w:rPr>
          <w:rFonts w:ascii="Times New Roman"/>
          <w:b w:val="false"/>
          <w:i w:val="false"/>
          <w:color w:val="000000"/>
          <w:sz w:val="28"/>
        </w:rPr>
        <w:t xml:space="preserve">
      74) форму бухгалтерского баланса (форма 1.3)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3"/>
    <w:bookmarkStart w:name="z77" w:id="74"/>
    <w:p>
      <w:pPr>
        <w:spacing w:after="0"/>
        <w:ind w:left="0"/>
        <w:jc w:val="both"/>
      </w:pPr>
      <w:r>
        <w:rPr>
          <w:rFonts w:ascii="Times New Roman"/>
          <w:b w:val="false"/>
          <w:i w:val="false"/>
          <w:color w:val="000000"/>
          <w:sz w:val="28"/>
        </w:rPr>
        <w:t xml:space="preserve">
      75) форму отчета о результатах финансово-хозяйственной деятельности (форма 1.4)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4"/>
    <w:bookmarkStart w:name="z78" w:id="75"/>
    <w:p>
      <w:pPr>
        <w:spacing w:after="0"/>
        <w:ind w:left="0"/>
        <w:jc w:val="both"/>
      </w:pPr>
      <w:r>
        <w:rPr>
          <w:rFonts w:ascii="Times New Roman"/>
          <w:b w:val="false"/>
          <w:i w:val="false"/>
          <w:color w:val="000000"/>
          <w:sz w:val="28"/>
        </w:rPr>
        <w:t xml:space="preserve">
      76) форму отчета о движении произведенных и приобретенных товаров, выполненных работ, оказанных услуг (форма 1.5)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5"/>
    <w:bookmarkStart w:name="z79" w:id="76"/>
    <w:p>
      <w:pPr>
        <w:spacing w:after="0"/>
        <w:ind w:left="0"/>
        <w:jc w:val="both"/>
      </w:pPr>
      <w:r>
        <w:rPr>
          <w:rFonts w:ascii="Times New Roman"/>
          <w:b w:val="false"/>
          <w:i w:val="false"/>
          <w:color w:val="000000"/>
          <w:sz w:val="28"/>
        </w:rPr>
        <w:t xml:space="preserve">
      77) форму себестоимости произведенной продукции, выполненных работ, оказанных услуг (форма 1.6)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6"/>
    <w:bookmarkStart w:name="z80" w:id="77"/>
    <w:p>
      <w:pPr>
        <w:spacing w:after="0"/>
        <w:ind w:left="0"/>
        <w:jc w:val="both"/>
      </w:pPr>
      <w:r>
        <w:rPr>
          <w:rFonts w:ascii="Times New Roman"/>
          <w:b w:val="false"/>
          <w:i w:val="false"/>
          <w:color w:val="000000"/>
          <w:sz w:val="28"/>
        </w:rPr>
        <w:t xml:space="preserve">
      78) форму расшифровки дебиторской и кредиторской задолженности (форма 1.7)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77"/>
    <w:bookmarkStart w:name="z81" w:id="78"/>
    <w:p>
      <w:pPr>
        <w:spacing w:after="0"/>
        <w:ind w:left="0"/>
        <w:jc w:val="both"/>
      </w:pPr>
      <w:r>
        <w:rPr>
          <w:rFonts w:ascii="Times New Roman"/>
          <w:b w:val="false"/>
          <w:i w:val="false"/>
          <w:color w:val="000000"/>
          <w:sz w:val="28"/>
        </w:rPr>
        <w:t xml:space="preserve">
      79) правила составления налоговой отчетности крупными налогоплательщиками, подлежащими мониторингу, за исключением страховых, перестраховочных организаций, юридических лиц, осуществляющих банковскую деятельность, отдельные виды банковских операций на основании лицензии, деятельность по привлечению пенсионных взносов и пенсионным выплатам, а также деятельность по инвестиционному управлению пенсионными активами (формы 1.3 – 1.7)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78"/>
    <w:bookmarkStart w:name="z82" w:id="79"/>
    <w:p>
      <w:pPr>
        <w:spacing w:after="0"/>
        <w:ind w:left="0"/>
        <w:jc w:val="both"/>
      </w:pPr>
      <w:r>
        <w:rPr>
          <w:rFonts w:ascii="Times New Roman"/>
          <w:b w:val="false"/>
          <w:i w:val="false"/>
          <w:color w:val="000000"/>
          <w:sz w:val="28"/>
        </w:rPr>
        <w:t xml:space="preserve">
      80) форму бухгалтерского баланса услуг (форма 2.3)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79"/>
    <w:bookmarkStart w:name="z83" w:id="80"/>
    <w:p>
      <w:pPr>
        <w:spacing w:after="0"/>
        <w:ind w:left="0"/>
        <w:jc w:val="both"/>
      </w:pPr>
      <w:r>
        <w:rPr>
          <w:rFonts w:ascii="Times New Roman"/>
          <w:b w:val="false"/>
          <w:i w:val="false"/>
          <w:color w:val="000000"/>
          <w:sz w:val="28"/>
        </w:rPr>
        <w:t xml:space="preserve">
      81) форму отчета о доходах и расходах (форма 2.4)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80"/>
    <w:bookmarkStart w:name="z84" w:id="81"/>
    <w:p>
      <w:pPr>
        <w:spacing w:after="0"/>
        <w:ind w:left="0"/>
        <w:jc w:val="both"/>
      </w:pPr>
      <w:r>
        <w:rPr>
          <w:rFonts w:ascii="Times New Roman"/>
          <w:b w:val="false"/>
          <w:i w:val="false"/>
          <w:color w:val="000000"/>
          <w:sz w:val="28"/>
        </w:rPr>
        <w:t xml:space="preserve">
      82) форму расшифровки дебиторской и кредиторской задолженности услуг (форма 2.5)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1"/>
    <w:bookmarkStart w:name="z85" w:id="82"/>
    <w:p>
      <w:pPr>
        <w:spacing w:after="0"/>
        <w:ind w:left="0"/>
        <w:jc w:val="both"/>
      </w:pPr>
      <w:r>
        <w:rPr>
          <w:rFonts w:ascii="Times New Roman"/>
          <w:b w:val="false"/>
          <w:i w:val="false"/>
          <w:color w:val="000000"/>
          <w:sz w:val="28"/>
        </w:rPr>
        <w:t xml:space="preserve">
      83) правила составления налоговой отчетности крупными налогоплательщиками, подлежащими мониторингу, осуществляющими банковскую деятельность, а также отдельные виды банковских операций на основании лицензии (формы 2.3 – 2.5)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2"/>
    <w:bookmarkStart w:name="z86" w:id="83"/>
    <w:p>
      <w:pPr>
        <w:spacing w:after="0"/>
        <w:ind w:left="0"/>
        <w:jc w:val="both"/>
      </w:pPr>
      <w:r>
        <w:rPr>
          <w:rFonts w:ascii="Times New Roman"/>
          <w:b w:val="false"/>
          <w:i w:val="false"/>
          <w:color w:val="000000"/>
          <w:sz w:val="28"/>
        </w:rPr>
        <w:t xml:space="preserve">
      84) форму отчета по пенсионным активам (форма 3.1)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3"/>
    <w:bookmarkStart w:name="z87" w:id="84"/>
    <w:p>
      <w:pPr>
        <w:spacing w:after="0"/>
        <w:ind w:left="0"/>
        <w:jc w:val="both"/>
      </w:pPr>
      <w:r>
        <w:rPr>
          <w:rFonts w:ascii="Times New Roman"/>
          <w:b w:val="false"/>
          <w:i w:val="false"/>
          <w:color w:val="000000"/>
          <w:sz w:val="28"/>
        </w:rPr>
        <w:t xml:space="preserve">
      85) форму отчета по управлению пенсионными активами (форма 3.2)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bookmarkEnd w:id="84"/>
    <w:bookmarkStart w:name="z88" w:id="85"/>
    <w:p>
      <w:pPr>
        <w:spacing w:after="0"/>
        <w:ind w:left="0"/>
        <w:jc w:val="both"/>
      </w:pPr>
      <w:r>
        <w:rPr>
          <w:rFonts w:ascii="Times New Roman"/>
          <w:b w:val="false"/>
          <w:i w:val="false"/>
          <w:color w:val="000000"/>
          <w:sz w:val="28"/>
        </w:rPr>
        <w:t xml:space="preserve">
      86) форму бухгалтерского баланса (форма 3.3)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w:t>
      </w:r>
    </w:p>
    <w:bookmarkEnd w:id="85"/>
    <w:bookmarkStart w:name="z89" w:id="86"/>
    <w:p>
      <w:pPr>
        <w:spacing w:after="0"/>
        <w:ind w:left="0"/>
        <w:jc w:val="both"/>
      </w:pPr>
      <w:r>
        <w:rPr>
          <w:rFonts w:ascii="Times New Roman"/>
          <w:b w:val="false"/>
          <w:i w:val="false"/>
          <w:color w:val="000000"/>
          <w:sz w:val="28"/>
        </w:rPr>
        <w:t xml:space="preserve">
      87) форму отчета о доходах и расходах (форма 3.4)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w:t>
      </w:r>
    </w:p>
    <w:bookmarkEnd w:id="86"/>
    <w:bookmarkStart w:name="z90" w:id="87"/>
    <w:p>
      <w:pPr>
        <w:spacing w:after="0"/>
        <w:ind w:left="0"/>
        <w:jc w:val="both"/>
      </w:pPr>
      <w:r>
        <w:rPr>
          <w:rFonts w:ascii="Times New Roman"/>
          <w:b w:val="false"/>
          <w:i w:val="false"/>
          <w:color w:val="000000"/>
          <w:sz w:val="28"/>
        </w:rPr>
        <w:t xml:space="preserve">
      88) правила составления налоговой отчетности крупными налогоплательщиками, подлежащими мониторингу, осуществляющими деятельность по привлечению обязательных пенсионных взносов, обязательных профессиональных пенсионных взносов и пенсионным выплатам, а также деятельность по инвестиционному управлению пенсионными активами (формы 3.1 – 3.4)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w:t>
      </w:r>
    </w:p>
    <w:bookmarkEnd w:id="87"/>
    <w:bookmarkStart w:name="z91" w:id="88"/>
    <w:p>
      <w:pPr>
        <w:spacing w:after="0"/>
        <w:ind w:left="0"/>
        <w:jc w:val="both"/>
      </w:pPr>
      <w:r>
        <w:rPr>
          <w:rFonts w:ascii="Times New Roman"/>
          <w:b w:val="false"/>
          <w:i w:val="false"/>
          <w:color w:val="000000"/>
          <w:sz w:val="28"/>
        </w:rPr>
        <w:t xml:space="preserve">
      89) форму отчета о страховой деятельности (форма 4.1)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w:t>
      </w:r>
    </w:p>
    <w:bookmarkEnd w:id="88"/>
    <w:bookmarkStart w:name="z92" w:id="89"/>
    <w:p>
      <w:pPr>
        <w:spacing w:after="0"/>
        <w:ind w:left="0"/>
        <w:jc w:val="both"/>
      </w:pPr>
      <w:r>
        <w:rPr>
          <w:rFonts w:ascii="Times New Roman"/>
          <w:b w:val="false"/>
          <w:i w:val="false"/>
          <w:color w:val="000000"/>
          <w:sz w:val="28"/>
        </w:rPr>
        <w:t xml:space="preserve">
      90) форму бухгалтерского баланса (форма 4.2)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w:t>
      </w:r>
    </w:p>
    <w:bookmarkEnd w:id="89"/>
    <w:bookmarkStart w:name="z93" w:id="90"/>
    <w:p>
      <w:pPr>
        <w:spacing w:after="0"/>
        <w:ind w:left="0"/>
        <w:jc w:val="both"/>
      </w:pPr>
      <w:r>
        <w:rPr>
          <w:rFonts w:ascii="Times New Roman"/>
          <w:b w:val="false"/>
          <w:i w:val="false"/>
          <w:color w:val="000000"/>
          <w:sz w:val="28"/>
        </w:rPr>
        <w:t xml:space="preserve">
      91) форму отчета о доходах и расходах (форма 4.3)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w:t>
      </w:r>
    </w:p>
    <w:bookmarkEnd w:id="90"/>
    <w:bookmarkStart w:name="z94" w:id="91"/>
    <w:p>
      <w:pPr>
        <w:spacing w:after="0"/>
        <w:ind w:left="0"/>
        <w:jc w:val="both"/>
      </w:pPr>
      <w:r>
        <w:rPr>
          <w:rFonts w:ascii="Times New Roman"/>
          <w:b w:val="false"/>
          <w:i w:val="false"/>
          <w:color w:val="000000"/>
          <w:sz w:val="28"/>
        </w:rPr>
        <w:t xml:space="preserve">
      92) правила составления налоговой отчетности страховыми, перестраховочными организациями, являющимися крупными налогоплательщиками, подлежащими мониторингу (формы 4.1 – 4.3)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bookmarkEnd w:id="91"/>
    <w:bookmarkStart w:name="z486" w:id="92"/>
    <w:p>
      <w:pPr>
        <w:spacing w:after="0"/>
        <w:ind w:left="0"/>
        <w:jc w:val="both"/>
      </w:pPr>
      <w:r>
        <w:rPr>
          <w:rFonts w:ascii="Times New Roman"/>
          <w:b w:val="false"/>
          <w:i w:val="false"/>
          <w:color w:val="000000"/>
          <w:sz w:val="28"/>
        </w:rPr>
        <w:t xml:space="preserve">
      93) расчет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настоящему приказу;</w:t>
      </w:r>
    </w:p>
    <w:bookmarkEnd w:id="92"/>
    <w:bookmarkStart w:name="z101" w:id="93"/>
    <w:p>
      <w:pPr>
        <w:spacing w:after="0"/>
        <w:ind w:left="0"/>
        <w:jc w:val="both"/>
      </w:pPr>
      <w:r>
        <w:rPr>
          <w:rFonts w:ascii="Times New Roman"/>
          <w:b w:val="false"/>
          <w:i w:val="false"/>
          <w:color w:val="000000"/>
          <w:sz w:val="28"/>
        </w:rPr>
        <w:t xml:space="preserve">
      94) правила составления налоговой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настоящему приказу;</w:t>
      </w:r>
    </w:p>
    <w:bookmarkEnd w:id="93"/>
    <w:bookmarkStart w:name="z186" w:id="94"/>
    <w:p>
      <w:pPr>
        <w:spacing w:after="0"/>
        <w:ind w:left="0"/>
        <w:jc w:val="both"/>
      </w:pPr>
      <w:r>
        <w:rPr>
          <w:rFonts w:ascii="Times New Roman"/>
          <w:b w:val="false"/>
          <w:i w:val="false"/>
          <w:color w:val="000000"/>
          <w:sz w:val="28"/>
        </w:rPr>
        <w:t xml:space="preserve">
      95) форму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настоящему приказу;</w:t>
      </w:r>
    </w:p>
    <w:bookmarkEnd w:id="94"/>
    <w:bookmarkStart w:name="z311" w:id="95"/>
    <w:p>
      <w:pPr>
        <w:spacing w:after="0"/>
        <w:ind w:left="0"/>
        <w:jc w:val="both"/>
      </w:pPr>
      <w:r>
        <w:rPr>
          <w:rFonts w:ascii="Times New Roman"/>
          <w:b w:val="false"/>
          <w:i w:val="false"/>
          <w:color w:val="000000"/>
          <w:sz w:val="28"/>
        </w:rPr>
        <w:t xml:space="preserve">
      96) правила составления налоговой отчетности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настоящему приказу;</w:t>
      </w:r>
    </w:p>
    <w:bookmarkEnd w:id="95"/>
    <w:bookmarkStart w:name="z373" w:id="96"/>
    <w:p>
      <w:pPr>
        <w:spacing w:after="0"/>
        <w:ind w:left="0"/>
        <w:jc w:val="both"/>
      </w:pPr>
      <w:r>
        <w:rPr>
          <w:rFonts w:ascii="Times New Roman"/>
          <w:b w:val="false"/>
          <w:i w:val="false"/>
          <w:color w:val="000000"/>
          <w:sz w:val="28"/>
        </w:rPr>
        <w:t xml:space="preserve">
      97) форму декларации по плате за пользование судоходными водными путями (форма 890.00)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настоящему приказу;</w:t>
      </w:r>
    </w:p>
    <w:bookmarkEnd w:id="96"/>
    <w:bookmarkStart w:name="z448" w:id="97"/>
    <w:p>
      <w:pPr>
        <w:spacing w:after="0"/>
        <w:ind w:left="0"/>
        <w:jc w:val="both"/>
      </w:pPr>
      <w:r>
        <w:rPr>
          <w:rFonts w:ascii="Times New Roman"/>
          <w:b w:val="false"/>
          <w:i w:val="false"/>
          <w:color w:val="000000"/>
          <w:sz w:val="28"/>
        </w:rPr>
        <w:t xml:space="preserve">
      98) правила составления налоговой отчетности (декларации) по плате за пользование судоходными водными путями (форма 890.00)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настоящему приказу.</w:t>
      </w:r>
    </w:p>
    <w:bookmarkEnd w:id="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5" w:id="98"/>
    <w:p>
      <w:pPr>
        <w:spacing w:after="0"/>
        <w:ind w:left="0"/>
        <w:jc w:val="both"/>
      </w:pPr>
      <w:r>
        <w:rPr>
          <w:rFonts w:ascii="Times New Roman"/>
          <w:b w:val="false"/>
          <w:i w:val="false"/>
          <w:color w:val="000000"/>
          <w:sz w:val="28"/>
        </w:rPr>
        <w:t>
      2. Налоговому комитету Министерства финансов Республики Казахстан (Джумадильдаев А.С.) обеспечить в установленном законодательством порядке государственную регистрацию настоящего приказа в Министерстве юстиции Республики Казахстан и его последующее официальное опубликование в средствах массовой информации.</w:t>
      </w:r>
    </w:p>
    <w:bookmarkEnd w:id="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6" w:id="99"/>
    <w:p>
      <w:pPr>
        <w:spacing w:after="0"/>
        <w:ind w:left="0"/>
        <w:jc w:val="both"/>
      </w:pPr>
      <w:r>
        <w:rPr>
          <w:rFonts w:ascii="Times New Roman"/>
          <w:b w:val="false"/>
          <w:i w:val="false"/>
          <w:color w:val="000000"/>
          <w:sz w:val="28"/>
        </w:rPr>
        <w:t>
      3. Настоящий приказ вводится в действие со дня первого официального опубликования и распространяется на отношения, возникшие за период с 1 января 2014 года по 31 декабря 2014 года, за исключением:</w:t>
      </w:r>
    </w:p>
    <w:bookmarkEnd w:id="99"/>
    <w:p>
      <w:pPr>
        <w:spacing w:after="0"/>
        <w:ind w:left="0"/>
        <w:jc w:val="both"/>
      </w:pPr>
      <w:r>
        <w:rPr>
          <w:rFonts w:ascii="Times New Roman"/>
          <w:b w:val="false"/>
          <w:i w:val="false"/>
          <w:color w:val="000000"/>
          <w:sz w:val="28"/>
        </w:rPr>
        <w:t xml:space="preserve">
      подпунктов 95) и 96) </w:t>
      </w:r>
      <w:r>
        <w:rPr>
          <w:rFonts w:ascii="Times New Roman"/>
          <w:b w:val="false"/>
          <w:i w:val="false"/>
          <w:color w:val="000000"/>
          <w:sz w:val="28"/>
        </w:rPr>
        <w:t>пункта 1</w:t>
      </w:r>
      <w:r>
        <w:rPr>
          <w:rFonts w:ascii="Times New Roman"/>
          <w:b w:val="false"/>
          <w:i w:val="false"/>
          <w:color w:val="000000"/>
          <w:sz w:val="28"/>
        </w:rPr>
        <w:t xml:space="preserve"> настоящего приказа, которые распространяются на отношения, возникающие с 1 января 2013 года по 31 декабря 2013 года;</w:t>
      </w:r>
    </w:p>
    <w:p>
      <w:pPr>
        <w:spacing w:after="0"/>
        <w:ind w:left="0"/>
        <w:jc w:val="both"/>
      </w:pPr>
      <w:r>
        <w:rPr>
          <w:rFonts w:ascii="Times New Roman"/>
          <w:b w:val="false"/>
          <w:i w:val="false"/>
          <w:color w:val="000000"/>
          <w:sz w:val="28"/>
        </w:rPr>
        <w:t xml:space="preserve">
      подпунктов 97) и 98) </w:t>
      </w:r>
      <w:r>
        <w:rPr>
          <w:rFonts w:ascii="Times New Roman"/>
          <w:b w:val="false"/>
          <w:i w:val="false"/>
          <w:color w:val="000000"/>
          <w:sz w:val="28"/>
        </w:rPr>
        <w:t>пункта 1</w:t>
      </w:r>
      <w:r>
        <w:rPr>
          <w:rFonts w:ascii="Times New Roman"/>
          <w:b w:val="false"/>
          <w:i w:val="false"/>
          <w:color w:val="000000"/>
          <w:sz w:val="28"/>
        </w:rPr>
        <w:t xml:space="preserve"> настоящего приказа, которые распространяются на отношения, возникающие с 1 января 2012 года по 31 декабря 2012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финансов РК от 25.12.2014 </w:t>
      </w:r>
      <w:r>
        <w:rPr>
          <w:rFonts w:ascii="Times New Roman"/>
          <w:b w:val="false"/>
          <w:i w:val="false"/>
          <w:color w:val="000000"/>
          <w:sz w:val="28"/>
        </w:rPr>
        <w:t>№ 587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17"/>
        <w:gridCol w:w="4583"/>
      </w:tblGrid>
      <w:tr>
        <w:trPr>
          <w:trHeight w:val="30" w:hRule="atLeast"/>
        </w:trPr>
        <w:tc>
          <w:tcPr>
            <w:tcW w:w="7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Премьер-Министра</w:t>
            </w:r>
          </w:p>
        </w:tc>
        <w:tc>
          <w:tcPr>
            <w:tcW w:w="458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 - Министр</w:t>
            </w:r>
          </w:p>
        </w:tc>
        <w:tc>
          <w:tcPr>
            <w:tcW w:w="458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 Республики Казахстан</w:t>
            </w:r>
          </w:p>
        </w:tc>
        <w:tc>
          <w:tcPr>
            <w:tcW w:w="45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100.00</w:t>
            </w:r>
            <w:r>
              <w:rPr>
                <w:rFonts w:ascii="Times New Roman"/>
                <w:b w:val="false"/>
                <w:i w:val="false"/>
                <w:color w:val="000000"/>
                <w:sz w:val="20"/>
              </w:rPr>
              <w:t xml:space="preserve"> Стр.</w:t>
            </w:r>
            <w:r>
              <w:rPr>
                <w:rFonts w:ascii="Times New Roman"/>
                <w:b/>
                <w:i w:val="false"/>
                <w:color w:val="000000"/>
                <w:sz w:val="20"/>
              </w:rPr>
              <w:t>01</w:t>
            </w:r>
          </w:p>
        </w:tc>
      </w:tr>
    </w:tbl>
    <w:bookmarkStart w:name="z98" w:id="100"/>
    <w:p>
      <w:pPr>
        <w:spacing w:after="0"/>
        <w:ind w:left="0"/>
        <w:jc w:val="left"/>
      </w:pPr>
      <w:r>
        <w:rPr>
          <w:rFonts w:ascii="Times New Roman"/>
          <w:b/>
          <w:i w:val="false"/>
          <w:color w:val="000000"/>
        </w:rPr>
        <w:t xml:space="preserve"> ДЕКЛАРАЦИЯ</w:t>
      </w:r>
      <w:r>
        <w:br/>
      </w:r>
      <w:r>
        <w:rPr>
          <w:rFonts w:ascii="Times New Roman"/>
          <w:b/>
          <w:i w:val="false"/>
          <w:color w:val="000000"/>
        </w:rPr>
        <w:t>ПО КОРПОРАТИВНОМУ ПОДОХОДНОМУ НАЛОГУ</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00" w:id="101"/>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корпоративному подоходному</w:t>
      </w:r>
      <w:r>
        <w:br/>
      </w:r>
      <w:r>
        <w:rPr>
          <w:rFonts w:ascii="Times New Roman"/>
          <w:b/>
          <w:i w:val="false"/>
          <w:color w:val="000000"/>
        </w:rPr>
        <w:t>налогу (форма 100.00)</w:t>
      </w:r>
    </w:p>
    <w:bookmarkEnd w:id="101"/>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02" w:id="102"/>
    <w:p>
      <w:pPr>
        <w:spacing w:after="0"/>
        <w:ind w:left="0"/>
        <w:jc w:val="left"/>
      </w:pPr>
      <w:r>
        <w:rPr>
          <w:rFonts w:ascii="Times New Roman"/>
          <w:b/>
          <w:i w:val="false"/>
          <w:color w:val="000000"/>
        </w:rPr>
        <w:t xml:space="preserve"> 1. Общие положения</w:t>
      </w:r>
    </w:p>
    <w:bookmarkEnd w:id="102"/>
    <w:bookmarkStart w:name="z103" w:id="10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(далее – КПН). Декларация составляется юридическими лицами-резидентами, юридическими лицами-нерезидентами, осуществляющими деятельность в Республике Казахстан через постоянное учреждение, за исключением:</w:t>
      </w:r>
    </w:p>
    <w:bookmarkEnd w:id="103"/>
    <w:p>
      <w:pPr>
        <w:spacing w:after="0"/>
        <w:ind w:left="0"/>
        <w:jc w:val="both"/>
      </w:pPr>
      <w:r>
        <w:rPr>
          <w:rFonts w:ascii="Times New Roman"/>
          <w:b w:val="false"/>
          <w:i w:val="false"/>
          <w:color w:val="000000"/>
          <w:sz w:val="28"/>
        </w:rPr>
        <w:t>
      государственных учреждений;</w:t>
      </w:r>
    </w:p>
    <w:p>
      <w:pPr>
        <w:spacing w:after="0"/>
        <w:ind w:left="0"/>
        <w:jc w:val="both"/>
      </w:pPr>
      <w:r>
        <w:rPr>
          <w:rFonts w:ascii="Times New Roman"/>
          <w:b w:val="false"/>
          <w:i w:val="false"/>
          <w:color w:val="000000"/>
          <w:sz w:val="28"/>
        </w:rPr>
        <w:t xml:space="preserve">
      некоммерческих организаций, соответствующих условиям </w:t>
      </w:r>
      <w:r>
        <w:rPr>
          <w:rFonts w:ascii="Times New Roman"/>
          <w:b w:val="false"/>
          <w:i w:val="false"/>
          <w:color w:val="000000"/>
          <w:sz w:val="28"/>
        </w:rPr>
        <w:t>пункта 1</w:t>
      </w:r>
      <w:r>
        <w:rPr>
          <w:rFonts w:ascii="Times New Roman"/>
          <w:b w:val="false"/>
          <w:i w:val="false"/>
          <w:color w:val="000000"/>
          <w:sz w:val="28"/>
        </w:rPr>
        <w:t xml:space="preserve"> статьи 134 Налогового кодекса, по доходам,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134 Налогового кодекса;</w:t>
      </w:r>
    </w:p>
    <w:p>
      <w:pPr>
        <w:spacing w:after="0"/>
        <w:ind w:left="0"/>
        <w:jc w:val="both"/>
      </w:pPr>
      <w:r>
        <w:rPr>
          <w:rFonts w:ascii="Times New Roman"/>
          <w:b w:val="false"/>
          <w:i w:val="false"/>
          <w:color w:val="000000"/>
          <w:sz w:val="28"/>
        </w:rPr>
        <w:t>
      недропользователей, заполняющих декларацию по формам 110.00 или 150.00.</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 w:id="104"/>
    <w:p>
      <w:pPr>
        <w:spacing w:after="0"/>
        <w:ind w:left="0"/>
        <w:jc w:val="both"/>
      </w:pPr>
      <w:r>
        <w:rPr>
          <w:rFonts w:ascii="Times New Roman"/>
          <w:b w:val="false"/>
          <w:i w:val="false"/>
          <w:color w:val="000000"/>
          <w:sz w:val="28"/>
        </w:rPr>
        <w:t>
      2. Декларация состоит из самой декларации (форма 100.00) и приложений к ней (формы с 100.01 по 100.07), предназначенных для детального отражения информации об исчислении налогового обязательства.</w:t>
      </w:r>
    </w:p>
    <w:bookmarkEnd w:id="104"/>
    <w:bookmarkStart w:name="z105" w:id="105"/>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05"/>
    <w:bookmarkStart w:name="z106" w:id="106"/>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06"/>
    <w:bookmarkStart w:name="z107" w:id="107"/>
    <w:p>
      <w:pPr>
        <w:spacing w:after="0"/>
        <w:ind w:left="0"/>
        <w:jc w:val="both"/>
      </w:pPr>
      <w:r>
        <w:rPr>
          <w:rFonts w:ascii="Times New Roman"/>
          <w:b w:val="false"/>
          <w:i w:val="false"/>
          <w:color w:val="000000"/>
          <w:sz w:val="28"/>
        </w:rPr>
        <w:t>
      5. Приложения к декларации составляются при заполнении строк в декларации, требующих раскрытия соответствующих показателей.</w:t>
      </w:r>
    </w:p>
    <w:bookmarkEnd w:id="107"/>
    <w:bookmarkStart w:name="z108" w:id="108"/>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08"/>
    <w:bookmarkStart w:name="z109" w:id="109"/>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09"/>
    <w:bookmarkStart w:name="z110" w:id="110"/>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10"/>
    <w:bookmarkStart w:name="z111" w:id="111"/>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11"/>
    <w:bookmarkStart w:name="z112" w:id="112"/>
    <w:p>
      <w:pPr>
        <w:spacing w:after="0"/>
        <w:ind w:left="0"/>
        <w:jc w:val="both"/>
      </w:pPr>
      <w:r>
        <w:rPr>
          <w:rFonts w:ascii="Times New Roman"/>
          <w:b w:val="false"/>
          <w:i w:val="false"/>
          <w:color w:val="000000"/>
          <w:sz w:val="28"/>
        </w:rPr>
        <w:t>
      10. При составлении декларации:</w:t>
      </w:r>
    </w:p>
    <w:bookmarkEnd w:id="11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13" w:id="113"/>
    <w:p>
      <w:pPr>
        <w:spacing w:after="0"/>
        <w:ind w:left="0"/>
        <w:jc w:val="both"/>
      </w:pPr>
      <w:r>
        <w:rPr>
          <w:rFonts w:ascii="Times New Roman"/>
          <w:b w:val="false"/>
          <w:i w:val="false"/>
          <w:color w:val="000000"/>
          <w:sz w:val="28"/>
        </w:rPr>
        <w:t xml:space="preserve">
      11. Декларация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w:t>
      </w:r>
    </w:p>
    <w:bookmarkEnd w:id="113"/>
    <w:bookmarkStart w:name="z114" w:id="114"/>
    <w:p>
      <w:pPr>
        <w:spacing w:after="0"/>
        <w:ind w:left="0"/>
        <w:jc w:val="both"/>
      </w:pPr>
      <w:r>
        <w:rPr>
          <w:rFonts w:ascii="Times New Roman"/>
          <w:b w:val="false"/>
          <w:i w:val="false"/>
          <w:color w:val="000000"/>
          <w:sz w:val="28"/>
        </w:rPr>
        <w:t>
      12. При представлении декларации:</w:t>
      </w:r>
    </w:p>
    <w:bookmarkEnd w:id="11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15" w:id="115"/>
    <w:p>
      <w:pPr>
        <w:spacing w:after="0"/>
        <w:ind w:left="0"/>
        <w:jc w:val="both"/>
      </w:pPr>
      <w:r>
        <w:rPr>
          <w:rFonts w:ascii="Times New Roman"/>
          <w:b w:val="false"/>
          <w:i w:val="false"/>
          <w:color w:val="000000"/>
          <w:sz w:val="28"/>
        </w:rPr>
        <w:t>
      13. В разделах "Общая информация о налогоплательщике" приложений к декларации указываются соответствующие данные, отраженные в разделе "Общая информация о налогоплательщике" декларации.</w:t>
      </w:r>
    </w:p>
    <w:bookmarkEnd w:id="115"/>
    <w:bookmarkStart w:name="z116" w:id="116"/>
    <w:p>
      <w:pPr>
        <w:spacing w:after="0"/>
        <w:ind w:left="0"/>
        <w:jc w:val="left"/>
      </w:pPr>
      <w:r>
        <w:rPr>
          <w:rFonts w:ascii="Times New Roman"/>
          <w:b/>
          <w:i w:val="false"/>
          <w:color w:val="000000"/>
        </w:rPr>
        <w:t xml:space="preserve"> 2. Составление декларации (форма 100.00)</w:t>
      </w:r>
    </w:p>
    <w:bookmarkEnd w:id="116"/>
    <w:bookmarkStart w:name="z117" w:id="117"/>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17"/>
    <w:p>
      <w:pPr>
        <w:spacing w:after="0"/>
        <w:ind w:left="0"/>
        <w:jc w:val="both"/>
      </w:pPr>
      <w:r>
        <w:rPr>
          <w:rFonts w:ascii="Times New Roman"/>
          <w:b w:val="false"/>
          <w:i w:val="false"/>
          <w:color w:val="000000"/>
          <w:sz w:val="28"/>
        </w:rPr>
        <w:t>
      1) БИН – бизнес-идентификационный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указывается код валюты согласно пункту 38 настоящих Правил;</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9)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10)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в строке А указывается код страны резидентства нерезидента согласно пункту 38 настоящих Правил;</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118" w:id="118"/>
    <w:p>
      <w:pPr>
        <w:spacing w:after="0"/>
        <w:ind w:left="0"/>
        <w:jc w:val="both"/>
      </w:pPr>
      <w:r>
        <w:rPr>
          <w:rFonts w:ascii="Times New Roman"/>
          <w:b w:val="false"/>
          <w:i w:val="false"/>
          <w:color w:val="000000"/>
          <w:sz w:val="28"/>
        </w:rPr>
        <w:t>
      15. В разделе "Совокупный годовой доход":</w:t>
      </w:r>
    </w:p>
    <w:bookmarkEnd w:id="118"/>
    <w:p>
      <w:pPr>
        <w:spacing w:after="0"/>
        <w:ind w:left="0"/>
        <w:jc w:val="both"/>
      </w:pPr>
      <w:r>
        <w:rPr>
          <w:rFonts w:ascii="Times New Roman"/>
          <w:b w:val="false"/>
          <w:i w:val="false"/>
          <w:color w:val="000000"/>
          <w:sz w:val="28"/>
        </w:rPr>
        <w:t xml:space="preserve">
      1) в строке 100.00.001 указывается сумма дохода от реализации, определяемая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а также сумма дохода страховой, перестраховочной организации, определяемая в соответствии со </w:t>
      </w:r>
      <w:r>
        <w:rPr>
          <w:rFonts w:ascii="Times New Roman"/>
          <w:b w:val="false"/>
          <w:i w:val="false"/>
          <w:color w:val="000000"/>
          <w:sz w:val="28"/>
        </w:rPr>
        <w:t>статьей 89-1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100.00.002 указывается сумма дохода от прироста стоимости, определяемая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100.00.003 указывается сумма дохода от снижения размеров провизий (резервов), определяемая в соответствии со </w:t>
      </w:r>
      <w:r>
        <w:rPr>
          <w:rFonts w:ascii="Times New Roman"/>
          <w:b w:val="false"/>
          <w:i w:val="false"/>
          <w:color w:val="000000"/>
          <w:sz w:val="28"/>
        </w:rPr>
        <w:t>статьей 90</w:t>
      </w:r>
      <w:r>
        <w:rPr>
          <w:rFonts w:ascii="Times New Roman"/>
          <w:b w:val="false"/>
          <w:i w:val="false"/>
          <w:color w:val="000000"/>
          <w:sz w:val="28"/>
        </w:rPr>
        <w:t xml:space="preserve"> Налогового кодекса. Данная строка включает в себя также строку 100.00.003 I:</w:t>
      </w:r>
    </w:p>
    <w:p>
      <w:pPr>
        <w:spacing w:after="0"/>
        <w:ind w:left="0"/>
        <w:jc w:val="both"/>
      </w:pPr>
      <w:r>
        <w:rPr>
          <w:rFonts w:ascii="Times New Roman"/>
          <w:b w:val="false"/>
          <w:i w:val="false"/>
          <w:color w:val="000000"/>
          <w:sz w:val="28"/>
        </w:rPr>
        <w:t xml:space="preserve">
      в строке 100.00.003 I указывается сумма дохода от снижения размеров провизий (резервов), определяемая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90 Налогового кодекса; в строке 100.00.004 указывается сумма прочих доходов налогоплательщика, включаемых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4) в строке 100.00.005 указывается общая сумма совокупного годового дохода. Определяется как 100.00.001 + 100.00.002 + 100.00.003 + 100.00.004;</w:t>
      </w:r>
    </w:p>
    <w:p>
      <w:pPr>
        <w:spacing w:after="0"/>
        <w:ind w:left="0"/>
        <w:jc w:val="both"/>
      </w:pPr>
      <w:r>
        <w:rPr>
          <w:rFonts w:ascii="Times New Roman"/>
          <w:b w:val="false"/>
          <w:i w:val="false"/>
          <w:color w:val="000000"/>
          <w:sz w:val="28"/>
        </w:rPr>
        <w:t xml:space="preserve">
      5) в строке 100.00.006 указывается сумма корректировки совокупного годового дохода, осуществляемая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6) в строке 100.00.007 указывается сумма корректировки совокупного годового дохода, осуществляемая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 Значение данной строки может иметь отрицательное значение;</w:t>
      </w:r>
    </w:p>
    <w:p>
      <w:pPr>
        <w:spacing w:after="0"/>
        <w:ind w:left="0"/>
        <w:jc w:val="both"/>
      </w:pPr>
      <w:r>
        <w:rPr>
          <w:rFonts w:ascii="Times New Roman"/>
          <w:b w:val="false"/>
          <w:i w:val="false"/>
          <w:color w:val="000000"/>
          <w:sz w:val="28"/>
        </w:rPr>
        <w:t>
      7) в строке 100.00.008 указывается сумма совокупного годового дохода с учетом корректировок, определяемая как разница строк 100.00.005 и 100.00.006, увеличенная на строку 100.00.007 (в случае, если значение данной строки положительное) или уменьшенная на строку 100.00.007 (в случае, если значение данной строки отрицательное) (100.00.005 – 100.00.006) + (–) 100.00.007).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с изменением, внесенным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9" w:id="119"/>
    <w:p>
      <w:pPr>
        <w:spacing w:after="0"/>
        <w:ind w:left="0"/>
        <w:jc w:val="both"/>
      </w:pPr>
      <w:r>
        <w:rPr>
          <w:rFonts w:ascii="Times New Roman"/>
          <w:b w:val="false"/>
          <w:i w:val="false"/>
          <w:color w:val="000000"/>
          <w:sz w:val="28"/>
        </w:rPr>
        <w:t>
      16. В разделе "Вычеты":</w:t>
      </w:r>
    </w:p>
    <w:bookmarkEnd w:id="119"/>
    <w:p>
      <w:pPr>
        <w:spacing w:after="0"/>
        <w:ind w:left="0"/>
        <w:jc w:val="both"/>
      </w:pPr>
      <w:r>
        <w:rPr>
          <w:rFonts w:ascii="Times New Roman"/>
          <w:b w:val="false"/>
          <w:i w:val="false"/>
          <w:color w:val="000000"/>
          <w:sz w:val="28"/>
        </w:rPr>
        <w:t xml:space="preserve">
      1) в строке 100.00.009 указывается себестоимость реализованных (использованных) товаров, стоимость приобретенных работ, услуг,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100.00.009 I – 100.00.009 II + 100.00.009 III + 100.00.009 IV + 100.00.009 V – 100.00.009 VI – 100.00.009 VII – 100.00.009 VIII – 100.00.009 IX;</w:t>
      </w:r>
    </w:p>
    <w:p>
      <w:pPr>
        <w:spacing w:after="0"/>
        <w:ind w:left="0"/>
        <w:jc w:val="both"/>
      </w:pPr>
      <w:r>
        <w:rPr>
          <w:rFonts w:ascii="Times New Roman"/>
          <w:b w:val="false"/>
          <w:i w:val="false"/>
          <w:color w:val="000000"/>
          <w:sz w:val="28"/>
        </w:rPr>
        <w:t>
      в строке 100.00.009 I указывается балансовая стоимость товарно-материальных запасов на начало налогового периода.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100.00.009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100.00.009 II заполняется на основании данных ликвидационного баланса;</w:t>
      </w:r>
    </w:p>
    <w:p>
      <w:pPr>
        <w:spacing w:after="0"/>
        <w:ind w:left="0"/>
        <w:jc w:val="both"/>
      </w:pPr>
      <w:r>
        <w:rPr>
          <w:rFonts w:ascii="Times New Roman"/>
          <w:b w:val="false"/>
          <w:i w:val="false"/>
          <w:color w:val="000000"/>
          <w:sz w:val="28"/>
        </w:rPr>
        <w:t>
      в строке 100.00.009 III указывается стоимость:</w:t>
      </w:r>
    </w:p>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в результате реорганизации путем присоединения, в качестве вклада в уставный капитал, а также поступивших по иным основаниям;</w:t>
      </w:r>
    </w:p>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нотариусами, адвокатами, физическими лицами.</w:t>
      </w:r>
    </w:p>
    <w:p>
      <w:pPr>
        <w:spacing w:after="0"/>
        <w:ind w:left="0"/>
        <w:jc w:val="both"/>
      </w:pPr>
      <w:r>
        <w:rPr>
          <w:rFonts w:ascii="Times New Roman"/>
          <w:b w:val="false"/>
          <w:i w:val="false"/>
          <w:color w:val="000000"/>
          <w:sz w:val="28"/>
        </w:rPr>
        <w:t>
      Определяется сложением значений строк с 100.00.009 III А по 100.00.009 III H (100.00.009 III А + 100.00.009 III B + 100.00.009 III C + 100.00.009 III D + 100.00.009 III E + 100.00.009 III F + 100.00.009 III G + 100.00.009 III H):</w:t>
      </w:r>
    </w:p>
    <w:p>
      <w:pPr>
        <w:spacing w:after="0"/>
        <w:ind w:left="0"/>
        <w:jc w:val="both"/>
      </w:pPr>
      <w:r>
        <w:rPr>
          <w:rFonts w:ascii="Times New Roman"/>
          <w:b w:val="false"/>
          <w:i w:val="false"/>
          <w:color w:val="000000"/>
          <w:sz w:val="28"/>
        </w:rPr>
        <w:t>
      в строке 100.00.009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100.00.009 III B указывается стоимость финансовых услуг;</w:t>
      </w:r>
    </w:p>
    <w:p>
      <w:pPr>
        <w:spacing w:after="0"/>
        <w:ind w:left="0"/>
        <w:jc w:val="both"/>
      </w:pPr>
      <w:r>
        <w:rPr>
          <w:rFonts w:ascii="Times New Roman"/>
          <w:b w:val="false"/>
          <w:i w:val="false"/>
          <w:color w:val="000000"/>
          <w:sz w:val="28"/>
        </w:rPr>
        <w:t>
      в строке 100.00.009 III С указывается стоимость рекламных услуг;</w:t>
      </w:r>
    </w:p>
    <w:p>
      <w:pPr>
        <w:spacing w:after="0"/>
        <w:ind w:left="0"/>
        <w:jc w:val="both"/>
      </w:pPr>
      <w:r>
        <w:rPr>
          <w:rFonts w:ascii="Times New Roman"/>
          <w:b w:val="false"/>
          <w:i w:val="false"/>
          <w:color w:val="000000"/>
          <w:sz w:val="28"/>
        </w:rPr>
        <w:t>
      в строке 100.00.009 III D указывается стоимость консультационных услуг;</w:t>
      </w:r>
    </w:p>
    <w:p>
      <w:pPr>
        <w:spacing w:after="0"/>
        <w:ind w:left="0"/>
        <w:jc w:val="both"/>
      </w:pPr>
      <w:r>
        <w:rPr>
          <w:rFonts w:ascii="Times New Roman"/>
          <w:b w:val="false"/>
          <w:i w:val="false"/>
          <w:color w:val="000000"/>
          <w:sz w:val="28"/>
        </w:rPr>
        <w:t>
      в строке 100.00.009 III E указывается стоимость маркетинговых услуг;</w:t>
      </w:r>
    </w:p>
    <w:p>
      <w:pPr>
        <w:spacing w:after="0"/>
        <w:ind w:left="0"/>
        <w:jc w:val="both"/>
      </w:pPr>
      <w:r>
        <w:rPr>
          <w:rFonts w:ascii="Times New Roman"/>
          <w:b w:val="false"/>
          <w:i w:val="false"/>
          <w:color w:val="000000"/>
          <w:sz w:val="28"/>
        </w:rPr>
        <w:t>
      в строке 100.00.009 III F указывается стоимость дизайнерских услуг;</w:t>
      </w:r>
    </w:p>
    <w:p>
      <w:pPr>
        <w:spacing w:after="0"/>
        <w:ind w:left="0"/>
        <w:jc w:val="both"/>
      </w:pPr>
      <w:r>
        <w:rPr>
          <w:rFonts w:ascii="Times New Roman"/>
          <w:b w:val="false"/>
          <w:i w:val="false"/>
          <w:color w:val="000000"/>
          <w:sz w:val="28"/>
        </w:rPr>
        <w:t>
      в строке 100.00.009 III G указывается стоимость инжиниринговых услуг;</w:t>
      </w:r>
    </w:p>
    <w:p>
      <w:pPr>
        <w:spacing w:after="0"/>
        <w:ind w:left="0"/>
        <w:jc w:val="both"/>
      </w:pPr>
      <w:r>
        <w:rPr>
          <w:rFonts w:ascii="Times New Roman"/>
          <w:b w:val="false"/>
          <w:i w:val="false"/>
          <w:color w:val="000000"/>
          <w:sz w:val="28"/>
        </w:rPr>
        <w:t>
      в строке 100.00.009 III H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100.00.010 по 100.00.019 декларации;</w:t>
      </w:r>
    </w:p>
    <w:p>
      <w:pPr>
        <w:spacing w:after="0"/>
        <w:ind w:left="0"/>
        <w:jc w:val="both"/>
      </w:pPr>
      <w:r>
        <w:rPr>
          <w:rFonts w:ascii="Times New Roman"/>
          <w:b w:val="false"/>
          <w:i w:val="false"/>
          <w:color w:val="000000"/>
          <w:sz w:val="28"/>
        </w:rPr>
        <w:t>
      в строке 100.00.009 IV указывается сумма расходов по начисленным доходам работников и иным выплатам физическим лицам, относимые на вычеты;</w:t>
      </w:r>
    </w:p>
    <w:p>
      <w:pPr>
        <w:spacing w:after="0"/>
        <w:ind w:left="0"/>
        <w:jc w:val="both"/>
      </w:pPr>
      <w:r>
        <w:rPr>
          <w:rFonts w:ascii="Times New Roman"/>
          <w:b w:val="false"/>
          <w:i w:val="false"/>
          <w:color w:val="000000"/>
          <w:sz w:val="28"/>
        </w:rPr>
        <w:t>
      в строке 100.00.009 V указываются стоимость работ и услуг, себестоимость ТМЗ, которые были признаны расходами будущих периодов в предыдущих налоговых периодах и относятся на вычеты в отчетном налоговом периоде;</w:t>
      </w:r>
    </w:p>
    <w:p>
      <w:pPr>
        <w:spacing w:after="0"/>
        <w:ind w:left="0"/>
        <w:jc w:val="both"/>
      </w:pPr>
      <w:r>
        <w:rPr>
          <w:rFonts w:ascii="Times New Roman"/>
          <w:b w:val="false"/>
          <w:i w:val="false"/>
          <w:color w:val="000000"/>
          <w:sz w:val="28"/>
        </w:rPr>
        <w:t>
      в строке 100.00.009 VI указываются стоимость работ и услуг, себестоимость ТМЗ, которые признаются последующими расходами по фиксированным активам, арендуемым основным средствам, объектам преференций;</w:t>
      </w:r>
    </w:p>
    <w:p>
      <w:pPr>
        <w:spacing w:after="0"/>
        <w:ind w:left="0"/>
        <w:jc w:val="both"/>
      </w:pPr>
      <w:r>
        <w:rPr>
          <w:rFonts w:ascii="Times New Roman"/>
          <w:b w:val="false"/>
          <w:i w:val="false"/>
          <w:color w:val="000000"/>
          <w:sz w:val="28"/>
        </w:rPr>
        <w:t>
      в строке 100.00.009 VII указываются стоимость работ и услуг, себестоимость ТМЗ, которые включаются в первоначальную стоимость фиксированных активов, объектов преференций, активов, не подлежащих амортизации;</w:t>
      </w:r>
    </w:p>
    <w:p>
      <w:pPr>
        <w:spacing w:after="0"/>
        <w:ind w:left="0"/>
        <w:jc w:val="both"/>
      </w:pPr>
      <w:r>
        <w:rPr>
          <w:rFonts w:ascii="Times New Roman"/>
          <w:b w:val="false"/>
          <w:i w:val="false"/>
          <w:color w:val="000000"/>
          <w:sz w:val="28"/>
        </w:rPr>
        <w:t xml:space="preserve">
      в строке 100.00.009 VIII указываются стоимость работ и услуг, себестоимость ТМЗ, не относимые на вычеты на основании </w:t>
      </w:r>
      <w:r>
        <w:rPr>
          <w:rFonts w:ascii="Times New Roman"/>
          <w:b w:val="false"/>
          <w:i w:val="false"/>
          <w:color w:val="000000"/>
          <w:sz w:val="28"/>
        </w:rPr>
        <w:t>подпунктов 1)</w:t>
      </w:r>
      <w:r>
        <w:rPr>
          <w:rFonts w:ascii="Times New Roman"/>
          <w:b w:val="false"/>
          <w:i w:val="false"/>
          <w:color w:val="000000"/>
          <w:sz w:val="28"/>
        </w:rPr>
        <w:t xml:space="preserve"> – </w:t>
      </w:r>
      <w:r>
        <w:rPr>
          <w:rFonts w:ascii="Times New Roman"/>
          <w:b w:val="false"/>
          <w:i w:val="false"/>
          <w:color w:val="000000"/>
          <w:sz w:val="28"/>
        </w:rPr>
        <w:t>14)</w:t>
      </w:r>
      <w:r>
        <w:rPr>
          <w:rFonts w:ascii="Times New Roman"/>
          <w:b w:val="false"/>
          <w:i w:val="false"/>
          <w:color w:val="000000"/>
          <w:sz w:val="28"/>
        </w:rPr>
        <w:t xml:space="preserve"> статьи 115 Налогового кодекса, за исключением стоимости, отражаемой по строке 100.00.009 VII, в том числе сумма расходов по естественной убыли ТМЗ, сумма расходов, не подлежащая отнесению на вычеты в соответствии с </w:t>
      </w:r>
      <w:r>
        <w:rPr>
          <w:rFonts w:ascii="Times New Roman"/>
          <w:b w:val="false"/>
          <w:i w:val="false"/>
          <w:color w:val="000000"/>
          <w:sz w:val="28"/>
        </w:rPr>
        <w:t>пунктом 15</w:t>
      </w:r>
      <w:r>
        <w:rPr>
          <w:rFonts w:ascii="Times New Roman"/>
          <w:b w:val="false"/>
          <w:i w:val="false"/>
          <w:color w:val="000000"/>
          <w:sz w:val="28"/>
        </w:rPr>
        <w:t xml:space="preserve"> статьи 100 Налогового кодекса. Кроме того, по данной строке отражается себестоимость ТМЗ, которая относится на вычеты по строкам с 100.00.010 по 100.00.019 Декларации;</w:t>
      </w:r>
    </w:p>
    <w:p>
      <w:pPr>
        <w:spacing w:after="0"/>
        <w:ind w:left="0"/>
        <w:jc w:val="both"/>
      </w:pPr>
      <w:r>
        <w:rPr>
          <w:rFonts w:ascii="Times New Roman"/>
          <w:b w:val="false"/>
          <w:i w:val="false"/>
          <w:color w:val="000000"/>
          <w:sz w:val="28"/>
        </w:rPr>
        <w:t>
      в строке 100.00.009 IX указываются стоимость работ и услуг, себестоимость ТМЗ, которые были признаны в отчетном налоговом периоде расходами будущих периодов и подлежат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100.00.010 указывается общая сумма расходов по неустойке (штрафам, пени),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100.00.011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100.00.012 указывается сумма вычета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100.00.013 указывается сумма вычета по вознаграждению, определенная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100.00.014 указывается сумма вычета представительских расходов, определенная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100.00.015 указывается сумма вычета по сомнительным требованиям, определенная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100.00.016 указывается сумма вычета по налогам и другим обязательным платежам в бюджет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100.00.017 указывается сумма вычетов по фиксированным активам и арендованным основным средствам, определенная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100.02.011 и 100.02.0124;</w:t>
      </w:r>
    </w:p>
    <w:p>
      <w:pPr>
        <w:spacing w:after="0"/>
        <w:ind w:left="0"/>
        <w:jc w:val="both"/>
      </w:pPr>
      <w:r>
        <w:rPr>
          <w:rFonts w:ascii="Times New Roman"/>
          <w:b w:val="false"/>
          <w:i w:val="false"/>
          <w:color w:val="000000"/>
          <w:sz w:val="28"/>
        </w:rPr>
        <w:t>
      10) в строке 100.00.018 указываются сумма вычетов по инвестиционным налоговым преференциям:</w:t>
      </w:r>
    </w:p>
    <w:p>
      <w:pPr>
        <w:spacing w:after="0"/>
        <w:ind w:left="0"/>
        <w:jc w:val="both"/>
      </w:pPr>
      <w:r>
        <w:rPr>
          <w:rFonts w:ascii="Times New Roman"/>
          <w:b w:val="false"/>
          <w:i w:val="false"/>
          <w:color w:val="000000"/>
          <w:sz w:val="28"/>
        </w:rPr>
        <w:t xml:space="preserve">
      определенных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по контрактам, заключенным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инвестициях", в виде части стоимости введенных в эксплуатацию в рамках инвестиционного проекта фиксированных активов;</w:t>
      </w:r>
    </w:p>
    <w:p>
      <w:pPr>
        <w:spacing w:after="0"/>
        <w:ind w:left="0"/>
        <w:jc w:val="both"/>
      </w:pPr>
      <w:r>
        <w:rPr>
          <w:rFonts w:ascii="Times New Roman"/>
          <w:b w:val="false"/>
          <w:i w:val="false"/>
          <w:color w:val="000000"/>
          <w:sz w:val="28"/>
        </w:rPr>
        <w:t xml:space="preserve">
      11) в строке 100.00.019 указывается сумма расходов, относимая на вычеты в соответствии со </w:t>
      </w:r>
      <w:r>
        <w:rPr>
          <w:rFonts w:ascii="Times New Roman"/>
          <w:b w:val="false"/>
          <w:i w:val="false"/>
          <w:color w:val="000000"/>
          <w:sz w:val="28"/>
        </w:rPr>
        <w:t>статьей 106</w:t>
      </w:r>
      <w:r>
        <w:rPr>
          <w:rFonts w:ascii="Times New Roman"/>
          <w:b w:val="false"/>
          <w:i w:val="false"/>
          <w:color w:val="000000"/>
          <w:sz w:val="28"/>
        </w:rPr>
        <w:t xml:space="preserve"> Налогового кодекса. Данная строка включает в себя также строку 100.00.019 I:</w:t>
      </w:r>
    </w:p>
    <w:p>
      <w:pPr>
        <w:spacing w:after="0"/>
        <w:ind w:left="0"/>
        <w:jc w:val="both"/>
      </w:pPr>
      <w:r>
        <w:rPr>
          <w:rFonts w:ascii="Times New Roman"/>
          <w:b w:val="false"/>
          <w:i w:val="false"/>
          <w:color w:val="000000"/>
          <w:sz w:val="28"/>
        </w:rPr>
        <w:t xml:space="preserve">
      в строке 100.00.019 I указывается сумма вычета, определяемая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106 Налогового кодекса;</w:t>
      </w:r>
    </w:p>
    <w:p>
      <w:pPr>
        <w:spacing w:after="0"/>
        <w:ind w:left="0"/>
        <w:jc w:val="both"/>
      </w:pPr>
      <w:r>
        <w:rPr>
          <w:rFonts w:ascii="Times New Roman"/>
          <w:b w:val="false"/>
          <w:i w:val="false"/>
          <w:color w:val="000000"/>
          <w:sz w:val="28"/>
        </w:rPr>
        <w:t>
      12) в строке 100.00.020 указывается сумма прочих расходов, относимая на вычеты в соответствии с Налоговым кодексом. По данной строке отражаются следующие вычеты:</w:t>
      </w:r>
    </w:p>
    <w:p>
      <w:pPr>
        <w:spacing w:after="0"/>
        <w:ind w:left="0"/>
        <w:jc w:val="both"/>
      </w:pPr>
      <w:r>
        <w:rPr>
          <w:rFonts w:ascii="Times New Roman"/>
          <w:b w:val="false"/>
          <w:i w:val="false"/>
          <w:color w:val="000000"/>
          <w:sz w:val="28"/>
        </w:rPr>
        <w:t xml:space="preserve">
      компенсации при служебных командировках, относимые на вычеты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выплаченные сомнительные обязательства, относимые на вычеты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расходы недропользователя, относимые на вычеты в соответствии со </w:t>
      </w:r>
      <w:r>
        <w:rPr>
          <w:rFonts w:ascii="Times New Roman"/>
          <w:b w:val="false"/>
          <w:i w:val="false"/>
          <w:color w:val="000000"/>
          <w:sz w:val="28"/>
        </w:rPr>
        <w:t>статьями 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взносы участников систем гарантирования, относимые на вычеты в соответствии со </w:t>
      </w:r>
      <w:r>
        <w:rPr>
          <w:rFonts w:ascii="Times New Roman"/>
          <w:b w:val="false"/>
          <w:i w:val="false"/>
          <w:color w:val="000000"/>
          <w:sz w:val="28"/>
        </w:rPr>
        <w:t>статьей 109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превышение суммы отрицательной курсовой разницы над суммой положительной курсовой разницы, относимое на вычеты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управленческие и административные расходы нерезидента, указанные в графе 3G формы 100.03;</w:t>
      </w:r>
    </w:p>
    <w:p>
      <w:pPr>
        <w:spacing w:after="0"/>
        <w:ind w:left="0"/>
        <w:jc w:val="both"/>
      </w:pPr>
      <w:r>
        <w:rPr>
          <w:rFonts w:ascii="Times New Roman"/>
          <w:b w:val="false"/>
          <w:i w:val="false"/>
          <w:color w:val="000000"/>
          <w:sz w:val="28"/>
        </w:rPr>
        <w:t xml:space="preserve">
      расходы, относимые на вычеты в соответствии со </w:t>
      </w:r>
      <w:r>
        <w:rPr>
          <w:rFonts w:ascii="Times New Roman"/>
          <w:b w:val="false"/>
          <w:i w:val="false"/>
          <w:color w:val="000000"/>
          <w:sz w:val="28"/>
        </w:rPr>
        <w:t>статьей 105-1</w:t>
      </w:r>
      <w:r>
        <w:rPr>
          <w:rFonts w:ascii="Times New Roman"/>
          <w:b w:val="false"/>
          <w:i w:val="false"/>
          <w:color w:val="000000"/>
          <w:sz w:val="28"/>
        </w:rPr>
        <w:t xml:space="preserve"> Налогового кодекса, за исключением подпункта 4) </w:t>
      </w:r>
      <w:r>
        <w:rPr>
          <w:rFonts w:ascii="Times New Roman"/>
          <w:b w:val="false"/>
          <w:i w:val="false"/>
          <w:color w:val="000000"/>
          <w:sz w:val="28"/>
        </w:rPr>
        <w:t>пункта 1</w:t>
      </w:r>
      <w:r>
        <w:rPr>
          <w:rFonts w:ascii="Times New Roman"/>
          <w:b w:val="false"/>
          <w:i w:val="false"/>
          <w:color w:val="000000"/>
          <w:sz w:val="28"/>
        </w:rPr>
        <w:t xml:space="preserve"> указанной статьи Налогового кодекса;</w:t>
      </w:r>
    </w:p>
    <w:p>
      <w:pPr>
        <w:spacing w:after="0"/>
        <w:ind w:left="0"/>
        <w:jc w:val="both"/>
      </w:pPr>
      <w:r>
        <w:rPr>
          <w:rFonts w:ascii="Times New Roman"/>
          <w:b w:val="false"/>
          <w:i w:val="false"/>
          <w:color w:val="000000"/>
          <w:sz w:val="28"/>
        </w:rPr>
        <w:t xml:space="preserve">
      другие расходы налогоплательщика, подлежащие отнесению на вычеты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не отраженные по строкам с 100.00.009 по 100.00.019;</w:t>
      </w:r>
    </w:p>
    <w:p>
      <w:pPr>
        <w:spacing w:after="0"/>
        <w:ind w:left="0"/>
        <w:jc w:val="both"/>
      </w:pPr>
      <w:r>
        <w:rPr>
          <w:rFonts w:ascii="Times New Roman"/>
          <w:b w:val="false"/>
          <w:i w:val="false"/>
          <w:color w:val="000000"/>
          <w:sz w:val="28"/>
        </w:rPr>
        <w:t>
      13) в строке 100.00.021 указывается итоговая сумма вычетов. В данную строку переносится значение строки 100.00.021 I или строки 100.00.021 II или строки 100.00.021 III. Если заполнена строка 100.00.021 II, переносится значение строки 100.00.021 II. Если отмечена строка 11 - переносится значение строки 100.00.021 III. В иных случаях переносится строка 100.00.021 I:</w:t>
      </w:r>
    </w:p>
    <w:p>
      <w:pPr>
        <w:spacing w:after="0"/>
        <w:ind w:left="0"/>
        <w:jc w:val="both"/>
      </w:pPr>
      <w:r>
        <w:rPr>
          <w:rFonts w:ascii="Times New Roman"/>
          <w:b w:val="false"/>
          <w:i w:val="false"/>
          <w:color w:val="000000"/>
          <w:sz w:val="28"/>
        </w:rPr>
        <w:t>
      в строке 100.00.021 I указывается общая сумма вычетов, определенная как сумма строк с 100.00.009 по 100.00.020. При заполнении Декларации некоммерческими организациями при получении доходов, подлежащих налогообложению в общеустановленном порядке, в строках с 100.00.009 по 100.00.020 указывается сумма расходов в целом по некоммерческой организации;</w:t>
      </w:r>
    </w:p>
    <w:p>
      <w:pPr>
        <w:spacing w:after="0"/>
        <w:ind w:left="0"/>
        <w:jc w:val="both"/>
      </w:pPr>
      <w:r>
        <w:rPr>
          <w:rFonts w:ascii="Times New Roman"/>
          <w:b w:val="false"/>
          <w:i w:val="false"/>
          <w:color w:val="000000"/>
          <w:sz w:val="28"/>
        </w:rPr>
        <w:t xml:space="preserve">
      в строке 100.00.021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представляющей одновременно декларацию по корпоративному подоходному налогу по форме 130.00 и декларацию по корпоративному подоходному налогу по форме 100.00 и применяющей раздельный метод учета. В данную строку переносится строка 130.00.029.</w:t>
      </w:r>
    </w:p>
    <w:p>
      <w:pPr>
        <w:spacing w:after="0"/>
        <w:ind w:left="0"/>
        <w:jc w:val="both"/>
      </w:pPr>
      <w:r>
        <w:rPr>
          <w:rFonts w:ascii="Times New Roman"/>
          <w:b w:val="false"/>
          <w:i w:val="false"/>
          <w:color w:val="000000"/>
          <w:sz w:val="28"/>
        </w:rPr>
        <w:t>
      в строке 100.00.021 III указывается сумма расходов, подлежащая отнесению на вычеты резидентами, имеющими постоянное (-ые) учреждение (-я) за пределами Республики Казахстан. Определяется как разница строки 100.00.021 I и итогового значения графы I формы 100.05.</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изменением, внесенным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 w:id="120"/>
    <w:p>
      <w:pPr>
        <w:spacing w:after="0"/>
        <w:ind w:left="0"/>
        <w:jc w:val="both"/>
      </w:pPr>
      <w:r>
        <w:rPr>
          <w:rFonts w:ascii="Times New Roman"/>
          <w:b w:val="false"/>
          <w:i w:val="false"/>
          <w:color w:val="000000"/>
          <w:sz w:val="28"/>
        </w:rPr>
        <w:t xml:space="preserve">
      17. В разделе "Корректировка доходов и вычетов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120"/>
    <w:p>
      <w:pPr>
        <w:spacing w:after="0"/>
        <w:ind w:left="0"/>
        <w:jc w:val="both"/>
      </w:pPr>
      <w:r>
        <w:rPr>
          <w:rFonts w:ascii="Times New Roman"/>
          <w:b w:val="false"/>
          <w:i w:val="false"/>
          <w:color w:val="000000"/>
          <w:sz w:val="28"/>
        </w:rPr>
        <w:t xml:space="preserve">
      в строке 100.00.022 указывается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Определяется как разница строк 100.00.022 I и 100.00.022 II (100.00.022 I – 100.00.022 II):</w:t>
      </w:r>
    </w:p>
    <w:p>
      <w:pPr>
        <w:spacing w:after="0"/>
        <w:ind w:left="0"/>
        <w:jc w:val="both"/>
      </w:pPr>
      <w:r>
        <w:rPr>
          <w:rFonts w:ascii="Times New Roman"/>
          <w:b w:val="false"/>
          <w:i w:val="false"/>
          <w:color w:val="000000"/>
          <w:sz w:val="28"/>
        </w:rPr>
        <w:t xml:space="preserve">
      в строке 100.00.022 I указывается сумма корректировки доходов,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100.00.022 II указывается сумма корректировки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121" w:id="121"/>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121"/>
    <w:p>
      <w:pPr>
        <w:spacing w:after="0"/>
        <w:ind w:left="0"/>
        <w:jc w:val="both"/>
      </w:pPr>
      <w:r>
        <w:rPr>
          <w:rFonts w:ascii="Times New Roman"/>
          <w:b w:val="false"/>
          <w:i w:val="false"/>
          <w:color w:val="000000"/>
          <w:sz w:val="28"/>
        </w:rPr>
        <w:t xml:space="preserve">
      в строке 100.00.023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в строке 100.00.024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122" w:id="122"/>
    <w:p>
      <w:pPr>
        <w:spacing w:after="0"/>
        <w:ind w:left="0"/>
        <w:jc w:val="both"/>
      </w:pPr>
      <w:r>
        <w:rPr>
          <w:rFonts w:ascii="Times New Roman"/>
          <w:b w:val="false"/>
          <w:i w:val="false"/>
          <w:color w:val="000000"/>
          <w:sz w:val="28"/>
        </w:rPr>
        <w:t>
      19. В разделе "Расчет налогооблагаемого дохода":</w:t>
      </w:r>
    </w:p>
    <w:bookmarkEnd w:id="122"/>
    <w:p>
      <w:pPr>
        <w:spacing w:after="0"/>
        <w:ind w:left="0"/>
        <w:jc w:val="both"/>
      </w:pPr>
      <w:r>
        <w:rPr>
          <w:rFonts w:ascii="Times New Roman"/>
          <w:b w:val="false"/>
          <w:i w:val="false"/>
          <w:color w:val="000000"/>
          <w:sz w:val="28"/>
        </w:rPr>
        <w:t>
      1) в строке 100.00.025 указывается налогооблагаемый доход (убыток). Определяется как 100.00.008 – 100.00.021 + 100.00.022 + 100.00.023 - 100.00.024;</w:t>
      </w:r>
    </w:p>
    <w:p>
      <w:pPr>
        <w:spacing w:after="0"/>
        <w:ind w:left="0"/>
        <w:jc w:val="both"/>
      </w:pPr>
      <w:r>
        <w:rPr>
          <w:rFonts w:ascii="Times New Roman"/>
          <w:b w:val="false"/>
          <w:i w:val="false"/>
          <w:color w:val="000000"/>
          <w:sz w:val="28"/>
        </w:rPr>
        <w:t>
      2) в строке 100.00.026 указывается сумма доходов, полученных налогоплательщиком-резидентом из источников за пределами Республики Казахстан. Строка 100.00.026 носит справочный характер. Данная строка включает в себя также строку 100.00.026 I:</w:t>
      </w:r>
    </w:p>
    <w:p>
      <w:pPr>
        <w:spacing w:after="0"/>
        <w:ind w:left="0"/>
        <w:jc w:val="both"/>
      </w:pPr>
      <w:r>
        <w:rPr>
          <w:rFonts w:ascii="Times New Roman"/>
          <w:b w:val="false"/>
          <w:i w:val="false"/>
          <w:color w:val="000000"/>
          <w:sz w:val="28"/>
        </w:rPr>
        <w:t xml:space="preserve">
      в строке 100.00.026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G формы 100.05;</w:t>
      </w:r>
    </w:p>
    <w:p>
      <w:pPr>
        <w:spacing w:after="0"/>
        <w:ind w:left="0"/>
        <w:jc w:val="both"/>
      </w:pPr>
      <w:r>
        <w:rPr>
          <w:rFonts w:ascii="Times New Roman"/>
          <w:b w:val="false"/>
          <w:i w:val="false"/>
          <w:color w:val="000000"/>
          <w:sz w:val="28"/>
        </w:rPr>
        <w:t xml:space="preserve">
      3) в строке 100.00.027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100.04;</w:t>
      </w:r>
    </w:p>
    <w:p>
      <w:pPr>
        <w:spacing w:after="0"/>
        <w:ind w:left="0"/>
        <w:jc w:val="both"/>
      </w:pPr>
      <w:r>
        <w:rPr>
          <w:rFonts w:ascii="Times New Roman"/>
          <w:b w:val="false"/>
          <w:i w:val="false"/>
          <w:color w:val="000000"/>
          <w:sz w:val="28"/>
        </w:rPr>
        <w:t>
      4) в строке 100.00.028 указывается сумма налогооблагаемого дохода (убытка) с учетом особенностей международного налогообложения. При этом сумма, указанная в строке 100.00.026 I, подлежит включению в налогооблагаемый доход, а в случае отсутствия налогооблагаемого дохода уменьшает убыток резидента Республики Казахстан. Строка 100.00.028 определяется как сумма строк 100.00.025 и 100.00.026 I за минусом строки 100.00.027 (100.00.025 + 100.00.026 I – 100.00.027);</w:t>
      </w:r>
    </w:p>
    <w:p>
      <w:pPr>
        <w:spacing w:after="0"/>
        <w:ind w:left="0"/>
        <w:jc w:val="both"/>
      </w:pPr>
      <w:r>
        <w:rPr>
          <w:rFonts w:ascii="Times New Roman"/>
          <w:b w:val="false"/>
          <w:i w:val="false"/>
          <w:color w:val="000000"/>
          <w:sz w:val="28"/>
        </w:rPr>
        <w:t xml:space="preserve">
      5) в строке 100.00.029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100.00.028 имеет отрицательное значение, строка 100.00.029 определяется как сумма модуля строки 100.00.028 и строки 100.02.008 I. Если строка 100.00.028 имеет положительное значение, в строке 100.00.029 переносится строка 100.02.008 I;</w:t>
      </w:r>
    </w:p>
    <w:p>
      <w:pPr>
        <w:spacing w:after="0"/>
        <w:ind w:left="0"/>
        <w:jc w:val="both"/>
      </w:pPr>
      <w:r>
        <w:rPr>
          <w:rFonts w:ascii="Times New Roman"/>
          <w:b w:val="false"/>
          <w:i w:val="false"/>
          <w:color w:val="000000"/>
          <w:sz w:val="28"/>
        </w:rPr>
        <w:t xml:space="preserve">
      6) в строке 100.00.030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Строка 100.00.028 включает в себя строки 100.00.030 I и 100.00.030 II:</w:t>
      </w:r>
    </w:p>
    <w:p>
      <w:pPr>
        <w:spacing w:after="0"/>
        <w:ind w:left="0"/>
        <w:jc w:val="both"/>
      </w:pPr>
      <w:r>
        <w:rPr>
          <w:rFonts w:ascii="Times New Roman"/>
          <w:b w:val="false"/>
          <w:i w:val="false"/>
          <w:color w:val="000000"/>
          <w:sz w:val="28"/>
        </w:rPr>
        <w:t xml:space="preserve">
      в строке 100.00.030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в строке 100.00.030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7) в строке 100.00.031 указывается налогооблагаемый доход с учетом уменьшения, исчисленного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100.00.028 и 100.00.030 (100.00.028 – 100.00.030). В случае, если строка 100.00.030 больше строки 100.00.028, в строке 100.00.031 указывается ноль;</w:t>
      </w:r>
    </w:p>
    <w:p>
      <w:pPr>
        <w:spacing w:after="0"/>
        <w:ind w:left="0"/>
        <w:jc w:val="both"/>
      </w:pPr>
      <w:r>
        <w:rPr>
          <w:rFonts w:ascii="Times New Roman"/>
          <w:b w:val="false"/>
          <w:i w:val="false"/>
          <w:color w:val="000000"/>
          <w:sz w:val="28"/>
        </w:rPr>
        <w:t>
      8) в строке 100.00.032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9) в строке 100.00.033 указывается налогооблагаемый доход с учетом перенесенных из предыдущих налоговых периодов убытков. Заполняется в случае, если в строке 100.00.031 отражено положительное значение. Определяется как разница строк 100.00.031 и 100.00.032 (100.00.031 – 100.00.032). Если строка 100.00.032 больше строки 100.00.031, в строке 100.00.033 указывается ноль.</w:t>
      </w:r>
    </w:p>
    <w:bookmarkStart w:name="z123" w:id="123"/>
    <w:p>
      <w:pPr>
        <w:spacing w:after="0"/>
        <w:ind w:left="0"/>
        <w:jc w:val="both"/>
      </w:pPr>
      <w:r>
        <w:rPr>
          <w:rFonts w:ascii="Times New Roman"/>
          <w:b w:val="false"/>
          <w:i w:val="false"/>
          <w:color w:val="000000"/>
          <w:sz w:val="28"/>
        </w:rPr>
        <w:t>
      20. В разделе "Расчет налогового обязательства":</w:t>
      </w:r>
    </w:p>
    <w:bookmarkEnd w:id="123"/>
    <w:p>
      <w:pPr>
        <w:spacing w:after="0"/>
        <w:ind w:left="0"/>
        <w:jc w:val="both"/>
      </w:pPr>
      <w:r>
        <w:rPr>
          <w:rFonts w:ascii="Times New Roman"/>
          <w:b w:val="false"/>
          <w:i w:val="false"/>
          <w:color w:val="000000"/>
          <w:sz w:val="28"/>
        </w:rPr>
        <w:t xml:space="preserve">
      1) в строке 100.00.034 указывается ставка КПН в соответствии со </w:t>
      </w:r>
      <w:r>
        <w:rPr>
          <w:rFonts w:ascii="Times New Roman"/>
          <w:b w:val="false"/>
          <w:i w:val="false"/>
          <w:color w:val="000000"/>
          <w:sz w:val="28"/>
        </w:rPr>
        <w:t>статьей 147</w:t>
      </w:r>
      <w:r>
        <w:rPr>
          <w:rFonts w:ascii="Times New Roman"/>
          <w:b w:val="false"/>
          <w:i w:val="false"/>
          <w:color w:val="000000"/>
          <w:sz w:val="28"/>
        </w:rPr>
        <w:t xml:space="preserve"> Налогового кодекса в процентах. В случае, если налогоплательщик использует одновременно ставки в размере 20 и 10 процентов, то строка 100.00.034 не заполняется;</w:t>
      </w:r>
    </w:p>
    <w:p>
      <w:pPr>
        <w:spacing w:after="0"/>
        <w:ind w:left="0"/>
        <w:jc w:val="both"/>
      </w:pPr>
      <w:r>
        <w:rPr>
          <w:rFonts w:ascii="Times New Roman"/>
          <w:b w:val="false"/>
          <w:i w:val="false"/>
          <w:color w:val="000000"/>
          <w:sz w:val="28"/>
        </w:rPr>
        <w:t>
      2) строке 100.00.035 указывается сумма КПН с налогооблагаемого дохода. Определяется как произведение строк 100.00.033 и 100.00.034 (100.00.033 x 100.00.034). В случае, если налогоплательщик использует одновременно ставки в размере 20 и 10 процентов, то в строке 100.00.035 указывается сумма КПН, определенная на основе данных раздельного налогового учета.</w:t>
      </w:r>
    </w:p>
    <w:p>
      <w:pPr>
        <w:spacing w:after="0"/>
        <w:ind w:left="0"/>
        <w:jc w:val="both"/>
      </w:pPr>
      <w:r>
        <w:rPr>
          <w:rFonts w:ascii="Times New Roman"/>
          <w:b w:val="false"/>
          <w:i w:val="false"/>
          <w:color w:val="000000"/>
          <w:sz w:val="28"/>
        </w:rPr>
        <w:t xml:space="preserve">
      3) в строке 100.00.036 указывается сумма исчисленного корпоративного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100.00.035, 100.00.036 I, 100.00.036 II, 100.00.036 III, 100.00.036IV, 100.00.036 V (100.00.035 – 100.00.036 I – 100.00.036 II – 100.00.036 III – 100.00.036 IV – 100.00.036 V). Если полученная разница меньше ноля, то в строке 100.00.036 указывается ноль:</w:t>
      </w:r>
    </w:p>
    <w:p>
      <w:pPr>
        <w:spacing w:after="0"/>
        <w:ind w:left="0"/>
        <w:jc w:val="both"/>
      </w:pPr>
      <w:r>
        <w:rPr>
          <w:rFonts w:ascii="Times New Roman"/>
          <w:b w:val="false"/>
          <w:i w:val="false"/>
          <w:color w:val="000000"/>
          <w:sz w:val="28"/>
        </w:rPr>
        <w:t xml:space="preserve">
      в строке 100.00.036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K формы 100.05;</w:t>
      </w:r>
    </w:p>
    <w:p>
      <w:pPr>
        <w:spacing w:after="0"/>
        <w:ind w:left="0"/>
        <w:jc w:val="both"/>
      </w:pPr>
      <w:r>
        <w:rPr>
          <w:rFonts w:ascii="Times New Roman"/>
          <w:b w:val="false"/>
          <w:i w:val="false"/>
          <w:color w:val="000000"/>
          <w:sz w:val="28"/>
        </w:rPr>
        <w:t xml:space="preserve">
      в строке 100.00.036 II указывается сумма корпоративного подоходного налога, удержанного в налоговом периоде у источника выплаты с дохода в виде выигрыша, которая в соответствии с пунктом 2 </w:t>
      </w:r>
      <w:r>
        <w:rPr>
          <w:rFonts w:ascii="Times New Roman"/>
          <w:b w:val="false"/>
          <w:i w:val="false"/>
          <w:color w:val="000000"/>
          <w:sz w:val="28"/>
        </w:rPr>
        <w:t>статьи 139</w:t>
      </w:r>
      <w:r>
        <w:rPr>
          <w:rFonts w:ascii="Times New Roman"/>
          <w:b w:val="false"/>
          <w:i w:val="false"/>
          <w:color w:val="000000"/>
          <w:sz w:val="28"/>
        </w:rPr>
        <w:t xml:space="preserve">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100.00.036 III указывается сумма корпоративного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100.00.036 IV указывается сумма корпоративного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100.00.036 V указывается сумма корпоративного подоходного налога, удержанного у источника выплаты дохода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100.00.037 указывается сумма исчисленного корпоративного подоходного налога за налоговый период с учетом уменьшения. Определяется как 100.00.036 – 100.00.037 I:</w:t>
      </w:r>
    </w:p>
    <w:p>
      <w:pPr>
        <w:spacing w:after="0"/>
        <w:ind w:left="0"/>
        <w:jc w:val="both"/>
      </w:pPr>
      <w:r>
        <w:rPr>
          <w:rFonts w:ascii="Times New Roman"/>
          <w:b w:val="false"/>
          <w:i w:val="false"/>
          <w:color w:val="000000"/>
          <w:sz w:val="28"/>
        </w:rPr>
        <w:t>
      в строке 100.00.037 I указывается сумма уменьшения корпоративного подоходного налога за налоговый период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5) в строке 100.00.038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100.00.033 и 100.00.035 (100.00.033 – 100.00.035);</w:t>
      </w:r>
    </w:p>
    <w:p>
      <w:pPr>
        <w:spacing w:after="0"/>
        <w:ind w:left="0"/>
        <w:jc w:val="both"/>
      </w:pPr>
      <w:r>
        <w:rPr>
          <w:rFonts w:ascii="Times New Roman"/>
          <w:b w:val="false"/>
          <w:i w:val="false"/>
          <w:color w:val="000000"/>
          <w:sz w:val="28"/>
        </w:rPr>
        <w:t>
      6) в строке 100.00.039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100.00.039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за исключением суммы корпоративного подоходного налога, на которую осуществляется зачет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139 Налогового кодекса 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по ставке 15 процентов (100.00.038 х 15%). При этом в случае соблюдения условий,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юридическое лицо-нерезидент, осуществляющее деятельность в Республике Казахстан через постоянное учреждение, уменьшает сумму исчисленного корпоративного подоходного налога на чистый доход на 100 процентов.</w:t>
      </w:r>
    </w:p>
    <w:p>
      <w:pPr>
        <w:spacing w:after="0"/>
        <w:ind w:left="0"/>
        <w:jc w:val="both"/>
      </w:pPr>
      <w:r>
        <w:rPr>
          <w:rFonts w:ascii="Times New Roman"/>
          <w:b w:val="false"/>
          <w:i w:val="false"/>
          <w:color w:val="000000"/>
          <w:sz w:val="28"/>
        </w:rPr>
        <w:t>
      В строке 100.00.039 II указывается сумма корпоративного подоходного налога на чистый доход, исчисленная в соответствии со</w:t>
      </w:r>
      <w:r>
        <w:rPr>
          <w:rFonts w:ascii="Times New Roman"/>
          <w:b w:val="false"/>
          <w:i w:val="false"/>
          <w:color w:val="000000"/>
          <w:sz w:val="28"/>
        </w:rPr>
        <w:t>статьей 214</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xml:space="preserve">
      Строка 100.00.039 III заполняется в случае, если заполнена строка 100.00.039 II. В данной строке указывается код страны согласно </w:t>
      </w:r>
      <w:r>
        <w:rPr>
          <w:rFonts w:ascii="Times New Roman"/>
          <w:b w:val="false"/>
          <w:i w:val="false"/>
          <w:color w:val="000000"/>
          <w:sz w:val="28"/>
        </w:rPr>
        <w:t>пункту 38</w:t>
      </w:r>
      <w:r>
        <w:rPr>
          <w:rFonts w:ascii="Times New Roman"/>
          <w:b w:val="false"/>
          <w:i w:val="false"/>
          <w:color w:val="000000"/>
          <w:sz w:val="28"/>
        </w:rPr>
        <w:t xml:space="preserve"> настоящих Правил, с которой Республикой Казахстан заключен международный договор.</w:t>
      </w:r>
    </w:p>
    <w:p>
      <w:pPr>
        <w:spacing w:after="0"/>
        <w:ind w:left="0"/>
        <w:jc w:val="both"/>
      </w:pPr>
      <w:r>
        <w:rPr>
          <w:rFonts w:ascii="Times New Roman"/>
          <w:b w:val="false"/>
          <w:i w:val="false"/>
          <w:color w:val="000000"/>
          <w:sz w:val="28"/>
        </w:rPr>
        <w:t>
      Строка 100.00.039 IV заполняется в случае, если заполнена строка 100.00.039 II. В данной строке указывается наименование международного договора.</w:t>
      </w:r>
    </w:p>
    <w:p>
      <w:pPr>
        <w:spacing w:after="0"/>
        <w:ind w:left="0"/>
        <w:jc w:val="both"/>
      </w:pPr>
      <w:r>
        <w:rPr>
          <w:rFonts w:ascii="Times New Roman"/>
          <w:b w:val="false"/>
          <w:i w:val="false"/>
          <w:color w:val="000000"/>
          <w:sz w:val="28"/>
        </w:rPr>
        <w:t xml:space="preserve">
      В строке 100.00.039 V указывается сумма уменьшения корпоративного подоходного налога на чистый доход за налоговый период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Определяется как 100.00.038 x 15 процентов.</w:t>
      </w:r>
    </w:p>
    <w:p>
      <w:pPr>
        <w:spacing w:after="0"/>
        <w:ind w:left="0"/>
        <w:jc w:val="both"/>
      </w:pPr>
      <w:r>
        <w:rPr>
          <w:rFonts w:ascii="Times New Roman"/>
          <w:b w:val="false"/>
          <w:i w:val="false"/>
          <w:color w:val="000000"/>
          <w:sz w:val="28"/>
        </w:rPr>
        <w:t>
      7) в строке 100.00.040 указывается итоговая сумма исчисленного корпоративного подоходного налога. Определяется как 100.00.037 + 100.00.039 I + 100.00.039 II.</w:t>
      </w:r>
    </w:p>
    <w:bookmarkStart w:name="z124" w:id="124"/>
    <w:p>
      <w:pPr>
        <w:spacing w:after="0"/>
        <w:ind w:left="0"/>
        <w:jc w:val="both"/>
      </w:pPr>
      <w:r>
        <w:rPr>
          <w:rFonts w:ascii="Times New Roman"/>
          <w:b w:val="false"/>
          <w:i w:val="false"/>
          <w:color w:val="000000"/>
          <w:sz w:val="28"/>
        </w:rPr>
        <w:t xml:space="preserve">
      21. Налогоплательщики, одновременно применяющие общеустановленный порядок налогообложения и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а также налогоплательщики, одновременно применяющие ставки корпоративного подоходного налога в размере 10 и 20 процентов, составляют Декларацию (форма 100.00) и приложения к ней (формы 100.01 – 100.07, кроме формы 100.06) в целом по всем видам деятельности на основе данных раздельного 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bookmarkEnd w:id="124"/>
    <w:p>
      <w:pPr>
        <w:spacing w:after="0"/>
        <w:ind w:left="0"/>
        <w:jc w:val="both"/>
      </w:pPr>
      <w:r>
        <w:rPr>
          <w:rFonts w:ascii="Times New Roman"/>
          <w:b w:val="false"/>
          <w:i w:val="false"/>
          <w:color w:val="000000"/>
          <w:sz w:val="28"/>
        </w:rPr>
        <w:t>
      Значения по строке 100.06.001 всех приложений формы 100.06 складываются и итоговая сумма указывается в строке 100.00.005.</w:t>
      </w:r>
    </w:p>
    <w:p>
      <w:pPr>
        <w:spacing w:after="0"/>
        <w:ind w:left="0"/>
        <w:jc w:val="both"/>
      </w:pPr>
      <w:r>
        <w:rPr>
          <w:rFonts w:ascii="Times New Roman"/>
          <w:b w:val="false"/>
          <w:i w:val="false"/>
          <w:color w:val="000000"/>
          <w:sz w:val="28"/>
        </w:rPr>
        <w:t xml:space="preserve">
      Значения по строке 100.06.001 I всех приложений формы 100.06 складываются и итоговая сумма указывается в строке 100.00.001. </w:t>
      </w:r>
    </w:p>
    <w:p>
      <w:pPr>
        <w:spacing w:after="0"/>
        <w:ind w:left="0"/>
        <w:jc w:val="both"/>
      </w:pPr>
      <w:r>
        <w:rPr>
          <w:rFonts w:ascii="Times New Roman"/>
          <w:b w:val="false"/>
          <w:i w:val="false"/>
          <w:color w:val="000000"/>
          <w:sz w:val="28"/>
        </w:rPr>
        <w:t>
      Значения по строке 100.06.002 всех приложений формы 100.06 складываются и итоговая сумма указывается в строке 100.00.006.</w:t>
      </w:r>
    </w:p>
    <w:p>
      <w:pPr>
        <w:spacing w:after="0"/>
        <w:ind w:left="0"/>
        <w:jc w:val="both"/>
      </w:pPr>
      <w:r>
        <w:rPr>
          <w:rFonts w:ascii="Times New Roman"/>
          <w:b w:val="false"/>
          <w:i w:val="false"/>
          <w:color w:val="000000"/>
          <w:sz w:val="28"/>
        </w:rPr>
        <w:t>
      Значения по строке 100.06.003 всех приложений формы 100.06 складываются и итоговая сумма указывается в строке 100.00.007.</w:t>
      </w:r>
    </w:p>
    <w:p>
      <w:pPr>
        <w:spacing w:after="0"/>
        <w:ind w:left="0"/>
        <w:jc w:val="both"/>
      </w:pPr>
      <w:r>
        <w:rPr>
          <w:rFonts w:ascii="Times New Roman"/>
          <w:b w:val="false"/>
          <w:i w:val="false"/>
          <w:color w:val="000000"/>
          <w:sz w:val="28"/>
        </w:rPr>
        <w:t>
      Значения по строке 100.06.004 всех приложений формы 100.06 складываются и итоговая сумма указывается в строке 100.00.008.</w:t>
      </w:r>
    </w:p>
    <w:p>
      <w:pPr>
        <w:spacing w:after="0"/>
        <w:ind w:left="0"/>
        <w:jc w:val="both"/>
      </w:pPr>
      <w:r>
        <w:rPr>
          <w:rFonts w:ascii="Times New Roman"/>
          <w:b w:val="false"/>
          <w:i w:val="false"/>
          <w:color w:val="000000"/>
          <w:sz w:val="28"/>
        </w:rPr>
        <w:t>
      Значения по строке 100.06.005 всех приложений формы 100.06 складываются и итоговая сумма указывается в строке 100.00.021.</w:t>
      </w:r>
    </w:p>
    <w:p>
      <w:pPr>
        <w:spacing w:after="0"/>
        <w:ind w:left="0"/>
        <w:jc w:val="both"/>
      </w:pPr>
      <w:r>
        <w:rPr>
          <w:rFonts w:ascii="Times New Roman"/>
          <w:b w:val="false"/>
          <w:i w:val="false"/>
          <w:color w:val="000000"/>
          <w:sz w:val="28"/>
        </w:rPr>
        <w:t>
      Значение по строке 100.06.005 I всех приложений формы 100.06 складываются и итоговая сумма указывается в строке 100.00.009.</w:t>
      </w:r>
    </w:p>
    <w:p>
      <w:pPr>
        <w:spacing w:after="0"/>
        <w:ind w:left="0"/>
        <w:jc w:val="both"/>
      </w:pPr>
      <w:r>
        <w:rPr>
          <w:rFonts w:ascii="Times New Roman"/>
          <w:b w:val="false"/>
          <w:i w:val="false"/>
          <w:color w:val="000000"/>
          <w:sz w:val="28"/>
        </w:rPr>
        <w:t>
      Значение по строке 100.06.005 II всех приложений формы 100.06 складываются итоговая сумма указывается в строке 100.00.017.</w:t>
      </w:r>
    </w:p>
    <w:p>
      <w:pPr>
        <w:spacing w:after="0"/>
        <w:ind w:left="0"/>
        <w:jc w:val="both"/>
      </w:pPr>
      <w:r>
        <w:rPr>
          <w:rFonts w:ascii="Times New Roman"/>
          <w:b w:val="false"/>
          <w:i w:val="false"/>
          <w:color w:val="000000"/>
          <w:sz w:val="28"/>
        </w:rPr>
        <w:t>
      Значения по строке 100.06.006 всех приложений формы 100.06 складываются и итоговая сумма указывается в строке 100.00.022 I.</w:t>
      </w:r>
    </w:p>
    <w:p>
      <w:pPr>
        <w:spacing w:after="0"/>
        <w:ind w:left="0"/>
        <w:jc w:val="both"/>
      </w:pPr>
      <w:r>
        <w:rPr>
          <w:rFonts w:ascii="Times New Roman"/>
          <w:b w:val="false"/>
          <w:i w:val="false"/>
          <w:color w:val="000000"/>
          <w:sz w:val="28"/>
        </w:rPr>
        <w:t>
      Значения по строке 100.06.007 всех приложений формы 100.06 складываются и итоговая сумма указывается в строке 100.00.022 II.</w:t>
      </w:r>
    </w:p>
    <w:p>
      <w:pPr>
        <w:spacing w:after="0"/>
        <w:ind w:left="0"/>
        <w:jc w:val="both"/>
      </w:pPr>
      <w:r>
        <w:rPr>
          <w:rFonts w:ascii="Times New Roman"/>
          <w:b w:val="false"/>
          <w:i w:val="false"/>
          <w:color w:val="000000"/>
          <w:sz w:val="28"/>
        </w:rPr>
        <w:t>
      Значения по строке 100.06.008 всех приложений формы 100.06 складываются и итоговая сумма указывается в строке 100.00.023.</w:t>
      </w:r>
    </w:p>
    <w:p>
      <w:pPr>
        <w:spacing w:after="0"/>
        <w:ind w:left="0"/>
        <w:jc w:val="both"/>
      </w:pPr>
      <w:r>
        <w:rPr>
          <w:rFonts w:ascii="Times New Roman"/>
          <w:b w:val="false"/>
          <w:i w:val="false"/>
          <w:color w:val="000000"/>
          <w:sz w:val="28"/>
        </w:rPr>
        <w:t>
      Значения по строке 100.06.009 всех приложений формы 100.06 складываются и итоговая сумма указывается в строке 100.00.024.</w:t>
      </w:r>
    </w:p>
    <w:p>
      <w:pPr>
        <w:spacing w:after="0"/>
        <w:ind w:left="0"/>
        <w:jc w:val="both"/>
      </w:pPr>
      <w:r>
        <w:rPr>
          <w:rFonts w:ascii="Times New Roman"/>
          <w:b w:val="false"/>
          <w:i w:val="false"/>
          <w:color w:val="000000"/>
          <w:sz w:val="28"/>
        </w:rPr>
        <w:t>
      Значения по строке 100.06.010 не подлежат переносу в строку 100.00.025, при этом, в случае заполнения формы 100.06 строка 100.00.025 формы 100.00 не заполняется.</w:t>
      </w:r>
    </w:p>
    <w:p>
      <w:pPr>
        <w:spacing w:after="0"/>
        <w:ind w:left="0"/>
        <w:jc w:val="both"/>
      </w:pPr>
      <w:r>
        <w:rPr>
          <w:rFonts w:ascii="Times New Roman"/>
          <w:b w:val="false"/>
          <w:i w:val="false"/>
          <w:color w:val="000000"/>
          <w:sz w:val="28"/>
        </w:rPr>
        <w:t>
      Значения по строке 100.06.011 всех приложений формы 100.06 складываются и итоговая сумма указывается в строке 100.00.026.</w:t>
      </w:r>
    </w:p>
    <w:p>
      <w:pPr>
        <w:spacing w:after="0"/>
        <w:ind w:left="0"/>
        <w:jc w:val="both"/>
      </w:pPr>
      <w:r>
        <w:rPr>
          <w:rFonts w:ascii="Times New Roman"/>
          <w:b w:val="false"/>
          <w:i w:val="false"/>
          <w:color w:val="000000"/>
          <w:sz w:val="28"/>
        </w:rPr>
        <w:t>
      Значения по строке 100.06.011 I всех приложений формы 100.06 складываются и итоговая сумма указывается в строке 100.00.026 I.</w:t>
      </w:r>
    </w:p>
    <w:p>
      <w:pPr>
        <w:spacing w:after="0"/>
        <w:ind w:left="0"/>
        <w:jc w:val="both"/>
      </w:pPr>
      <w:r>
        <w:rPr>
          <w:rFonts w:ascii="Times New Roman"/>
          <w:b w:val="false"/>
          <w:i w:val="false"/>
          <w:color w:val="000000"/>
          <w:sz w:val="28"/>
        </w:rPr>
        <w:t>
      Значения по строке 100.06.012 всех приложений формы 100.06 складываются и итоговая сумма указывается в строке 100.00.027.</w:t>
      </w:r>
    </w:p>
    <w:p>
      <w:pPr>
        <w:spacing w:after="0"/>
        <w:ind w:left="0"/>
        <w:jc w:val="both"/>
      </w:pPr>
      <w:r>
        <w:rPr>
          <w:rFonts w:ascii="Times New Roman"/>
          <w:b w:val="false"/>
          <w:i w:val="false"/>
          <w:color w:val="000000"/>
          <w:sz w:val="28"/>
        </w:rPr>
        <w:t>
      Значения по строке 100.06.013 не подлежат переносу в строку 100.00.028, при этом, в случае заполнения формы 100.06 строка 100.00.028 формы 100.00 не заполняется.</w:t>
      </w:r>
    </w:p>
    <w:p>
      <w:pPr>
        <w:spacing w:after="0"/>
        <w:ind w:left="0"/>
        <w:jc w:val="both"/>
      </w:pPr>
      <w:r>
        <w:rPr>
          <w:rFonts w:ascii="Times New Roman"/>
          <w:b w:val="false"/>
          <w:i w:val="false"/>
          <w:color w:val="000000"/>
          <w:sz w:val="28"/>
        </w:rPr>
        <w:t>
      Значения по строке 100.06.014 всех приложений формы 100.06 складываются и итоговая сумма указывается в строке 100.00.029.</w:t>
      </w:r>
    </w:p>
    <w:p>
      <w:pPr>
        <w:spacing w:after="0"/>
        <w:ind w:left="0"/>
        <w:jc w:val="both"/>
      </w:pPr>
      <w:r>
        <w:rPr>
          <w:rFonts w:ascii="Times New Roman"/>
          <w:b w:val="false"/>
          <w:i w:val="false"/>
          <w:color w:val="000000"/>
          <w:sz w:val="28"/>
        </w:rPr>
        <w:t>
      Значения по строке 100.06.015 всех приложений формы 100.06 складываются и итоговая сумма указывается в строке 100.00.030.</w:t>
      </w:r>
    </w:p>
    <w:p>
      <w:pPr>
        <w:spacing w:after="0"/>
        <w:ind w:left="0"/>
        <w:jc w:val="both"/>
      </w:pPr>
      <w:r>
        <w:rPr>
          <w:rFonts w:ascii="Times New Roman"/>
          <w:b w:val="false"/>
          <w:i w:val="false"/>
          <w:color w:val="000000"/>
          <w:sz w:val="28"/>
        </w:rPr>
        <w:t>
      Значения по строке 100.06.016 всех приложений формы 100.06 складываются и итоговая сумма указывается в строке 100.00.031.</w:t>
      </w:r>
    </w:p>
    <w:p>
      <w:pPr>
        <w:spacing w:after="0"/>
        <w:ind w:left="0"/>
        <w:jc w:val="both"/>
      </w:pPr>
      <w:r>
        <w:rPr>
          <w:rFonts w:ascii="Times New Roman"/>
          <w:b w:val="false"/>
          <w:i w:val="false"/>
          <w:color w:val="000000"/>
          <w:sz w:val="28"/>
        </w:rPr>
        <w:t>
      Значения по строке 100.06.017 всех приложений формы 100.06 складываются и итоговая сумма указывается в строке 100.00.032.</w:t>
      </w:r>
    </w:p>
    <w:p>
      <w:pPr>
        <w:spacing w:after="0"/>
        <w:ind w:left="0"/>
        <w:jc w:val="both"/>
      </w:pPr>
      <w:r>
        <w:rPr>
          <w:rFonts w:ascii="Times New Roman"/>
          <w:b w:val="false"/>
          <w:i w:val="false"/>
          <w:color w:val="000000"/>
          <w:sz w:val="28"/>
        </w:rPr>
        <w:t>
      Значения по строке 100.06.018 всех приложений формы 100.06 складываются и итоговая сумма указывается в строке 100.00.033.</w:t>
      </w:r>
    </w:p>
    <w:p>
      <w:pPr>
        <w:spacing w:after="0"/>
        <w:ind w:left="0"/>
        <w:jc w:val="both"/>
      </w:pPr>
      <w:r>
        <w:rPr>
          <w:rFonts w:ascii="Times New Roman"/>
          <w:b w:val="false"/>
          <w:i w:val="false"/>
          <w:color w:val="000000"/>
          <w:sz w:val="28"/>
        </w:rPr>
        <w:t>
      Значения по строке 100.06.020 всех приложений формы 100.06 складываются и итоговая сумма указывается в строке 100.00.035.</w:t>
      </w:r>
    </w:p>
    <w:p>
      <w:pPr>
        <w:spacing w:after="0"/>
        <w:ind w:left="0"/>
        <w:jc w:val="both"/>
      </w:pPr>
      <w:r>
        <w:rPr>
          <w:rFonts w:ascii="Times New Roman"/>
          <w:b w:val="false"/>
          <w:i w:val="false"/>
          <w:color w:val="000000"/>
          <w:sz w:val="28"/>
        </w:rPr>
        <w:t>
      Значения по строке 100.06.021 всех приложений формы 100.06 складываются и итоговая сумма указывается в строке 100.00.036.</w:t>
      </w:r>
    </w:p>
    <w:p>
      <w:pPr>
        <w:spacing w:after="0"/>
        <w:ind w:left="0"/>
        <w:jc w:val="both"/>
      </w:pPr>
      <w:r>
        <w:rPr>
          <w:rFonts w:ascii="Times New Roman"/>
          <w:b w:val="false"/>
          <w:i w:val="false"/>
          <w:color w:val="000000"/>
          <w:sz w:val="28"/>
        </w:rPr>
        <w:t>
      Значения по строке 100.06.021 I всех приложений формы 100.06 складываются и итоговая сумма указывается в строке 100.00.036 I.</w:t>
      </w:r>
    </w:p>
    <w:p>
      <w:pPr>
        <w:spacing w:after="0"/>
        <w:ind w:left="0"/>
        <w:jc w:val="both"/>
      </w:pPr>
      <w:r>
        <w:rPr>
          <w:rFonts w:ascii="Times New Roman"/>
          <w:b w:val="false"/>
          <w:i w:val="false"/>
          <w:color w:val="000000"/>
          <w:sz w:val="28"/>
        </w:rPr>
        <w:t>
      Значения по строке 100.06.021 II всех приложений формы 100.06 складываются и итоговая сумма указывается в строке 100.00.036 II.</w:t>
      </w:r>
    </w:p>
    <w:p>
      <w:pPr>
        <w:spacing w:after="0"/>
        <w:ind w:left="0"/>
        <w:jc w:val="both"/>
      </w:pPr>
      <w:r>
        <w:rPr>
          <w:rFonts w:ascii="Times New Roman"/>
          <w:b w:val="false"/>
          <w:i w:val="false"/>
          <w:color w:val="000000"/>
          <w:sz w:val="28"/>
        </w:rPr>
        <w:t>
      Значения по строке 100.06.021 III всех приложений формы 100.06 складываются и итоговая сумма указывается в строке 100.00.036 III.</w:t>
      </w:r>
    </w:p>
    <w:p>
      <w:pPr>
        <w:spacing w:after="0"/>
        <w:ind w:left="0"/>
        <w:jc w:val="both"/>
      </w:pPr>
      <w:r>
        <w:rPr>
          <w:rFonts w:ascii="Times New Roman"/>
          <w:b w:val="false"/>
          <w:i w:val="false"/>
          <w:color w:val="000000"/>
          <w:sz w:val="28"/>
        </w:rPr>
        <w:t>
      Значения по строке 100.06.021 IV всех приложений формы 100.06 складываются и итоговая сумма указывается в строке 100.00.036 IV.</w:t>
      </w:r>
    </w:p>
    <w:p>
      <w:pPr>
        <w:spacing w:after="0"/>
        <w:ind w:left="0"/>
        <w:jc w:val="both"/>
      </w:pPr>
      <w:r>
        <w:rPr>
          <w:rFonts w:ascii="Times New Roman"/>
          <w:b w:val="false"/>
          <w:i w:val="false"/>
          <w:color w:val="000000"/>
          <w:sz w:val="28"/>
        </w:rPr>
        <w:t>
      Значения по строке 100.06.021 V всех приложений формы 100.06 складываются и итоговая сумма указывается в строке 100.00.036 V.</w:t>
      </w:r>
    </w:p>
    <w:p>
      <w:pPr>
        <w:spacing w:after="0"/>
        <w:ind w:left="0"/>
        <w:jc w:val="both"/>
      </w:pPr>
      <w:r>
        <w:rPr>
          <w:rFonts w:ascii="Times New Roman"/>
          <w:b w:val="false"/>
          <w:i w:val="false"/>
          <w:color w:val="000000"/>
          <w:sz w:val="28"/>
        </w:rPr>
        <w:t>
      Значения по строке 100.06.022 всех приложений формы 100.06 складываются и итоговая сумма указывается в строке 100.00.037.</w:t>
      </w:r>
    </w:p>
    <w:p>
      <w:pPr>
        <w:spacing w:after="0"/>
        <w:ind w:left="0"/>
        <w:jc w:val="both"/>
      </w:pPr>
      <w:r>
        <w:rPr>
          <w:rFonts w:ascii="Times New Roman"/>
          <w:b w:val="false"/>
          <w:i w:val="false"/>
          <w:color w:val="000000"/>
          <w:sz w:val="28"/>
        </w:rPr>
        <w:t>
      Значения по строке 100.06.022 I всех приложений формы 100.06 складываются и итоговая сумма указывается в строке 100.00.037 I.</w:t>
      </w:r>
    </w:p>
    <w:p>
      <w:pPr>
        <w:spacing w:after="0"/>
        <w:ind w:left="0"/>
        <w:jc w:val="both"/>
      </w:pPr>
      <w:r>
        <w:rPr>
          <w:rFonts w:ascii="Times New Roman"/>
          <w:b w:val="false"/>
          <w:i w:val="false"/>
          <w:color w:val="000000"/>
          <w:sz w:val="28"/>
        </w:rPr>
        <w:t>
      Значения по строке 100.06.023 всех приложений формы 100.06 складываются и итоговая сумма указывается в строке 100.00.038.</w:t>
      </w:r>
    </w:p>
    <w:p>
      <w:pPr>
        <w:spacing w:after="0"/>
        <w:ind w:left="0"/>
        <w:jc w:val="both"/>
      </w:pPr>
      <w:r>
        <w:rPr>
          <w:rFonts w:ascii="Times New Roman"/>
          <w:b w:val="false"/>
          <w:i w:val="false"/>
          <w:color w:val="000000"/>
          <w:sz w:val="28"/>
        </w:rPr>
        <w:t>
      Значения по строке 100.06.024 I всех приложений формы 100.06 складываются и итоговая сумма указывается в строке 100.00.039 I.</w:t>
      </w:r>
    </w:p>
    <w:p>
      <w:pPr>
        <w:spacing w:after="0"/>
        <w:ind w:left="0"/>
        <w:jc w:val="both"/>
      </w:pPr>
      <w:r>
        <w:rPr>
          <w:rFonts w:ascii="Times New Roman"/>
          <w:b w:val="false"/>
          <w:i w:val="false"/>
          <w:color w:val="000000"/>
          <w:sz w:val="28"/>
        </w:rPr>
        <w:t>
      Значения по строке 100.06.024 II всех приложений формы 100.06 складываются и итоговая сумма указывается в строке 100.00.039 II.</w:t>
      </w:r>
    </w:p>
    <w:p>
      <w:pPr>
        <w:spacing w:after="0"/>
        <w:ind w:left="0"/>
        <w:jc w:val="both"/>
      </w:pPr>
      <w:r>
        <w:rPr>
          <w:rFonts w:ascii="Times New Roman"/>
          <w:b w:val="false"/>
          <w:i w:val="false"/>
          <w:color w:val="000000"/>
          <w:sz w:val="28"/>
        </w:rPr>
        <w:t>
      Значения по строке 100.06.024 V всех приложений формы 100.06 складываются и итоговая сумма указывается в строке 100.00.039 V.</w:t>
      </w:r>
    </w:p>
    <w:p>
      <w:pPr>
        <w:spacing w:after="0"/>
        <w:ind w:left="0"/>
        <w:jc w:val="both"/>
      </w:pPr>
      <w:r>
        <w:rPr>
          <w:rFonts w:ascii="Times New Roman"/>
          <w:b w:val="false"/>
          <w:i w:val="false"/>
          <w:color w:val="000000"/>
          <w:sz w:val="28"/>
        </w:rPr>
        <w:t>
      Значения по строке 100.06.025 всех приложений формы 100.06 складываются и итоговая сумма указывается в строке 100.00.040.</w:t>
      </w:r>
    </w:p>
    <w:p>
      <w:pPr>
        <w:spacing w:after="0"/>
        <w:ind w:left="0"/>
        <w:jc w:val="both"/>
      </w:pPr>
      <w:r>
        <w:rPr>
          <w:rFonts w:ascii="Times New Roman"/>
          <w:b w:val="false"/>
          <w:i w:val="false"/>
          <w:color w:val="000000"/>
          <w:sz w:val="28"/>
        </w:rPr>
        <w:t>
      При этом другие строки формы 100.00, которые не дублируются в форме 100.06, подлежат заполнению налогоплательщиком в целом по всем видам деятельности.</w:t>
      </w:r>
    </w:p>
    <w:p>
      <w:pPr>
        <w:spacing w:after="0"/>
        <w:ind w:left="0"/>
        <w:jc w:val="both"/>
      </w:pPr>
      <w:r>
        <w:rPr>
          <w:rFonts w:ascii="Times New Roman"/>
          <w:b w:val="false"/>
          <w:i w:val="false"/>
          <w:color w:val="000000"/>
          <w:sz w:val="28"/>
        </w:rPr>
        <w:t xml:space="preserve">
      Налогоплательщик - доверительный управляющий, на которого в соответствии со </w:t>
      </w:r>
      <w:r>
        <w:rPr>
          <w:rFonts w:ascii="Times New Roman"/>
          <w:b w:val="false"/>
          <w:i w:val="false"/>
          <w:color w:val="000000"/>
          <w:sz w:val="28"/>
        </w:rPr>
        <w:t>статьей 58</w:t>
      </w:r>
      <w:r>
        <w:rPr>
          <w:rFonts w:ascii="Times New Roman"/>
          <w:b w:val="false"/>
          <w:i w:val="false"/>
          <w:color w:val="000000"/>
          <w:sz w:val="28"/>
        </w:rPr>
        <w:t xml:space="preserve"> Налогового кодекса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налоговых форм за учредителя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 осуществляющий ведение раздельного налогового учета по объектам налогообложения и объектам, связанным с налогообложением, составляет декларацию (форма 100.00) в целом по своей деятельности и деятельности, осуществляемым им в рамках договора доверительного управления имуществом, на основе данных раздельного 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bookmarkStart w:name="z125" w:id="125"/>
    <w:p>
      <w:pPr>
        <w:spacing w:after="0"/>
        <w:ind w:left="0"/>
        <w:jc w:val="both"/>
      </w:pPr>
      <w:r>
        <w:rPr>
          <w:rFonts w:ascii="Times New Roman"/>
          <w:b w:val="false"/>
          <w:i w:val="false"/>
          <w:color w:val="000000"/>
          <w:sz w:val="28"/>
        </w:rPr>
        <w:t>
      22. В разделе "Ответственность налогоплательщика":</w:t>
      </w:r>
    </w:p>
    <w:bookmarkEnd w:id="125"/>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регистрации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26" w:id="126"/>
    <w:p>
      <w:pPr>
        <w:spacing w:after="0"/>
        <w:ind w:left="0"/>
        <w:jc w:val="left"/>
      </w:pPr>
      <w:r>
        <w:rPr>
          <w:rFonts w:ascii="Times New Roman"/>
          <w:b/>
          <w:i w:val="false"/>
          <w:color w:val="000000"/>
        </w:rPr>
        <w:t xml:space="preserve"> 3. Составление формы 100.01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126"/>
    <w:bookmarkStart w:name="z127" w:id="127"/>
    <w:p>
      <w:pPr>
        <w:spacing w:after="0"/>
        <w:ind w:left="0"/>
        <w:jc w:val="both"/>
      </w:pPr>
      <w:r>
        <w:rPr>
          <w:rFonts w:ascii="Times New Roman"/>
          <w:b w:val="false"/>
          <w:i w:val="false"/>
          <w:color w:val="000000"/>
          <w:sz w:val="28"/>
        </w:rPr>
        <w:t>
      23.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127"/>
    <w:bookmarkStart w:name="z128" w:id="128"/>
    <w:p>
      <w:pPr>
        <w:spacing w:after="0"/>
        <w:ind w:left="0"/>
        <w:jc w:val="both"/>
      </w:pPr>
      <w:r>
        <w:rPr>
          <w:rFonts w:ascii="Times New Roman"/>
          <w:b w:val="false"/>
          <w:i w:val="false"/>
          <w:color w:val="000000"/>
          <w:sz w:val="28"/>
        </w:rPr>
        <w:t>
      24. В разделе "Расходы":</w:t>
      </w:r>
    </w:p>
    <w:bookmarkEnd w:id="12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B указывается бизнес-идентификационный (индивидуальный идентификационный) номер налогоплательщика-контрагента;</w:t>
      </w:r>
    </w:p>
    <w:p>
      <w:pPr>
        <w:spacing w:after="0"/>
        <w:ind w:left="0"/>
        <w:jc w:val="both"/>
      </w:pPr>
      <w:r>
        <w:rPr>
          <w:rFonts w:ascii="Times New Roman"/>
          <w:b w:val="false"/>
          <w:i w:val="false"/>
          <w:color w:val="000000"/>
          <w:sz w:val="28"/>
        </w:rPr>
        <w:t xml:space="preserve">
      3) в графе C указывается код страны резидентства нерезидента- контрагента согласно </w:t>
      </w:r>
      <w:r>
        <w:rPr>
          <w:rFonts w:ascii="Times New Roman"/>
          <w:b w:val="false"/>
          <w:i w:val="false"/>
          <w:color w:val="000000"/>
          <w:sz w:val="28"/>
        </w:rPr>
        <w:t>пункту 38</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4) в графе D указывается номер налоговой регистрации нерезидента- контрагента в стране резидентства. Графа заполняется при отражении в графе D кода страны резидентства;</w:t>
      </w:r>
    </w:p>
    <w:p>
      <w:pPr>
        <w:spacing w:after="0"/>
        <w:ind w:left="0"/>
        <w:jc w:val="both"/>
      </w:pPr>
      <w:r>
        <w:rPr>
          <w:rFonts w:ascii="Times New Roman"/>
          <w:b w:val="false"/>
          <w:i w:val="false"/>
          <w:color w:val="000000"/>
          <w:sz w:val="28"/>
        </w:rPr>
        <w:t>
      5) в графе E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6) в графе F указывается стоимость приобретенных товаров (работ, услуг);</w:t>
      </w:r>
    </w:p>
    <w:p>
      <w:pPr>
        <w:spacing w:after="0"/>
        <w:ind w:left="0"/>
        <w:jc w:val="both"/>
      </w:pPr>
      <w:r>
        <w:rPr>
          <w:rFonts w:ascii="Times New Roman"/>
          <w:b w:val="false"/>
          <w:i w:val="false"/>
          <w:color w:val="000000"/>
          <w:sz w:val="28"/>
        </w:rPr>
        <w:t>
      7) в графе G указывается признак вида деятельности.</w:t>
      </w:r>
    </w:p>
    <w:p>
      <w:pPr>
        <w:spacing w:after="0"/>
        <w:ind w:left="0"/>
        <w:jc w:val="both"/>
      </w:pPr>
      <w:r>
        <w:rPr>
          <w:rFonts w:ascii="Times New Roman"/>
          <w:b w:val="false"/>
          <w:i w:val="false"/>
          <w:color w:val="000000"/>
          <w:sz w:val="28"/>
        </w:rPr>
        <w:t xml:space="preserve">
      При этом отмечается "1", если затраты (расходы) понесены исключительно в целях осуществления деятельности, налогообложение которой осуществляется в общеустановленном порядке; "2" – если затраты (расходы) понесены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Налогового кодекса; "3" – если затраты (расходы) подлежат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"4" – если затраты (расходы) не относятся на вычеты.</w:t>
      </w:r>
    </w:p>
    <w:bookmarkStart w:name="z129" w:id="129"/>
    <w:p>
      <w:pPr>
        <w:spacing w:after="0"/>
        <w:ind w:left="0"/>
        <w:jc w:val="left"/>
      </w:pPr>
      <w:r>
        <w:rPr>
          <w:rFonts w:ascii="Times New Roman"/>
          <w:b/>
          <w:i w:val="false"/>
          <w:color w:val="000000"/>
        </w:rPr>
        <w:t xml:space="preserve"> 4. Составление формы 100.02 – Вычеты по фиксированным активам</w:t>
      </w:r>
    </w:p>
    <w:bookmarkEnd w:id="129"/>
    <w:bookmarkStart w:name="z130" w:id="130"/>
    <w:p>
      <w:pPr>
        <w:spacing w:after="0"/>
        <w:ind w:left="0"/>
        <w:jc w:val="both"/>
      </w:pPr>
      <w:r>
        <w:rPr>
          <w:rFonts w:ascii="Times New Roman"/>
          <w:b w:val="false"/>
          <w:i w:val="false"/>
          <w:color w:val="000000"/>
          <w:sz w:val="28"/>
        </w:rPr>
        <w:t xml:space="preserve">
      25.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130"/>
    <w:bookmarkStart w:name="z131" w:id="131"/>
    <w:p>
      <w:pPr>
        <w:spacing w:after="0"/>
        <w:ind w:left="0"/>
        <w:jc w:val="both"/>
      </w:pPr>
      <w:r>
        <w:rPr>
          <w:rFonts w:ascii="Times New Roman"/>
          <w:b w:val="false"/>
          <w:i w:val="false"/>
          <w:color w:val="000000"/>
          <w:sz w:val="28"/>
        </w:rPr>
        <w:t>
      26. В разделе "Вычеты по фиксированным активам":</w:t>
      </w:r>
    </w:p>
    <w:bookmarkEnd w:id="131"/>
    <w:p>
      <w:pPr>
        <w:spacing w:after="0"/>
        <w:ind w:left="0"/>
        <w:jc w:val="both"/>
      </w:pPr>
      <w:r>
        <w:rPr>
          <w:rFonts w:ascii="Times New Roman"/>
          <w:b w:val="false"/>
          <w:i w:val="false"/>
          <w:color w:val="000000"/>
          <w:sz w:val="28"/>
        </w:rPr>
        <w:t>
      1) в строке 100.02.001 указывается общая сумма стоимостных балансов групп на начало налогового периода. Определяется как сумма строк с 100.02.001 I по 100.02.001 IV:</w:t>
      </w:r>
    </w:p>
    <w:p>
      <w:pPr>
        <w:spacing w:after="0"/>
        <w:ind w:left="0"/>
        <w:jc w:val="both"/>
      </w:pPr>
      <w:r>
        <w:rPr>
          <w:rFonts w:ascii="Times New Roman"/>
          <w:b w:val="false"/>
          <w:i w:val="false"/>
          <w:color w:val="000000"/>
          <w:sz w:val="28"/>
        </w:rPr>
        <w:t xml:space="preserve">
      в строке 100.02.001 I указывается сумма стоимостных балансов подгрупп фиксированных активов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II указывается стоимостный баланс фиксированных активов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III указывается стоимостный баланс фиксированных активов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IV указывается стоимостный баланс фиксированных активов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2) в строке 100.02.002 указывается общая стоимость поступивших в налоговом периоде фиксированных активов. Определяется как сумма строк с 100.02.002 I по 100.02.002 IV:</w:t>
      </w:r>
    </w:p>
    <w:p>
      <w:pPr>
        <w:spacing w:after="0"/>
        <w:ind w:left="0"/>
        <w:jc w:val="both"/>
      </w:pPr>
      <w:r>
        <w:rPr>
          <w:rFonts w:ascii="Times New Roman"/>
          <w:b w:val="false"/>
          <w:i w:val="false"/>
          <w:color w:val="000000"/>
          <w:sz w:val="28"/>
        </w:rPr>
        <w:t xml:space="preserve">
      в строке 100.02.002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100.02.003 указывается общая стоимость выбывших фиксированных активов. Определяется как сумма строк с 100.02.003 I по 100.02.003 IV:</w:t>
      </w:r>
    </w:p>
    <w:p>
      <w:pPr>
        <w:spacing w:after="0"/>
        <w:ind w:left="0"/>
        <w:jc w:val="both"/>
      </w:pPr>
      <w:r>
        <w:rPr>
          <w:rFonts w:ascii="Times New Roman"/>
          <w:b w:val="false"/>
          <w:i w:val="false"/>
          <w:color w:val="000000"/>
          <w:sz w:val="28"/>
        </w:rPr>
        <w:t xml:space="preserve">
      в строке 100.02.003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100.02.004 указывается общая сумма последующих расходов, относимых на увеличение стоимостных балансов групп (подгрупп) в соответствии с пунктом 3 статьи 122 Налогового кодекса. Определяется как сумма строк с 100.02.004 I по 100.02.004 IV:</w:t>
      </w:r>
    </w:p>
    <w:p>
      <w:pPr>
        <w:spacing w:after="0"/>
        <w:ind w:left="0"/>
        <w:jc w:val="both"/>
      </w:pPr>
      <w:r>
        <w:rPr>
          <w:rFonts w:ascii="Times New Roman"/>
          <w:b w:val="false"/>
          <w:i w:val="false"/>
          <w:color w:val="000000"/>
          <w:sz w:val="28"/>
        </w:rPr>
        <w:t xml:space="preserve">
      в строке 100.02.004 I указываются последующие расходы по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II указываются последующие расходы по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III указываются последующие расходы по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5) в строке 100.02.005 указывается общая сумма стоимостных балансов групп на конец налогового периода, определяется как сумма строк с 100.02.005 I по 100.02.005 IV:</w:t>
      </w:r>
    </w:p>
    <w:p>
      <w:pPr>
        <w:spacing w:after="0"/>
        <w:ind w:left="0"/>
        <w:jc w:val="both"/>
      </w:pPr>
      <w:r>
        <w:rPr>
          <w:rFonts w:ascii="Times New Roman"/>
          <w:b w:val="false"/>
          <w:i w:val="false"/>
          <w:color w:val="000000"/>
          <w:sz w:val="28"/>
        </w:rPr>
        <w:t>
      в строке 100.02.005 I указывается общая сумма стоимостных балансов подгрупп фиксированных активов I группы на конец налогового периода, определенных в соответствии с пунктом 8 статьи 117 Налогового кодекса;</w:t>
      </w:r>
    </w:p>
    <w:p>
      <w:pPr>
        <w:spacing w:after="0"/>
        <w:ind w:left="0"/>
        <w:jc w:val="both"/>
      </w:pPr>
      <w:r>
        <w:rPr>
          <w:rFonts w:ascii="Times New Roman"/>
          <w:b w:val="false"/>
          <w:i w:val="false"/>
          <w:color w:val="000000"/>
          <w:sz w:val="28"/>
        </w:rPr>
        <w:t xml:space="preserve">
      в строке 100.02.005 II указывается стоимостный баланс фиксированных активов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100.02.005 III указывается стоимостный баланс фиксированных активов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100.02.005 IV указывается стоимостный баланс фиксированных активов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100.02.006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100.02.006 I по 100.02.006 IV:</w:t>
      </w:r>
    </w:p>
    <w:p>
      <w:pPr>
        <w:spacing w:after="0"/>
        <w:ind w:left="0"/>
        <w:jc w:val="both"/>
      </w:pPr>
      <w:r>
        <w:rPr>
          <w:rFonts w:ascii="Times New Roman"/>
          <w:b w:val="false"/>
          <w:i w:val="false"/>
          <w:color w:val="000000"/>
          <w:sz w:val="28"/>
        </w:rPr>
        <w:t xml:space="preserve">
      в строке 100.02.006 I указываются амортизационные отчисления по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II указываются амортизационные отчисления по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III указываются амортизационные отчисления по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IV указываются амортизационные отчисления по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100.02.007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100.02.007 I по 100.02.007 IV:</w:t>
      </w:r>
    </w:p>
    <w:p>
      <w:pPr>
        <w:spacing w:after="0"/>
        <w:ind w:left="0"/>
        <w:jc w:val="both"/>
      </w:pPr>
      <w:r>
        <w:rPr>
          <w:rFonts w:ascii="Times New Roman"/>
          <w:b w:val="false"/>
          <w:i w:val="false"/>
          <w:color w:val="000000"/>
          <w:sz w:val="28"/>
        </w:rPr>
        <w:t xml:space="preserve">
      в строке 100.02.007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100.02.007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100.02.007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100.02.007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8) в строке 100.02.008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100.02.008 I по 100.02.008 IV:</w:t>
      </w:r>
    </w:p>
    <w:p>
      <w:pPr>
        <w:spacing w:after="0"/>
        <w:ind w:left="0"/>
        <w:jc w:val="both"/>
      </w:pPr>
      <w:r>
        <w:rPr>
          <w:rFonts w:ascii="Times New Roman"/>
          <w:b w:val="false"/>
          <w:i w:val="false"/>
          <w:color w:val="000000"/>
          <w:sz w:val="28"/>
        </w:rPr>
        <w:t xml:space="preserve">
      в строке 100.02.008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в строке 100.02.008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в строке 100.02.008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пунктом 2 статьи 121 Налогового кодекса с учетом пункта 3 статьи 121 Налогового кодекса;</w:t>
      </w:r>
    </w:p>
    <w:p>
      <w:pPr>
        <w:spacing w:after="0"/>
        <w:ind w:left="0"/>
        <w:jc w:val="both"/>
      </w:pPr>
      <w:r>
        <w:rPr>
          <w:rFonts w:ascii="Times New Roman"/>
          <w:b w:val="false"/>
          <w:i w:val="false"/>
          <w:color w:val="000000"/>
          <w:sz w:val="28"/>
        </w:rPr>
        <w:t xml:space="preserve">
      в строке 100.02.008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9) в строке 100.02.009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100.02.009 I по 100.02.009 IV:</w:t>
      </w:r>
    </w:p>
    <w:p>
      <w:pPr>
        <w:spacing w:after="0"/>
        <w:ind w:left="0"/>
        <w:jc w:val="both"/>
      </w:pPr>
      <w:r>
        <w:rPr>
          <w:rFonts w:ascii="Times New Roman"/>
          <w:b w:val="false"/>
          <w:i w:val="false"/>
          <w:color w:val="000000"/>
          <w:sz w:val="28"/>
        </w:rPr>
        <w:t xml:space="preserve">
      в строке 100.02.009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100.02.009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100.02.009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100.02.009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10) в строке 100.02.010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100.02.010 I по 100.02.010 IV:</w:t>
      </w:r>
    </w:p>
    <w:p>
      <w:pPr>
        <w:spacing w:after="0"/>
        <w:ind w:left="0"/>
        <w:jc w:val="both"/>
      </w:pPr>
      <w:r>
        <w:rPr>
          <w:rFonts w:ascii="Times New Roman"/>
          <w:b w:val="false"/>
          <w:i w:val="false"/>
          <w:color w:val="000000"/>
          <w:sz w:val="28"/>
        </w:rPr>
        <w:t>
      в строке 100.02.010 I указываются последующие расходы по фиксированным активам I группы, относимые на вычеты в соответствии с</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11) в строке 100.02.011 указывается общая сумма вычетов налогового периода по фиксированным активам. Определяется как сумма строк с 100.02.011 I по 100.02.011 IV:</w:t>
      </w:r>
    </w:p>
    <w:p>
      <w:pPr>
        <w:spacing w:after="0"/>
        <w:ind w:left="0"/>
        <w:jc w:val="both"/>
      </w:pPr>
      <w:r>
        <w:rPr>
          <w:rFonts w:ascii="Times New Roman"/>
          <w:b w:val="false"/>
          <w:i w:val="false"/>
          <w:color w:val="000000"/>
          <w:sz w:val="28"/>
        </w:rPr>
        <w:t>
      в строке 100.02.011 I указываются вычеты по фиксированным активам I группы. Определяется как сумма строк 100.02.006 I, 100.02.007 I, 100.02.009 I, 100.02.010 I (100.02.006 I + 100.02.007 I + 100.02.009 I + 100.02.010 I);</w:t>
      </w:r>
    </w:p>
    <w:p>
      <w:pPr>
        <w:spacing w:after="0"/>
        <w:ind w:left="0"/>
        <w:jc w:val="both"/>
      </w:pPr>
      <w:r>
        <w:rPr>
          <w:rFonts w:ascii="Times New Roman"/>
          <w:b w:val="false"/>
          <w:i w:val="false"/>
          <w:color w:val="000000"/>
          <w:sz w:val="28"/>
        </w:rPr>
        <w:t>
      в строке 100.02.0011 II указываются вычеты по фиксированным активам II группы. Определяется как сумма строк 100.02.006 II, 100.02.007 II, 100.02.008 II, 100.02.009 II, 100.02.010 II (100.02.006 II + 100.02.007 II + 100.02.008 II + 100.02.009 II + 100.02.010 II);</w:t>
      </w:r>
    </w:p>
    <w:p>
      <w:pPr>
        <w:spacing w:after="0"/>
        <w:ind w:left="0"/>
        <w:jc w:val="both"/>
      </w:pPr>
      <w:r>
        <w:rPr>
          <w:rFonts w:ascii="Times New Roman"/>
          <w:b w:val="false"/>
          <w:i w:val="false"/>
          <w:color w:val="000000"/>
          <w:sz w:val="28"/>
        </w:rPr>
        <w:t>
      в строке 100.02.011 III указываются вычеты по фиксированным активам III группы. Определяется как сумма строк 100.02.006 III, 100.02.007 III, 100.02.008 III, 100.02.009 III, 100.02.010 III (100.02.006 III + 100.02.007 III + 100.02.008 III + 100.02.009 III + 100.02.010 III);</w:t>
      </w:r>
    </w:p>
    <w:p>
      <w:pPr>
        <w:spacing w:after="0"/>
        <w:ind w:left="0"/>
        <w:jc w:val="both"/>
      </w:pPr>
      <w:r>
        <w:rPr>
          <w:rFonts w:ascii="Times New Roman"/>
          <w:b w:val="false"/>
          <w:i w:val="false"/>
          <w:color w:val="000000"/>
          <w:sz w:val="28"/>
        </w:rPr>
        <w:t>
      в строке 100.02.011 IV указываются вычеты по фиксированным активам IV группы. Определяется как сумма строк 100.02.006 IV, 100.02.007 IV, 100.02.008 IV, 100.02.009 IV, 100.02.010 IV (100.02.006 IV + 100.02.007 IV + 100.02.008 IV + 100.02.009 IV + 100.02.010 IV);</w:t>
      </w:r>
    </w:p>
    <w:p>
      <w:pPr>
        <w:spacing w:after="0"/>
        <w:ind w:left="0"/>
        <w:jc w:val="both"/>
      </w:pPr>
      <w:r>
        <w:rPr>
          <w:rFonts w:ascii="Times New Roman"/>
          <w:b w:val="false"/>
          <w:i w:val="false"/>
          <w:color w:val="000000"/>
          <w:sz w:val="28"/>
        </w:rPr>
        <w:t xml:space="preserve">
      12) в строке 100.02.012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Строка 100.02.008 I учитывается при определении строки 100.00.029.</w:t>
      </w:r>
    </w:p>
    <w:p>
      <w:pPr>
        <w:spacing w:after="0"/>
        <w:ind w:left="0"/>
        <w:jc w:val="both"/>
      </w:pPr>
      <w:r>
        <w:rPr>
          <w:rFonts w:ascii="Times New Roman"/>
          <w:b w:val="false"/>
          <w:i w:val="false"/>
          <w:color w:val="000000"/>
          <w:sz w:val="28"/>
        </w:rPr>
        <w:t>
      Сумма строк 100.02.011 и 100.02.012 переносится в строку 100.00.017.</w:t>
      </w:r>
    </w:p>
    <w:bookmarkStart w:name="z132" w:id="132"/>
    <w:p>
      <w:pPr>
        <w:spacing w:after="0"/>
        <w:ind w:left="0"/>
        <w:jc w:val="left"/>
      </w:pPr>
      <w:r>
        <w:rPr>
          <w:rFonts w:ascii="Times New Roman"/>
          <w:b/>
          <w:i w:val="false"/>
          <w:color w:val="000000"/>
        </w:rPr>
        <w:t xml:space="preserve"> 5. Составление формы 100.03 – Управленческие и</w:t>
      </w:r>
      <w:r>
        <w:br/>
      </w:r>
      <w:r>
        <w:rPr>
          <w:rFonts w:ascii="Times New Roman"/>
          <w:b/>
          <w:i w:val="false"/>
          <w:color w:val="000000"/>
        </w:rPr>
        <w:t>общеадминистративные расходы нерезидента</w:t>
      </w:r>
    </w:p>
    <w:bookmarkEnd w:id="132"/>
    <w:bookmarkStart w:name="z133" w:id="133"/>
    <w:p>
      <w:pPr>
        <w:spacing w:after="0"/>
        <w:ind w:left="0"/>
        <w:jc w:val="both"/>
      </w:pPr>
      <w:r>
        <w:rPr>
          <w:rFonts w:ascii="Times New Roman"/>
          <w:b w:val="false"/>
          <w:i w:val="false"/>
          <w:color w:val="000000"/>
          <w:sz w:val="28"/>
        </w:rPr>
        <w:t xml:space="preserve">
      27. Данная форма предназначена для определения суммы управленческих и общеадминистративных расходов, относимых на вычеты в соответствии со </w:t>
      </w:r>
      <w:r>
        <w:rPr>
          <w:rFonts w:ascii="Times New Roman"/>
          <w:b w:val="false"/>
          <w:i w:val="false"/>
          <w:color w:val="000000"/>
          <w:sz w:val="28"/>
        </w:rPr>
        <w:t>статьями 208</w:t>
      </w:r>
      <w:r>
        <w:rPr>
          <w:rFonts w:ascii="Times New Roman"/>
          <w:b w:val="false"/>
          <w:i w:val="false"/>
          <w:color w:val="000000"/>
          <w:sz w:val="28"/>
        </w:rPr>
        <w:t xml:space="preserve"> – </w:t>
      </w:r>
      <w:r>
        <w:rPr>
          <w:rFonts w:ascii="Times New Roman"/>
          <w:b w:val="false"/>
          <w:i w:val="false"/>
          <w:color w:val="000000"/>
          <w:sz w:val="28"/>
        </w:rPr>
        <w:t>211</w:t>
      </w:r>
      <w:r>
        <w:rPr>
          <w:rFonts w:ascii="Times New Roman"/>
          <w:b w:val="false"/>
          <w:i w:val="false"/>
          <w:color w:val="000000"/>
          <w:sz w:val="28"/>
        </w:rPr>
        <w:t xml:space="preserve"> Налогового кодекса, и заполняется нерезидентом, осуществляющим деятельность в Республике Казахстан через постоянное учреждение, применяющее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133"/>
    <w:bookmarkStart w:name="z134" w:id="134"/>
    <w:p>
      <w:pPr>
        <w:spacing w:after="0"/>
        <w:ind w:left="0"/>
        <w:jc w:val="both"/>
      </w:pPr>
      <w:r>
        <w:rPr>
          <w:rFonts w:ascii="Times New Roman"/>
          <w:b w:val="false"/>
          <w:i w:val="false"/>
          <w:color w:val="000000"/>
          <w:sz w:val="28"/>
        </w:rPr>
        <w:t>
      28. В разделе "Дополнительная информация":</w:t>
      </w:r>
    </w:p>
    <w:bookmarkEnd w:id="134"/>
    <w:p>
      <w:pPr>
        <w:spacing w:after="0"/>
        <w:ind w:left="0"/>
        <w:jc w:val="both"/>
      </w:pPr>
      <w:r>
        <w:rPr>
          <w:rFonts w:ascii="Times New Roman"/>
          <w:b w:val="false"/>
          <w:i w:val="false"/>
          <w:color w:val="000000"/>
          <w:sz w:val="28"/>
        </w:rPr>
        <w:t xml:space="preserve">
      1) применяемый метод отнесения расходов на вычеты. Отмечается метод, применяемый при отнесении расходов на вычеты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ячейка А отмечается, если применяется метод пропорционального распределения;</w:t>
      </w:r>
    </w:p>
    <w:p>
      <w:pPr>
        <w:spacing w:after="0"/>
        <w:ind w:left="0"/>
        <w:jc w:val="both"/>
      </w:pPr>
      <w:r>
        <w:rPr>
          <w:rFonts w:ascii="Times New Roman"/>
          <w:b w:val="false"/>
          <w:i w:val="false"/>
          <w:color w:val="000000"/>
          <w:sz w:val="28"/>
        </w:rPr>
        <w:t>
      ячейка В отмечается, если применяется метод непосредственного (прямого) отнесения;</w:t>
      </w:r>
    </w:p>
    <w:p>
      <w:pPr>
        <w:spacing w:after="0"/>
        <w:ind w:left="0"/>
        <w:jc w:val="both"/>
      </w:pPr>
      <w:r>
        <w:rPr>
          <w:rFonts w:ascii="Times New Roman"/>
          <w:b w:val="false"/>
          <w:i w:val="false"/>
          <w:color w:val="000000"/>
          <w:sz w:val="28"/>
        </w:rPr>
        <w:t>
      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w:t>
      </w:r>
    </w:p>
    <w:p>
      <w:pPr>
        <w:spacing w:after="0"/>
        <w:ind w:left="0"/>
        <w:jc w:val="both"/>
      </w:pPr>
      <w:r>
        <w:rPr>
          <w:rFonts w:ascii="Times New Roman"/>
          <w:b w:val="false"/>
          <w:i w:val="false"/>
          <w:color w:val="000000"/>
          <w:sz w:val="28"/>
        </w:rPr>
        <w:t xml:space="preserve">
      ячейка А отмечается, если применяется способ исчисления расчетного показателя, определяемый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209 Налогового кодекса;</w:t>
      </w:r>
    </w:p>
    <w:p>
      <w:pPr>
        <w:spacing w:after="0"/>
        <w:ind w:left="0"/>
        <w:jc w:val="both"/>
      </w:pPr>
      <w:r>
        <w:rPr>
          <w:rFonts w:ascii="Times New Roman"/>
          <w:b w:val="false"/>
          <w:i w:val="false"/>
          <w:color w:val="000000"/>
          <w:sz w:val="28"/>
        </w:rPr>
        <w:t xml:space="preserve">
      ячейка В отмечается, если применяется способ исчисления расчетного показателя, определяемый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209 Налогового кодекса;</w:t>
      </w:r>
    </w:p>
    <w:p>
      <w:pPr>
        <w:spacing w:after="0"/>
        <w:ind w:left="0"/>
        <w:jc w:val="both"/>
      </w:pPr>
      <w:r>
        <w:rPr>
          <w:rFonts w:ascii="Times New Roman"/>
          <w:b w:val="false"/>
          <w:i w:val="false"/>
          <w:color w:val="000000"/>
          <w:sz w:val="28"/>
        </w:rPr>
        <w:t xml:space="preserve">
      3) код страны резидентства, с которой заключен международный договор. Указывается код страны резидентства согласно </w:t>
      </w:r>
      <w:r>
        <w:rPr>
          <w:rFonts w:ascii="Times New Roman"/>
          <w:b w:val="false"/>
          <w:i w:val="false"/>
          <w:color w:val="000000"/>
          <w:sz w:val="28"/>
        </w:rPr>
        <w:t>пункту 38</w:t>
      </w:r>
      <w:r>
        <w:rPr>
          <w:rFonts w:ascii="Times New Roman"/>
          <w:b w:val="false"/>
          <w:i w:val="false"/>
          <w:color w:val="000000"/>
          <w:sz w:val="28"/>
        </w:rPr>
        <w:t xml:space="preserve"> настоящих Правил, с которой Республикой Казахстан заключен применяемый международный договор;</w:t>
      </w:r>
    </w:p>
    <w:p>
      <w:pPr>
        <w:spacing w:after="0"/>
        <w:ind w:left="0"/>
        <w:jc w:val="both"/>
      </w:pPr>
      <w:r>
        <w:rPr>
          <w:rFonts w:ascii="Times New Roman"/>
          <w:b w:val="false"/>
          <w:i w:val="false"/>
          <w:color w:val="000000"/>
          <w:sz w:val="28"/>
        </w:rPr>
        <w:t>
      4) налоговый период. Отмечается дата начала и конца налогового периода в стране, с которой заключен международный договор;</w:t>
      </w:r>
    </w:p>
    <w:p>
      <w:pPr>
        <w:spacing w:after="0"/>
        <w:ind w:left="0"/>
        <w:jc w:val="both"/>
      </w:pPr>
      <w:r>
        <w:rPr>
          <w:rFonts w:ascii="Times New Roman"/>
          <w:b w:val="false"/>
          <w:i w:val="false"/>
          <w:color w:val="000000"/>
          <w:sz w:val="28"/>
        </w:rPr>
        <w:t xml:space="preserve">
      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w:t>
      </w:r>
      <w:r>
        <w:rPr>
          <w:rFonts w:ascii="Times New Roman"/>
          <w:b w:val="false"/>
          <w:i w:val="false"/>
          <w:color w:val="000000"/>
          <w:sz w:val="28"/>
        </w:rPr>
        <w:t>статьей 210</w:t>
      </w:r>
      <w:r>
        <w:rPr>
          <w:rFonts w:ascii="Times New Roman"/>
          <w:b w:val="false"/>
          <w:i w:val="false"/>
          <w:color w:val="000000"/>
          <w:sz w:val="28"/>
        </w:rPr>
        <w:t xml:space="preserve"> Налогового кодекса.</w:t>
      </w:r>
    </w:p>
    <w:bookmarkStart w:name="z135" w:id="135"/>
    <w:p>
      <w:pPr>
        <w:spacing w:after="0"/>
        <w:ind w:left="0"/>
        <w:jc w:val="both"/>
      </w:pPr>
      <w:r>
        <w:rPr>
          <w:rFonts w:ascii="Times New Roman"/>
          <w:b w:val="false"/>
          <w:i w:val="false"/>
          <w:color w:val="000000"/>
          <w:sz w:val="28"/>
        </w:rPr>
        <w:t>
      29. В разделе "Расходы":</w:t>
      </w:r>
    </w:p>
    <w:bookmarkEnd w:id="13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определены соответствующие показатели;</w:t>
      </w:r>
    </w:p>
    <w:p>
      <w:pPr>
        <w:spacing w:after="0"/>
        <w:ind w:left="0"/>
        <w:jc w:val="both"/>
      </w:pPr>
      <w:r>
        <w:rPr>
          <w:rFonts w:ascii="Times New Roman"/>
          <w:b w:val="false"/>
          <w:i w:val="false"/>
          <w:color w:val="000000"/>
          <w:sz w:val="28"/>
        </w:rPr>
        <w:t>
      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по формуле ((4С+4D+4Е)/3),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w:t>
      </w:r>
    </w:p>
    <w:p>
      <w:pPr>
        <w:spacing w:after="0"/>
        <w:ind w:left="0"/>
        <w:jc w:val="both"/>
      </w:pPr>
      <w:r>
        <w:rPr>
          <w:rFonts w:ascii="Times New Roman"/>
          <w:b w:val="false"/>
          <w:i w:val="false"/>
          <w:color w:val="000000"/>
          <w:sz w:val="28"/>
        </w:rPr>
        <w:t>
      6) в графе G указывается сумма управленческих и общеадминистративных расходов нерезидента, в том числе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7) в графе H указывается общая сумма затрат налогоплательщика с учетом затрат, отраженных в графе G.</w:t>
      </w:r>
    </w:p>
    <w:p>
      <w:pPr>
        <w:spacing w:after="0"/>
        <w:ind w:left="0"/>
        <w:jc w:val="both"/>
      </w:pPr>
      <w:r>
        <w:rPr>
          <w:rFonts w:ascii="Times New Roman"/>
          <w:b w:val="false"/>
          <w:i w:val="false"/>
          <w:color w:val="000000"/>
          <w:sz w:val="28"/>
        </w:rPr>
        <w:t>
      Значение графы 3G включается в строку 100.00.020.</w:t>
      </w:r>
    </w:p>
    <w:bookmarkStart w:name="z136" w:id="136"/>
    <w:p>
      <w:pPr>
        <w:spacing w:after="0"/>
        <w:ind w:left="0"/>
        <w:jc w:val="left"/>
      </w:pPr>
      <w:r>
        <w:rPr>
          <w:rFonts w:ascii="Times New Roman"/>
          <w:b/>
          <w:i w:val="false"/>
          <w:color w:val="000000"/>
        </w:rPr>
        <w:t xml:space="preserve"> 6. Составление формы 100.04 – доход, подлежащий освобождению от</w:t>
      </w:r>
      <w:r>
        <w:br/>
      </w:r>
      <w:r>
        <w:rPr>
          <w:rFonts w:ascii="Times New Roman"/>
          <w:b/>
          <w:i w:val="false"/>
          <w:color w:val="000000"/>
        </w:rPr>
        <w:t>налогообложения в соответствии с международными договорами</w:t>
      </w:r>
    </w:p>
    <w:bookmarkEnd w:id="136"/>
    <w:bookmarkStart w:name="z137" w:id="137"/>
    <w:p>
      <w:pPr>
        <w:spacing w:after="0"/>
        <w:ind w:left="0"/>
        <w:jc w:val="both"/>
      </w:pPr>
      <w:r>
        <w:rPr>
          <w:rFonts w:ascii="Times New Roman"/>
          <w:b w:val="false"/>
          <w:i w:val="false"/>
          <w:color w:val="000000"/>
          <w:sz w:val="28"/>
        </w:rPr>
        <w:t xml:space="preserve">
      30.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w:t>
      </w:r>
      <w:r>
        <w:rPr>
          <w:rFonts w:ascii="Times New Roman"/>
          <w:b w:val="false"/>
          <w:i w:val="false"/>
          <w:color w:val="000000"/>
          <w:sz w:val="28"/>
        </w:rPr>
        <w:t>Налоговом кодексе</w:t>
      </w:r>
      <w:r>
        <w:rPr>
          <w:rFonts w:ascii="Times New Roman"/>
          <w:b w:val="false"/>
          <w:i w:val="false"/>
          <w:color w:val="000000"/>
          <w:sz w:val="28"/>
        </w:rPr>
        <w:t>, применяются правила ратифицированного Республикой Казахстан международного договора.</w:t>
      </w:r>
    </w:p>
    <w:bookmarkEnd w:id="137"/>
    <w:bookmarkStart w:name="z138" w:id="138"/>
    <w:p>
      <w:pPr>
        <w:spacing w:after="0"/>
        <w:ind w:left="0"/>
        <w:jc w:val="both"/>
      </w:pPr>
      <w:r>
        <w:rPr>
          <w:rFonts w:ascii="Times New Roman"/>
          <w:b w:val="false"/>
          <w:i w:val="false"/>
          <w:color w:val="000000"/>
          <w:sz w:val="28"/>
        </w:rPr>
        <w:t>
      31. В разделе "Показатели":</w:t>
      </w:r>
    </w:p>
    <w:bookmarkEnd w:id="13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39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38 настоящих Правил;</w:t>
      </w:r>
    </w:p>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p>
      <w:pPr>
        <w:spacing w:after="0"/>
        <w:ind w:left="0"/>
        <w:jc w:val="both"/>
      </w:pPr>
      <w:r>
        <w:rPr>
          <w:rFonts w:ascii="Times New Roman"/>
          <w:b w:val="false"/>
          <w:i w:val="false"/>
          <w:color w:val="000000"/>
          <w:sz w:val="28"/>
        </w:rPr>
        <w:t>
      Итоговое значение графы Е переносится в строку 100.00.026.</w:t>
      </w:r>
    </w:p>
    <w:bookmarkStart w:name="z139" w:id="139"/>
    <w:p>
      <w:pPr>
        <w:spacing w:after="0"/>
        <w:ind w:left="0"/>
        <w:jc w:val="left"/>
      </w:pPr>
      <w:r>
        <w:rPr>
          <w:rFonts w:ascii="Times New Roman"/>
          <w:b/>
          <w:i w:val="false"/>
          <w:color w:val="000000"/>
        </w:rPr>
        <w:t xml:space="preserve"> 7. Составление формы 100.05 – Доходы из иностранных источников,</w:t>
      </w:r>
      <w:r>
        <w:br/>
      </w:r>
      <w:r>
        <w:rPr>
          <w:rFonts w:ascii="Times New Roman"/>
          <w:b/>
          <w:i w:val="false"/>
          <w:color w:val="000000"/>
        </w:rPr>
        <w:t>суммы прибыли или части прибыли компаний, зарегистрированных</w:t>
      </w:r>
      <w:r>
        <w:br/>
      </w:r>
      <w:r>
        <w:rPr>
          <w:rFonts w:ascii="Times New Roman"/>
          <w:b/>
          <w:i w:val="false"/>
          <w:color w:val="000000"/>
        </w:rPr>
        <w:t>или расположенных в странах с льготным налогообложением. Суммы</w:t>
      </w:r>
      <w:r>
        <w:br/>
      </w:r>
      <w:r>
        <w:rPr>
          <w:rFonts w:ascii="Times New Roman"/>
          <w:b/>
          <w:i w:val="false"/>
          <w:color w:val="000000"/>
        </w:rPr>
        <w:t>уплаченного иностранного налога и зачета</w:t>
      </w:r>
    </w:p>
    <w:bookmarkEnd w:id="139"/>
    <w:bookmarkStart w:name="z140" w:id="140"/>
    <w:p>
      <w:pPr>
        <w:spacing w:after="0"/>
        <w:ind w:left="0"/>
        <w:jc w:val="both"/>
      </w:pPr>
      <w:r>
        <w:rPr>
          <w:rFonts w:ascii="Times New Roman"/>
          <w:b w:val="false"/>
          <w:i w:val="false"/>
          <w:color w:val="000000"/>
          <w:sz w:val="28"/>
        </w:rPr>
        <w:t xml:space="preserve">
      32.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140"/>
    <w:bookmarkStart w:name="z141" w:id="141"/>
    <w:p>
      <w:pPr>
        <w:spacing w:after="0"/>
        <w:ind w:left="0"/>
        <w:jc w:val="both"/>
      </w:pPr>
      <w:r>
        <w:rPr>
          <w:rFonts w:ascii="Times New Roman"/>
          <w:b w:val="false"/>
          <w:i w:val="false"/>
          <w:color w:val="000000"/>
          <w:sz w:val="28"/>
        </w:rPr>
        <w:t>
      33. В разделе "Показатели":</w:t>
      </w:r>
    </w:p>
    <w:bookmarkEnd w:id="141"/>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 согласно пункту 38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постоянным учреждением), либо код страны – источника дохода (в случае получения дохода от деятельности через постоянное учреждение), в иных случаях – код страны резидентства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3) в графе С указывается номер налоговой регистрации постоянного учреждения в иностранном государстве (в случае получения дохода от деятельности через постоянное учреждение), либо нерезидента, выплачивающего доход (в случае получения дохода от деятельности, не связанной с постоянным учреждением), в иных случаях –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4) в графе D указывается код вида дохода согласно подпункту 1) пункта 36 настоящих Правил, получаемого налогоплательщиком-резидентом из иностранных источников, не связанного с постоянным учреждением;</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37 настоящих Правил;</w:t>
      </w:r>
    </w:p>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 в уставном капитале нерезидента, выплачивающего доход, в процентах;</w:t>
      </w:r>
    </w:p>
    <w:p>
      <w:pPr>
        <w:spacing w:after="0"/>
        <w:ind w:left="0"/>
        <w:jc w:val="both"/>
      </w:pPr>
      <w:r>
        <w:rPr>
          <w:rFonts w:ascii="Times New Roman"/>
          <w:b w:val="false"/>
          <w:i w:val="false"/>
          <w:color w:val="000000"/>
          <w:sz w:val="28"/>
        </w:rPr>
        <w:t>
      7) в графе G указывается сумма прибыли нерезидента, зарегистрированного в государстве с льготным налогообложением, относящаяся к налогоплательщику-резиденту,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8) в графе H указывается сумма начисленных доходов налогоплательщика-резидента из источников в иностранном государстве, не связанных с постоянным учреждением,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9) в графе I указывается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w:t>
      </w:r>
    </w:p>
    <w:p>
      <w:pPr>
        <w:spacing w:after="0"/>
        <w:ind w:left="0"/>
        <w:jc w:val="both"/>
      </w:pPr>
      <w:r>
        <w:rPr>
          <w:rFonts w:ascii="Times New Roman"/>
          <w:b w:val="false"/>
          <w:i w:val="false"/>
          <w:color w:val="000000"/>
          <w:sz w:val="28"/>
        </w:rPr>
        <w:t>
      10) в графе J указывается сумма налогооблагаемого дохода от деятельности через постоянное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xml:space="preserve">
      11) в графе K указываются суммы подоходного налога c доходов из источников в иностранных государствах, подлежащие зачету при уплате корпоративного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A по G заполняются в соответствии со статьей 224 Налогового кодекса. Графы с А по E, с H по J заполняются в соответствии со </w:t>
      </w:r>
      <w:r>
        <w:rPr>
          <w:rFonts w:ascii="Times New Roman"/>
          <w:b w:val="false"/>
          <w:i w:val="false"/>
          <w:color w:val="000000"/>
          <w:sz w:val="28"/>
        </w:rPr>
        <w:t>статьями 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Налогового кодекса. Графы с А по E, H, J, K заполняются в соответствии со статьей </w:t>
      </w:r>
      <w:r>
        <w:rPr>
          <w:rFonts w:ascii="Times New Roman"/>
          <w:b w:val="false"/>
          <w:i w:val="false"/>
          <w:color w:val="000000"/>
          <w:sz w:val="28"/>
        </w:rPr>
        <w:t>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G переносится в строку 100.00.026 I.</w:t>
      </w:r>
    </w:p>
    <w:p>
      <w:pPr>
        <w:spacing w:after="0"/>
        <w:ind w:left="0"/>
        <w:jc w:val="both"/>
      </w:pPr>
      <w:r>
        <w:rPr>
          <w:rFonts w:ascii="Times New Roman"/>
          <w:b w:val="false"/>
          <w:i w:val="false"/>
          <w:color w:val="000000"/>
          <w:sz w:val="28"/>
        </w:rPr>
        <w:t>
      Итоговое значение графы K переносится в строку 100.00.036 I.</w:t>
      </w:r>
    </w:p>
    <w:bookmarkStart w:name="z142" w:id="142"/>
    <w:p>
      <w:pPr>
        <w:spacing w:after="0"/>
        <w:ind w:left="0"/>
        <w:jc w:val="left"/>
      </w:pPr>
      <w:r>
        <w:rPr>
          <w:rFonts w:ascii="Times New Roman"/>
          <w:b/>
          <w:i w:val="false"/>
          <w:color w:val="000000"/>
        </w:rPr>
        <w:t xml:space="preserve"> 8. Составление формы 100.06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видам деятельности, по</w:t>
      </w:r>
      <w:r>
        <w:br/>
      </w:r>
      <w:r>
        <w:rPr>
          <w:rFonts w:ascii="Times New Roman"/>
          <w:b/>
          <w:i w:val="false"/>
          <w:color w:val="000000"/>
        </w:rPr>
        <w:t>которым предусмотрено ведение раздельного учета</w:t>
      </w:r>
    </w:p>
    <w:bookmarkEnd w:id="142"/>
    <w:bookmarkStart w:name="z143" w:id="143"/>
    <w:p>
      <w:pPr>
        <w:spacing w:after="0"/>
        <w:ind w:left="0"/>
        <w:jc w:val="both"/>
      </w:pPr>
      <w:r>
        <w:rPr>
          <w:rFonts w:ascii="Times New Roman"/>
          <w:b w:val="false"/>
          <w:i w:val="false"/>
          <w:color w:val="000000"/>
          <w:sz w:val="28"/>
        </w:rPr>
        <w:t xml:space="preserve">
      34. Данная форма предназначена для отражения информации об объектах налогообложения и (или) объектах, связанных с налогообложением, по исчислению корпоративного подоходного налога по видам деятельности, в отношении которых предусмотрено ведение раздельного учета в соответствии со </w:t>
      </w:r>
      <w:r>
        <w:rPr>
          <w:rFonts w:ascii="Times New Roman"/>
          <w:b w:val="false"/>
          <w:i w:val="false"/>
          <w:color w:val="000000"/>
          <w:sz w:val="28"/>
        </w:rPr>
        <w:t>статьей 58</w:t>
      </w:r>
      <w:r>
        <w:rPr>
          <w:rFonts w:ascii="Times New Roman"/>
          <w:b w:val="false"/>
          <w:i w:val="false"/>
          <w:color w:val="000000"/>
          <w:sz w:val="28"/>
        </w:rPr>
        <w:t xml:space="preserve"> и (или) </w:t>
      </w:r>
      <w:r>
        <w:rPr>
          <w:rFonts w:ascii="Times New Roman"/>
          <w:b w:val="false"/>
          <w:i w:val="false"/>
          <w:color w:val="000000"/>
          <w:sz w:val="28"/>
        </w:rPr>
        <w:t>пунктом 4</w:t>
      </w:r>
      <w:r>
        <w:rPr>
          <w:rFonts w:ascii="Times New Roman"/>
          <w:b w:val="false"/>
          <w:i w:val="false"/>
          <w:color w:val="000000"/>
          <w:sz w:val="28"/>
        </w:rPr>
        <w:t xml:space="preserve"> статьи 448 Налогового кодекса.</w:t>
      </w:r>
    </w:p>
    <w:bookmarkEnd w:id="143"/>
    <w:p>
      <w:pPr>
        <w:spacing w:after="0"/>
        <w:ind w:left="0"/>
        <w:jc w:val="both"/>
      </w:pPr>
      <w:r>
        <w:rPr>
          <w:rFonts w:ascii="Times New Roman"/>
          <w:b w:val="false"/>
          <w:i w:val="false"/>
          <w:color w:val="000000"/>
          <w:sz w:val="28"/>
        </w:rPr>
        <w:t xml:space="preserve">
      Заполнение данной формы осуществляется в отдельности по каждому признаку видов деятельности. Например, налогоплательщик, одновременно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деятельность, налогообложение которой производится в общеустановленном порядке, составляет два экземпляра формы 100.06.</w:t>
      </w:r>
    </w:p>
    <w:p>
      <w:pPr>
        <w:spacing w:after="0"/>
        <w:ind w:left="0"/>
        <w:jc w:val="both"/>
      </w:pPr>
      <w:r>
        <w:rPr>
          <w:rFonts w:ascii="Times New Roman"/>
          <w:b w:val="false"/>
          <w:i w:val="false"/>
          <w:color w:val="000000"/>
          <w:sz w:val="28"/>
        </w:rPr>
        <w:t>
      При этом налогоплательщик может заполнить минимум два экземпляра формы 100.06 и максимум четыре экземпляра формы 100.06.</w:t>
      </w:r>
    </w:p>
    <w:p>
      <w:pPr>
        <w:spacing w:after="0"/>
        <w:ind w:left="0"/>
        <w:jc w:val="both"/>
      </w:pPr>
      <w:r>
        <w:rPr>
          <w:rFonts w:ascii="Times New Roman"/>
          <w:b w:val="false"/>
          <w:i w:val="false"/>
          <w:color w:val="000000"/>
          <w:sz w:val="28"/>
        </w:rPr>
        <w:t>
      В строке 3 отмечается ячейка, соответствующая видам деятельности, по которым осуществляется ведение раздельного учета:</w:t>
      </w:r>
    </w:p>
    <w:p>
      <w:pPr>
        <w:spacing w:after="0"/>
        <w:ind w:left="0"/>
        <w:jc w:val="both"/>
      </w:pPr>
      <w:r>
        <w:rPr>
          <w:rFonts w:ascii="Times New Roman"/>
          <w:b w:val="false"/>
          <w:i w:val="false"/>
          <w:color w:val="000000"/>
          <w:sz w:val="28"/>
        </w:rPr>
        <w:t xml:space="preserve">
      признак 1 – виды деятельности, на которые распространяется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с исчислением корпоративного подоходного налога по ставке,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2 – виды деятельности, на которые распространяется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с исчислением корпоративного подоходного налога по ставке, предусмотренной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3 – виды деятельности, доходы от осуществления которых подлежат обложению корпоративным подоходным налогом в общеустановленном порядке по ставке,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4 – виды деятельности, доходы от осуществления которых подлежат обложению корпоративным подоходным налогом в общеустановленном порядке по ставке, предусмотренной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w:t>
      </w:r>
    </w:p>
    <w:bookmarkStart w:name="z144" w:id="144"/>
    <w:p>
      <w:pPr>
        <w:spacing w:after="0"/>
        <w:ind w:left="0"/>
        <w:jc w:val="both"/>
      </w:pPr>
      <w:r>
        <w:rPr>
          <w:rFonts w:ascii="Times New Roman"/>
          <w:b w:val="false"/>
          <w:i w:val="false"/>
          <w:color w:val="000000"/>
          <w:sz w:val="28"/>
        </w:rPr>
        <w:t>
      35. В разделе "Показатели":</w:t>
      </w:r>
    </w:p>
    <w:bookmarkEnd w:id="144"/>
    <w:p>
      <w:pPr>
        <w:spacing w:after="0"/>
        <w:ind w:left="0"/>
        <w:jc w:val="both"/>
      </w:pPr>
      <w:r>
        <w:rPr>
          <w:rFonts w:ascii="Times New Roman"/>
          <w:b w:val="false"/>
          <w:i w:val="false"/>
          <w:color w:val="000000"/>
          <w:sz w:val="28"/>
        </w:rPr>
        <w:t>
      1) в строке 100.06.001 указывается совокупный годовой доход;</w:t>
      </w:r>
    </w:p>
    <w:p>
      <w:pPr>
        <w:spacing w:after="0"/>
        <w:ind w:left="0"/>
        <w:jc w:val="both"/>
      </w:pPr>
      <w:r>
        <w:rPr>
          <w:rFonts w:ascii="Times New Roman"/>
          <w:b w:val="false"/>
          <w:i w:val="false"/>
          <w:color w:val="000000"/>
          <w:sz w:val="28"/>
        </w:rPr>
        <w:t xml:space="preserve">
      в строке 100.06.001 I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100.06.002 указывается сумма корректировки совокупного годового дохода, осуществляемой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3) в строке 100.06.003 указывается сумма корректировки совокупного годового дохода, осуществляемой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4) в строке 100.06.004 указывается совокупный годовой доход с учетом корректировок, определяемый как разница строк 100.06.001 и 100.06.002, увеличенная на строку 100.06.003 (в случае, если значение данной строки положительное) или уменьшенная на строку 100.06.003 (в случае, если значение данной строки отрицательное) (100.06.001 – 100.06.002) + (–) 100.06.003);</w:t>
      </w:r>
    </w:p>
    <w:p>
      <w:pPr>
        <w:spacing w:after="0"/>
        <w:ind w:left="0"/>
        <w:jc w:val="both"/>
      </w:pPr>
      <w:r>
        <w:rPr>
          <w:rFonts w:ascii="Times New Roman"/>
          <w:b w:val="false"/>
          <w:i w:val="false"/>
          <w:color w:val="000000"/>
          <w:sz w:val="28"/>
        </w:rPr>
        <w:t>
      5) в строке 100.06.005 указывается общая сумма расходов, подлежащая отнесению на вычеты;</w:t>
      </w:r>
    </w:p>
    <w:p>
      <w:pPr>
        <w:spacing w:after="0"/>
        <w:ind w:left="0"/>
        <w:jc w:val="both"/>
      </w:pPr>
      <w:r>
        <w:rPr>
          <w:rFonts w:ascii="Times New Roman"/>
          <w:b w:val="false"/>
          <w:i w:val="false"/>
          <w:color w:val="000000"/>
          <w:sz w:val="28"/>
        </w:rPr>
        <w:t xml:space="preserve">
      в строке 100.06.005 I указывается себестоимость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в строке 100.06.005 II указывается сумма вычетов по фиксированным активам и арендованным основным средствам, определяемая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100.06.006 указывается сумма корректировок доходов,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100.06.007 указывается сумма корректировок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100.06.008 указывается сумма корректировок доходов, производимых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9) в строке 100.06.009 указывается сумма корректировок вычетов, производимых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10) в строке 100.06.010 указывается налогооблагаемый доход (убыток). Определяется как 100.06.004 – 100.06.005 + 100.06.006 – 100.06.007 + 100.06.008 - 100.06.009;</w:t>
      </w:r>
    </w:p>
    <w:p>
      <w:pPr>
        <w:spacing w:after="0"/>
        <w:ind w:left="0"/>
        <w:jc w:val="both"/>
      </w:pPr>
      <w:r>
        <w:rPr>
          <w:rFonts w:ascii="Times New Roman"/>
          <w:b w:val="false"/>
          <w:i w:val="false"/>
          <w:color w:val="000000"/>
          <w:sz w:val="28"/>
        </w:rPr>
        <w:t>
      11) в строке 100.06.011 указывается сумма доходов, полученных налогоплательщиком-резидентом из источников за пределами Республики Казахстан. Строка 100.06.011 носит справочный характер. Данная строка включает в себя также строку 100.06.011 I:</w:t>
      </w:r>
    </w:p>
    <w:p>
      <w:pPr>
        <w:spacing w:after="0"/>
        <w:ind w:left="0"/>
        <w:jc w:val="both"/>
      </w:pPr>
      <w:r>
        <w:rPr>
          <w:rFonts w:ascii="Times New Roman"/>
          <w:b w:val="false"/>
          <w:i w:val="false"/>
          <w:color w:val="000000"/>
          <w:sz w:val="28"/>
        </w:rPr>
        <w:t xml:space="preserve">
      в строке 100.06.011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100.06.012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w:t>
      </w:r>
    </w:p>
    <w:p>
      <w:pPr>
        <w:spacing w:after="0"/>
        <w:ind w:left="0"/>
        <w:jc w:val="both"/>
      </w:pPr>
      <w:r>
        <w:rPr>
          <w:rFonts w:ascii="Times New Roman"/>
          <w:b w:val="false"/>
          <w:i w:val="false"/>
          <w:color w:val="000000"/>
          <w:sz w:val="28"/>
        </w:rPr>
        <w:t>
      13) в строке 100.06.013 указывается сумма налогооблагаемого дохода (убытка) с учетом особенностей международного налогообложения. При этом сумма, указанная в строке 100.06.011 I, подлежит включению в налогооблагаемый доход, а в случае отсутствия налогооблагаемого дохода уменьшает убыток резидента Республики Казахстан. Строка 100.06.013 определяется как сумма строк 100.06.010 и 100.06.0011 I за минусом строки 100.06.012 (100.06.010 + 100.06.011 I – 100.06.012).</w:t>
      </w:r>
    </w:p>
    <w:p>
      <w:pPr>
        <w:spacing w:after="0"/>
        <w:ind w:left="0"/>
        <w:jc w:val="both"/>
      </w:pPr>
      <w:r>
        <w:rPr>
          <w:rFonts w:ascii="Times New Roman"/>
          <w:b w:val="false"/>
          <w:i w:val="false"/>
          <w:color w:val="000000"/>
          <w:sz w:val="28"/>
        </w:rPr>
        <w:t xml:space="preserve">
      14) в строке 100.06.014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Данная строка заполняется с учетом строки 100.02.008 I.</w:t>
      </w:r>
    </w:p>
    <w:p>
      <w:pPr>
        <w:spacing w:after="0"/>
        <w:ind w:left="0"/>
        <w:jc w:val="both"/>
      </w:pPr>
      <w:r>
        <w:rPr>
          <w:rFonts w:ascii="Times New Roman"/>
          <w:b w:val="false"/>
          <w:i w:val="false"/>
          <w:color w:val="000000"/>
          <w:sz w:val="28"/>
        </w:rPr>
        <w:t xml:space="preserve">
      15) в строке 100.06.015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16) в строке 100.06.016 указывается налогооблагаемый доход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100.06.013 и 100.06.015 (100.06.013 – 100.06.015). В случае, если строка 100.06.015 больше строки 100.06.013, в строке 100.06.016 указывается ноль;</w:t>
      </w:r>
    </w:p>
    <w:p>
      <w:pPr>
        <w:spacing w:after="0"/>
        <w:ind w:left="0"/>
        <w:jc w:val="both"/>
      </w:pPr>
      <w:r>
        <w:rPr>
          <w:rFonts w:ascii="Times New Roman"/>
          <w:b w:val="false"/>
          <w:i w:val="false"/>
          <w:color w:val="000000"/>
          <w:sz w:val="28"/>
        </w:rPr>
        <w:t>
      17) в строке 100.06.017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18) в строке 100.06.018 указывается налогооблагаемый доход с учетом перенесенных убытков. Заполняется в случае, если в строке 100.06.016 отражено положительное значение. Данная строка определяется как разница строк 100.06.016 и 100.06.017 (100.06.016 – 100.06.017). Если строка 100.06.017 больше строки 100.06.016, в строке 100.06.018 указывается ноль;</w:t>
      </w:r>
    </w:p>
    <w:p>
      <w:pPr>
        <w:spacing w:after="0"/>
        <w:ind w:left="0"/>
        <w:jc w:val="both"/>
      </w:pPr>
      <w:r>
        <w:rPr>
          <w:rFonts w:ascii="Times New Roman"/>
          <w:b w:val="false"/>
          <w:i w:val="false"/>
          <w:color w:val="000000"/>
          <w:sz w:val="28"/>
        </w:rPr>
        <w:t xml:space="preserve">
      19) в строке 100.06.019 указывается ставка корпоративного подоходного налога в соответствии со </w:t>
      </w:r>
      <w:r>
        <w:rPr>
          <w:rFonts w:ascii="Times New Roman"/>
          <w:b w:val="false"/>
          <w:i w:val="false"/>
          <w:color w:val="000000"/>
          <w:sz w:val="28"/>
        </w:rPr>
        <w:t>статьей 147</w:t>
      </w:r>
      <w:r>
        <w:rPr>
          <w:rFonts w:ascii="Times New Roman"/>
          <w:b w:val="false"/>
          <w:i w:val="false"/>
          <w:color w:val="000000"/>
          <w:sz w:val="28"/>
        </w:rPr>
        <w:t xml:space="preserve"> Налогового кодекса в процентах;</w:t>
      </w:r>
    </w:p>
    <w:p>
      <w:pPr>
        <w:spacing w:after="0"/>
        <w:ind w:left="0"/>
        <w:jc w:val="both"/>
      </w:pPr>
      <w:r>
        <w:rPr>
          <w:rFonts w:ascii="Times New Roman"/>
          <w:b w:val="false"/>
          <w:i w:val="false"/>
          <w:color w:val="000000"/>
          <w:sz w:val="28"/>
        </w:rPr>
        <w:t>
      20) в строке 100.06.020 указывается сумма корпоративного подоходного налога с налогооблагаемого дохода, которая определяется как произведение строк 100.06.018 и 100.06.019 (100.06.018 x 100.06.019);</w:t>
      </w:r>
    </w:p>
    <w:p>
      <w:pPr>
        <w:spacing w:after="0"/>
        <w:ind w:left="0"/>
        <w:jc w:val="both"/>
      </w:pPr>
      <w:r>
        <w:rPr>
          <w:rFonts w:ascii="Times New Roman"/>
          <w:b w:val="false"/>
          <w:i w:val="false"/>
          <w:color w:val="000000"/>
          <w:sz w:val="28"/>
        </w:rPr>
        <w:t xml:space="preserve">
      21) в строке 100.06.021 указывается сумма исчисленного корпоративного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100.06.020, 100.06.021 I, 100.06.021 II, 100.06.021 III, 100.06.021 IV, 100.06.021 V (100.06.020 – 100.06.021 I – 100.06.021 II – 100.06.021 III – 100.06.021 IV – 100.06.021 V). Если полученная разница меньше ноля, то в строке 100.06.021 указывается ноль.</w:t>
      </w:r>
    </w:p>
    <w:p>
      <w:pPr>
        <w:spacing w:after="0"/>
        <w:ind w:left="0"/>
        <w:jc w:val="both"/>
      </w:pPr>
      <w:r>
        <w:rPr>
          <w:rFonts w:ascii="Times New Roman"/>
          <w:b w:val="false"/>
          <w:i w:val="false"/>
          <w:color w:val="000000"/>
          <w:sz w:val="28"/>
        </w:rPr>
        <w:t xml:space="preserve">
      в строке 100.06.021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100.06.021 II указывается сумма корпоративного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100.06.021 III указывается сумма корпоративного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100.06.021 IV указывается сумма корпоративного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100.06.021 V указывается сумма корпоративного подоходного налога, удержанного у источника выплаты дохода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22) в строке 100.06.022 указывается сумма исчисленного корпоративного подоходного налога за налоговый период с учетом уменьшения налогового обязательства. Определяется как 100.06.021 – 100.06.022 I):</w:t>
      </w:r>
    </w:p>
    <w:p>
      <w:pPr>
        <w:spacing w:after="0"/>
        <w:ind w:left="0"/>
        <w:jc w:val="both"/>
      </w:pPr>
      <w:r>
        <w:rPr>
          <w:rFonts w:ascii="Times New Roman"/>
          <w:b w:val="false"/>
          <w:i w:val="false"/>
          <w:color w:val="000000"/>
          <w:sz w:val="28"/>
        </w:rPr>
        <w:t>
      в строке 100.06.022 I указывается сумма уменьшения корпоративного подоходного налога за налоговый период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23) строке 100.06.023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Данная строка определяется как разница строк 100.06.018 и 100.06.020 (100.06.018 – 100.06.020);</w:t>
      </w:r>
    </w:p>
    <w:p>
      <w:pPr>
        <w:spacing w:after="0"/>
        <w:ind w:left="0"/>
        <w:jc w:val="both"/>
      </w:pPr>
      <w:r>
        <w:rPr>
          <w:rFonts w:ascii="Times New Roman"/>
          <w:b w:val="false"/>
          <w:i w:val="false"/>
          <w:color w:val="000000"/>
          <w:sz w:val="28"/>
        </w:rPr>
        <w:t>
      24) в строке 100.06.024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100.06.024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за исключением суммы корпоративного подоходного налога, на которую осуществляется зачет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139 Налогового кодекса 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по ставке 15 процентов (100.06.023 х 15%). При этом в случае соблюдения условий,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юридическое лицо-нерезидент, осуществляющее деятельность в Республике Казахстан через постоянное учреждение, уменьшает сумму исчисленного корпоративного подоходного налога на чистый доход на 100 процентов;</w:t>
      </w:r>
    </w:p>
    <w:p>
      <w:pPr>
        <w:spacing w:after="0"/>
        <w:ind w:left="0"/>
        <w:jc w:val="both"/>
      </w:pPr>
      <w:r>
        <w:rPr>
          <w:rFonts w:ascii="Times New Roman"/>
          <w:b w:val="false"/>
          <w:i w:val="false"/>
          <w:color w:val="000000"/>
          <w:sz w:val="28"/>
        </w:rPr>
        <w:t xml:space="preserve">
      в строке 100.06.024 II указывается сумма корпоративного подоходного налога на чистый доход, исчисленная в соответствии со </w:t>
      </w:r>
      <w:r>
        <w:rPr>
          <w:rFonts w:ascii="Times New Roman"/>
          <w:b w:val="false"/>
          <w:i w:val="false"/>
          <w:color w:val="000000"/>
          <w:sz w:val="28"/>
        </w:rPr>
        <w:t>статьей 214</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100.06.024 III заполняется в случае, если заполнена строка 100.06.024 II. В данной строке указывается код страны согласно пункту 38 настоящих Правил, с которой Республикой Казахстан заключен международный договор;</w:t>
      </w:r>
    </w:p>
    <w:p>
      <w:pPr>
        <w:spacing w:after="0"/>
        <w:ind w:left="0"/>
        <w:jc w:val="both"/>
      </w:pPr>
      <w:r>
        <w:rPr>
          <w:rFonts w:ascii="Times New Roman"/>
          <w:b w:val="false"/>
          <w:i w:val="false"/>
          <w:color w:val="000000"/>
          <w:sz w:val="28"/>
        </w:rPr>
        <w:t>
      строка 100.06.024 IV заполняется в случае, если заполнена строка 100.06.024 II. В данной строке указывается наименование международного договора.</w:t>
      </w:r>
    </w:p>
    <w:p>
      <w:pPr>
        <w:spacing w:after="0"/>
        <w:ind w:left="0"/>
        <w:jc w:val="both"/>
      </w:pPr>
      <w:r>
        <w:rPr>
          <w:rFonts w:ascii="Times New Roman"/>
          <w:b w:val="false"/>
          <w:i w:val="false"/>
          <w:color w:val="000000"/>
          <w:sz w:val="28"/>
        </w:rPr>
        <w:t xml:space="preserve">
      строка 100.06.024 V указывается сумма уменьшения корпоративного подоходного налога на чистый доход за налоговый период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Данная строка определяется как произведение суммы из строки 100.06.023 и 15 процентов (100.06.023 x 15 %).</w:t>
      </w:r>
    </w:p>
    <w:p>
      <w:pPr>
        <w:spacing w:after="0"/>
        <w:ind w:left="0"/>
        <w:jc w:val="both"/>
      </w:pPr>
      <w:r>
        <w:rPr>
          <w:rFonts w:ascii="Times New Roman"/>
          <w:b w:val="false"/>
          <w:i w:val="false"/>
          <w:color w:val="000000"/>
          <w:sz w:val="28"/>
        </w:rPr>
        <w:t>
      25) в строке 100.06.025 указывается итоговая сумма исчисленного корпоративного подоходного налога. Данная строка определяется как 100.06.022 + 100.06.024 I + 100.06.024 II.</w:t>
      </w:r>
    </w:p>
    <w:bookmarkStart w:name="z145" w:id="145"/>
    <w:p>
      <w:pPr>
        <w:spacing w:after="0"/>
        <w:ind w:left="0"/>
        <w:jc w:val="left"/>
      </w:pPr>
      <w:r>
        <w:rPr>
          <w:rFonts w:ascii="Times New Roman"/>
          <w:b/>
          <w:i w:val="false"/>
          <w:color w:val="000000"/>
        </w:rPr>
        <w:t xml:space="preserve"> 9. Составление формы 100.07 – Сведения о компонентах годовой</w:t>
      </w:r>
      <w:r>
        <w:br/>
      </w:r>
      <w:r>
        <w:rPr>
          <w:rFonts w:ascii="Times New Roman"/>
          <w:b/>
          <w:i w:val="false"/>
          <w:color w:val="000000"/>
        </w:rPr>
        <w:t>финансовой отчетности</w:t>
      </w:r>
    </w:p>
    <w:bookmarkEnd w:id="145"/>
    <w:bookmarkStart w:name="z146" w:id="146"/>
    <w:p>
      <w:pPr>
        <w:spacing w:after="0"/>
        <w:ind w:left="0"/>
        <w:jc w:val="both"/>
      </w:pPr>
      <w:r>
        <w:rPr>
          <w:rFonts w:ascii="Times New Roman"/>
          <w:b w:val="false"/>
          <w:i w:val="false"/>
          <w:color w:val="000000"/>
          <w:sz w:val="28"/>
        </w:rPr>
        <w:t>
      36. Данная форма составляется налогоплательщиком на основании данных бухгалтерского учета, подготовленных за отчетный налоговый период в соответствии с международными стандартами и законодательством Республики Казахстан по бухгалтерскому учету и финансовой отчетности.</w:t>
      </w:r>
    </w:p>
    <w:bookmarkEnd w:id="146"/>
    <w:bookmarkStart w:name="z147" w:id="147"/>
    <w:p>
      <w:pPr>
        <w:spacing w:after="0"/>
        <w:ind w:left="0"/>
        <w:jc w:val="left"/>
      </w:pPr>
      <w:r>
        <w:rPr>
          <w:rFonts w:ascii="Times New Roman"/>
          <w:b/>
          <w:i w:val="false"/>
          <w:color w:val="000000"/>
        </w:rPr>
        <w:t xml:space="preserve"> 10. Коды видов доходов, валют, стран, международных соглашений</w:t>
      </w:r>
    </w:p>
    <w:bookmarkEnd w:id="147"/>
    <w:bookmarkStart w:name="z148" w:id="148"/>
    <w:p>
      <w:pPr>
        <w:spacing w:after="0"/>
        <w:ind w:left="0"/>
        <w:jc w:val="both"/>
      </w:pPr>
      <w:r>
        <w:rPr>
          <w:rFonts w:ascii="Times New Roman"/>
          <w:b w:val="false"/>
          <w:i w:val="false"/>
          <w:color w:val="000000"/>
          <w:sz w:val="28"/>
        </w:rPr>
        <w:t>
      37. При заполнении декларации использовать следующую кодировку видов доходов:</w:t>
      </w:r>
    </w:p>
    <w:bookmarkEnd w:id="148"/>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xml:space="preserve">
      1120 – доходы в форме роялти; </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1280 – доходы от списания обязательств;</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1320 - доход от уступки права требования;</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1340 – доходы от выбытия фиксированных активов;</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1370 – доходы от осуществления совместной деятельности;</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1400 - доход в виде безвозмездно полученного имущества;</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bookmarkStart w:name="z149" w:id="149"/>
    <w:p>
      <w:pPr>
        <w:spacing w:after="0"/>
        <w:ind w:left="0"/>
        <w:jc w:val="both"/>
      </w:pPr>
      <w:r>
        <w:rPr>
          <w:rFonts w:ascii="Times New Roman"/>
          <w:b w:val="false"/>
          <w:i w:val="false"/>
          <w:color w:val="000000"/>
          <w:sz w:val="28"/>
        </w:rPr>
        <w:t>
      38. Код валюты.</w:t>
      </w:r>
    </w:p>
    <w:bookmarkEnd w:id="149"/>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Start w:name="z150" w:id="150"/>
    <w:p>
      <w:pPr>
        <w:spacing w:after="0"/>
        <w:ind w:left="0"/>
        <w:jc w:val="both"/>
      </w:pPr>
      <w:r>
        <w:rPr>
          <w:rFonts w:ascii="Times New Roman"/>
          <w:b w:val="false"/>
          <w:i w:val="false"/>
          <w:color w:val="000000"/>
          <w:sz w:val="28"/>
        </w:rPr>
        <w:t xml:space="preserve">
      39.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150"/>
    <w:bookmarkStart w:name="z151" w:id="151"/>
    <w:p>
      <w:pPr>
        <w:spacing w:after="0"/>
        <w:ind w:left="0"/>
        <w:jc w:val="both"/>
      </w:pPr>
      <w:r>
        <w:rPr>
          <w:rFonts w:ascii="Times New Roman"/>
          <w:b w:val="false"/>
          <w:i w:val="false"/>
          <w:color w:val="000000"/>
          <w:sz w:val="28"/>
        </w:rPr>
        <w:t>
      40. При заполнении Декларации необходимо использовать следующую кодировку видов международных договоров (соглашений):</w:t>
      </w:r>
    </w:p>
    <w:bookmarkEnd w:id="151"/>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xml:space="preserve">
      11 – </w:t>
      </w:r>
      <w:r>
        <w:rPr>
          <w:rFonts w:ascii="Times New Roman"/>
          <w:b w:val="false"/>
          <w:i w:val="false"/>
          <w:color w:val="000000"/>
          <w:sz w:val="28"/>
        </w:rPr>
        <w:t>Соглашение</w:t>
      </w:r>
      <w:r>
        <w:rPr>
          <w:rFonts w:ascii="Times New Roman"/>
          <w:b w:val="false"/>
          <w:i w:val="false"/>
          <w:color w:val="000000"/>
          <w:sz w:val="28"/>
        </w:rPr>
        <w:t xml:space="preserve"> Международной финансовой корпорации;</w:t>
      </w:r>
    </w:p>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xml:space="preserve">
      14 – Венская конвенция о дипломатических сношениях; </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xml:space="preserve">
      19 – </w:t>
      </w:r>
      <w:r>
        <w:rPr>
          <w:rFonts w:ascii="Times New Roman"/>
          <w:b w:val="false"/>
          <w:i w:val="false"/>
          <w:color w:val="000000"/>
          <w:sz w:val="28"/>
        </w:rPr>
        <w:t>Соглашение</w:t>
      </w:r>
      <w:r>
        <w:rPr>
          <w:rFonts w:ascii="Times New Roman"/>
          <w:b w:val="false"/>
          <w:i w:val="false"/>
          <w:color w:val="000000"/>
          <w:sz w:val="28"/>
        </w:rPr>
        <w:t xml:space="preserve">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101.01</w:t>
            </w:r>
            <w:r>
              <w:rPr>
                <w:rFonts w:ascii="Times New Roman"/>
                <w:b w:val="false"/>
                <w:i w:val="false"/>
                <w:color w:val="000000"/>
                <w:sz w:val="20"/>
              </w:rPr>
              <w:t xml:space="preserve"> Стр.</w:t>
            </w:r>
            <w:r>
              <w:rPr>
                <w:rFonts w:ascii="Times New Roman"/>
                <w:b/>
                <w:i w:val="false"/>
                <w:color w:val="000000"/>
                <w:sz w:val="20"/>
              </w:rPr>
              <w:t>01</w:t>
            </w:r>
          </w:p>
        </w:tc>
      </w:tr>
    </w:tbl>
    <w:bookmarkStart w:name="z153" w:id="152"/>
    <w:p>
      <w:pPr>
        <w:spacing w:after="0"/>
        <w:ind w:left="0"/>
        <w:jc w:val="left"/>
      </w:pPr>
      <w:r>
        <w:rPr>
          <w:rFonts w:ascii="Times New Roman"/>
          <w:b/>
          <w:i w:val="false"/>
          <w:color w:val="000000"/>
        </w:rPr>
        <w:t xml:space="preserve"> РАСЧЕТ</w:t>
      </w:r>
      <w:r>
        <w:br/>
      </w:r>
      <w:r>
        <w:rPr>
          <w:rFonts w:ascii="Times New Roman"/>
          <w:b/>
          <w:i w:val="false"/>
          <w:color w:val="000000"/>
        </w:rPr>
        <w:t>СУММЫ АВАНСОВЫХ ПЛАТЕЖЕЙ</w:t>
      </w:r>
      <w:r>
        <w:br/>
      </w:r>
      <w:r>
        <w:rPr>
          <w:rFonts w:ascii="Times New Roman"/>
          <w:b/>
          <w:i w:val="false"/>
          <w:color w:val="000000"/>
        </w:rPr>
        <w:t>ПО КОРПОРАТИВНОМУ ПОДОХОДНОМУ НАЛОГУ,</w:t>
      </w:r>
      <w:r>
        <w:br/>
      </w:r>
      <w:r>
        <w:rPr>
          <w:rFonts w:ascii="Times New Roman"/>
          <w:b/>
          <w:i w:val="false"/>
          <w:color w:val="000000"/>
        </w:rPr>
        <w:t>ПОДЛЕЖАЩЕЙ УПЛАТЕ ЗА ПЕРИОД ДО СДАЧИ ДЕКЛАРАЦИИ</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101.02</w:t>
            </w:r>
            <w:r>
              <w:rPr>
                <w:rFonts w:ascii="Times New Roman"/>
                <w:b w:val="false"/>
                <w:i w:val="false"/>
                <w:color w:val="000000"/>
                <w:sz w:val="20"/>
              </w:rPr>
              <w:t xml:space="preserve"> Стр.</w:t>
            </w:r>
            <w:r>
              <w:rPr>
                <w:rFonts w:ascii="Times New Roman"/>
                <w:b/>
                <w:i w:val="false"/>
                <w:color w:val="000000"/>
                <w:sz w:val="20"/>
              </w:rPr>
              <w:t>01</w:t>
            </w:r>
          </w:p>
        </w:tc>
      </w:tr>
    </w:tbl>
    <w:bookmarkStart w:name="z155" w:id="153"/>
    <w:p>
      <w:pPr>
        <w:spacing w:after="0"/>
        <w:ind w:left="0"/>
        <w:jc w:val="left"/>
      </w:pPr>
      <w:r>
        <w:rPr>
          <w:rFonts w:ascii="Times New Roman"/>
          <w:b/>
          <w:i w:val="false"/>
          <w:color w:val="000000"/>
        </w:rPr>
        <w:t xml:space="preserve"> РАСЧЕТ</w:t>
      </w:r>
      <w:r>
        <w:br/>
      </w:r>
      <w:r>
        <w:rPr>
          <w:rFonts w:ascii="Times New Roman"/>
          <w:b/>
          <w:i w:val="false"/>
          <w:color w:val="000000"/>
        </w:rPr>
        <w:t>СУММЫ АВАНСОВЫХ ПЛАТЕЖЕЙ</w:t>
      </w:r>
      <w:r>
        <w:br/>
      </w:r>
      <w:r>
        <w:rPr>
          <w:rFonts w:ascii="Times New Roman"/>
          <w:b/>
          <w:i w:val="false"/>
          <w:color w:val="000000"/>
        </w:rPr>
        <w:t>ПО КОРПОРАТИВНОМУ ПОДОХОДНОМУ НАЛОГУ,</w:t>
      </w:r>
      <w:r>
        <w:br/>
      </w:r>
      <w:r>
        <w:rPr>
          <w:rFonts w:ascii="Times New Roman"/>
          <w:b/>
          <w:i w:val="false"/>
          <w:color w:val="000000"/>
        </w:rPr>
        <w:t>ПОДЛЕЖАЩЕЙ УПЛАТЕ ЗА ПЕРИОД ПОСЛЕ СДАЧИ ДЕКЛАРАЦИИ</w:t>
      </w:r>
    </w:p>
    <w:bookmarkEnd w:id="1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57" w:id="154"/>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суммы авансовых</w:t>
      </w:r>
      <w:r>
        <w:br/>
      </w:r>
      <w:r>
        <w:rPr>
          <w:rFonts w:ascii="Times New Roman"/>
          <w:b/>
          <w:i w:val="false"/>
          <w:color w:val="000000"/>
        </w:rPr>
        <w:t>платежей по корпоративному подоходному налогу, подлежащей</w:t>
      </w:r>
      <w:r>
        <w:br/>
      </w:r>
      <w:r>
        <w:rPr>
          <w:rFonts w:ascii="Times New Roman"/>
          <w:b/>
          <w:i w:val="false"/>
          <w:color w:val="000000"/>
        </w:rPr>
        <w:t>уплате за период до сдачи декларации, и налоговой отчетности</w:t>
      </w:r>
      <w:r>
        <w:br/>
      </w:r>
      <w:r>
        <w:rPr>
          <w:rFonts w:ascii="Times New Roman"/>
          <w:b/>
          <w:i w:val="false"/>
          <w:color w:val="000000"/>
        </w:rPr>
        <w:t>(расчета) суммы авансовых платежей по корпоративному</w:t>
      </w:r>
      <w:r>
        <w:br/>
      </w:r>
      <w:r>
        <w:rPr>
          <w:rFonts w:ascii="Times New Roman"/>
          <w:b/>
          <w:i w:val="false"/>
          <w:color w:val="000000"/>
        </w:rPr>
        <w:t>подоходному налогу, подлежащей уплате за период после сдачи</w:t>
      </w:r>
      <w:r>
        <w:br/>
      </w:r>
      <w:r>
        <w:rPr>
          <w:rFonts w:ascii="Times New Roman"/>
          <w:b/>
          <w:i w:val="false"/>
          <w:color w:val="000000"/>
        </w:rPr>
        <w:t>декларации (формы 101.01 – 101.02)</w:t>
      </w:r>
    </w:p>
    <w:bookmarkEnd w:id="15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59" w:id="155"/>
    <w:p>
      <w:pPr>
        <w:spacing w:after="0"/>
        <w:ind w:left="0"/>
        <w:jc w:val="left"/>
      </w:pPr>
      <w:r>
        <w:rPr>
          <w:rFonts w:ascii="Times New Roman"/>
          <w:b/>
          <w:i w:val="false"/>
          <w:color w:val="000000"/>
        </w:rPr>
        <w:t xml:space="preserve"> 1. Общие положения</w:t>
      </w:r>
    </w:p>
    <w:bookmarkEnd w:id="155"/>
    <w:bookmarkStart w:name="z160" w:id="156"/>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суммы авансовых платежей по корпоративному подоходному налогу, подлежащей уплате за период до сдачи декларации, и налоговой отчетности (расчета) суммы авансовых платежей по корпоративному подоходному налогу, подлежащей уплате за период после сдачи декларации (формы 101.01 – 101.02)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плательщиками корпоративного подоходного налога (далее – КПН), на которых в соответствии со </w:t>
      </w:r>
      <w:r>
        <w:rPr>
          <w:rFonts w:ascii="Times New Roman"/>
          <w:b w:val="false"/>
          <w:i w:val="false"/>
          <w:color w:val="000000"/>
          <w:sz w:val="28"/>
        </w:rPr>
        <w:t>статьей 141</w:t>
      </w:r>
      <w:r>
        <w:rPr>
          <w:rFonts w:ascii="Times New Roman"/>
          <w:b w:val="false"/>
          <w:i w:val="false"/>
          <w:color w:val="000000"/>
          <w:sz w:val="28"/>
        </w:rPr>
        <w:t xml:space="preserve"> Налогового кодекса возложено обязательство по исчислению и уплате авансовых платежей по КПН, следующих форм налоговой отчетности:</w:t>
      </w:r>
    </w:p>
    <w:bookmarkEnd w:id="156"/>
    <w:p>
      <w:pPr>
        <w:spacing w:after="0"/>
        <w:ind w:left="0"/>
        <w:jc w:val="both"/>
      </w:pPr>
      <w:r>
        <w:rPr>
          <w:rFonts w:ascii="Times New Roman"/>
          <w:b w:val="false"/>
          <w:i w:val="false"/>
          <w:color w:val="000000"/>
          <w:sz w:val="28"/>
        </w:rPr>
        <w:t>
      расчета суммы авансовых платежей по КПН, подлежащей уплате до сдачи декларации (Форма 101.01) (расчет до сдачи декларации);</w:t>
      </w:r>
    </w:p>
    <w:p>
      <w:pPr>
        <w:spacing w:after="0"/>
        <w:ind w:left="0"/>
        <w:jc w:val="both"/>
      </w:pPr>
      <w:r>
        <w:rPr>
          <w:rFonts w:ascii="Times New Roman"/>
          <w:b w:val="false"/>
          <w:i w:val="false"/>
          <w:color w:val="000000"/>
          <w:sz w:val="28"/>
        </w:rPr>
        <w:t>
      расчета суммы авансовых платежей по КПН, подлежащей уплате после сдачи декларации (Форма 101.02) (расчет после сдачи декларации).</w:t>
      </w:r>
    </w:p>
    <w:bookmarkStart w:name="z161" w:id="157"/>
    <w:p>
      <w:pPr>
        <w:spacing w:after="0"/>
        <w:ind w:left="0"/>
        <w:jc w:val="both"/>
      </w:pPr>
      <w:r>
        <w:rPr>
          <w:rFonts w:ascii="Times New Roman"/>
          <w:b w:val="false"/>
          <w:i w:val="false"/>
          <w:color w:val="000000"/>
          <w:sz w:val="28"/>
        </w:rPr>
        <w:t>
      2. При заполнении расчетов до и после сдачи декларации не допускаются исправления, подчистки и помарки.</w:t>
      </w:r>
    </w:p>
    <w:bookmarkEnd w:id="157"/>
    <w:bookmarkStart w:name="z162" w:id="158"/>
    <w:p>
      <w:pPr>
        <w:spacing w:after="0"/>
        <w:ind w:left="0"/>
        <w:jc w:val="both"/>
      </w:pPr>
      <w:r>
        <w:rPr>
          <w:rFonts w:ascii="Times New Roman"/>
          <w:b w:val="false"/>
          <w:i w:val="false"/>
          <w:color w:val="000000"/>
          <w:sz w:val="28"/>
        </w:rPr>
        <w:t>
      3. При отсутствии показателей соответствующие ячейки не заполняются.</w:t>
      </w:r>
    </w:p>
    <w:bookmarkEnd w:id="158"/>
    <w:bookmarkStart w:name="z163" w:id="159"/>
    <w:p>
      <w:pPr>
        <w:spacing w:after="0"/>
        <w:ind w:left="0"/>
        <w:jc w:val="both"/>
      </w:pPr>
      <w:r>
        <w:rPr>
          <w:rFonts w:ascii="Times New Roman"/>
          <w:b w:val="false"/>
          <w:i w:val="false"/>
          <w:color w:val="000000"/>
          <w:sz w:val="28"/>
        </w:rPr>
        <w:t>
      4. В настоящих Правилах применяются арифметические знаки: "+" – плюс; "–" – минус; "х" – умножение; "/" – деление; "=" – равно.</w:t>
      </w:r>
    </w:p>
    <w:bookmarkEnd w:id="159"/>
    <w:bookmarkStart w:name="z164" w:id="160"/>
    <w:p>
      <w:pPr>
        <w:spacing w:after="0"/>
        <w:ind w:left="0"/>
        <w:jc w:val="both"/>
      </w:pPr>
      <w:r>
        <w:rPr>
          <w:rFonts w:ascii="Times New Roman"/>
          <w:b w:val="false"/>
          <w:i w:val="false"/>
          <w:color w:val="000000"/>
          <w:sz w:val="28"/>
        </w:rPr>
        <w:t>
      5. Отрицательные значения сумм обозначаются знаком "–" в первой левой ячейке соответствующей строки.</w:t>
      </w:r>
    </w:p>
    <w:bookmarkEnd w:id="160"/>
    <w:bookmarkStart w:name="z165" w:id="161"/>
    <w:p>
      <w:pPr>
        <w:spacing w:after="0"/>
        <w:ind w:left="0"/>
        <w:jc w:val="both"/>
      </w:pPr>
      <w:r>
        <w:rPr>
          <w:rFonts w:ascii="Times New Roman"/>
          <w:b w:val="false"/>
          <w:i w:val="false"/>
          <w:color w:val="000000"/>
          <w:sz w:val="28"/>
        </w:rPr>
        <w:t>
      6. При составлении расчетов до и после сдачи декларации:</w:t>
      </w:r>
    </w:p>
    <w:bookmarkEnd w:id="161"/>
    <w:p>
      <w:pPr>
        <w:spacing w:after="0"/>
        <w:ind w:left="0"/>
        <w:jc w:val="both"/>
      </w:pPr>
      <w:r>
        <w:rPr>
          <w:rFonts w:ascii="Times New Roman"/>
          <w:b w:val="false"/>
          <w:i w:val="false"/>
          <w:color w:val="000000"/>
          <w:sz w:val="28"/>
        </w:rPr>
        <w:t>
      1) на бумажном носителе - расчеты заполняются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заполняются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66" w:id="162"/>
    <w:p>
      <w:pPr>
        <w:spacing w:after="0"/>
        <w:ind w:left="0"/>
        <w:jc w:val="both"/>
      </w:pPr>
      <w:r>
        <w:rPr>
          <w:rFonts w:ascii="Times New Roman"/>
          <w:b w:val="false"/>
          <w:i w:val="false"/>
          <w:color w:val="000000"/>
          <w:sz w:val="28"/>
        </w:rPr>
        <w:t xml:space="preserve">
      7. Расчеты до и после сдачи декларации подписываются налогоплательщиком либо его представителем и заверяются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62"/>
    <w:bookmarkStart w:name="z167" w:id="163"/>
    <w:p>
      <w:pPr>
        <w:spacing w:after="0"/>
        <w:ind w:left="0"/>
        <w:jc w:val="both"/>
      </w:pPr>
      <w:r>
        <w:rPr>
          <w:rFonts w:ascii="Times New Roman"/>
          <w:b w:val="false"/>
          <w:i w:val="false"/>
          <w:color w:val="000000"/>
          <w:sz w:val="28"/>
        </w:rPr>
        <w:t>
      8. При представлении расчетов до и после сдачи декларации:</w:t>
      </w:r>
    </w:p>
    <w:bookmarkEnd w:id="163"/>
    <w:p>
      <w:pPr>
        <w:spacing w:after="0"/>
        <w:ind w:left="0"/>
        <w:jc w:val="both"/>
      </w:pPr>
      <w:r>
        <w:rPr>
          <w:rFonts w:ascii="Times New Roman"/>
          <w:b w:val="false"/>
          <w:i w:val="false"/>
          <w:color w:val="000000"/>
          <w:sz w:val="28"/>
        </w:rPr>
        <w:t>
      1) в явочном порядке на бумажном носителе - расчеты составляются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xml:space="preserve">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 </w:t>
      </w:r>
    </w:p>
    <w:bookmarkStart w:name="z168" w:id="164"/>
    <w:p>
      <w:pPr>
        <w:spacing w:after="0"/>
        <w:ind w:left="0"/>
        <w:jc w:val="left"/>
      </w:pPr>
      <w:r>
        <w:rPr>
          <w:rFonts w:ascii="Times New Roman"/>
          <w:b/>
          <w:i w:val="false"/>
          <w:color w:val="000000"/>
        </w:rPr>
        <w:t xml:space="preserve"> Составление расчета до сдачи декларации (форма 101.01)</w:t>
      </w:r>
    </w:p>
    <w:bookmarkEnd w:id="164"/>
    <w:bookmarkStart w:name="z169" w:id="165"/>
    <w:p>
      <w:pPr>
        <w:spacing w:after="0"/>
        <w:ind w:left="0"/>
        <w:jc w:val="both"/>
      </w:pPr>
      <w:r>
        <w:rPr>
          <w:rFonts w:ascii="Times New Roman"/>
          <w:b w:val="false"/>
          <w:i w:val="false"/>
          <w:color w:val="000000"/>
          <w:sz w:val="28"/>
        </w:rPr>
        <w:t>
      9. В разделе "Общая информация о налогоплательщике" налогоплательщик указывает следующие данные:</w:t>
      </w:r>
    </w:p>
    <w:bookmarkEnd w:id="165"/>
    <w:p>
      <w:pPr>
        <w:spacing w:after="0"/>
        <w:ind w:left="0"/>
        <w:jc w:val="both"/>
      </w:pPr>
      <w:r>
        <w:rPr>
          <w:rFonts w:ascii="Times New Roman"/>
          <w:b w:val="false"/>
          <w:i w:val="false"/>
          <w:color w:val="000000"/>
          <w:sz w:val="28"/>
        </w:rPr>
        <w:t>
      1) БИН – бизнес-идентификационный номер;</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расчет до сдачи декларации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юридическое лицо - доверительный управляющий указывает в строке свое наименование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до сдачи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В, С;</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w:t>
      </w:r>
    </w:p>
    <w:p>
      <w:pPr>
        <w:spacing w:after="0"/>
        <w:ind w:left="0"/>
        <w:jc w:val="both"/>
      </w:pPr>
      <w:r>
        <w:rPr>
          <w:rFonts w:ascii="Times New Roman"/>
          <w:b w:val="false"/>
          <w:i w:val="false"/>
          <w:color w:val="000000"/>
          <w:sz w:val="28"/>
        </w:rPr>
        <w:t>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7)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8)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расчет до сдачи декларации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p>
      <w:pPr>
        <w:spacing w:after="0"/>
        <w:ind w:left="0"/>
        <w:jc w:val="both"/>
      </w:pPr>
      <w:r>
        <w:rPr>
          <w:rFonts w:ascii="Times New Roman"/>
          <w:b w:val="false"/>
          <w:i w:val="false"/>
          <w:color w:val="000000"/>
          <w:sz w:val="28"/>
        </w:rPr>
        <w:t>
      в строке В указывается номер налоговой регистрации нерезидента в стране резидентства нерезидента.</w:t>
      </w:r>
    </w:p>
    <w:bookmarkStart w:name="z170" w:id="166"/>
    <w:p>
      <w:pPr>
        <w:spacing w:after="0"/>
        <w:ind w:left="0"/>
        <w:jc w:val="both"/>
      </w:pPr>
      <w:r>
        <w:rPr>
          <w:rFonts w:ascii="Times New Roman"/>
          <w:b w:val="false"/>
          <w:i w:val="false"/>
          <w:color w:val="000000"/>
          <w:sz w:val="28"/>
        </w:rPr>
        <w:t>
      10. В случае если договором доверительного управления на доверительного управляющего возлагается исполнение налогового обязательства по деятельности, осуществляемой в рамках такого договора, юридическое лицо - доверительный управляющий составляет единый расчет до сдачи декларации по своей деятельности и по деятельности, осуществляемой в рамках договора доверительного управления.</w:t>
      </w:r>
    </w:p>
    <w:bookmarkEnd w:id="166"/>
    <w:p>
      <w:pPr>
        <w:spacing w:after="0"/>
        <w:ind w:left="0"/>
        <w:jc w:val="both"/>
      </w:pPr>
      <w:r>
        <w:rPr>
          <w:rFonts w:ascii="Times New Roman"/>
          <w:b w:val="false"/>
          <w:i w:val="false"/>
          <w:color w:val="000000"/>
          <w:sz w:val="28"/>
        </w:rPr>
        <w:t xml:space="preserve">
      При применении налогоплательщиком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расчет до сдачи декларации составляется в целом по деятельности, осуществляемой в рамках специального налогового режима, и деятельности, налогообложение которой осуществляется в общеустановленном порядке.</w:t>
      </w:r>
    </w:p>
    <w:p>
      <w:pPr>
        <w:spacing w:after="0"/>
        <w:ind w:left="0"/>
        <w:jc w:val="both"/>
      </w:pPr>
      <w:r>
        <w:rPr>
          <w:rFonts w:ascii="Times New Roman"/>
          <w:b w:val="false"/>
          <w:i w:val="false"/>
          <w:color w:val="000000"/>
          <w:sz w:val="28"/>
        </w:rPr>
        <w:t>
      Недропользователь составляет единый расчет до сдачи декларации по контрактной и внеконтрактной деятельности.</w:t>
      </w:r>
    </w:p>
    <w:bookmarkStart w:name="z171" w:id="167"/>
    <w:p>
      <w:pPr>
        <w:spacing w:after="0"/>
        <w:ind w:left="0"/>
        <w:jc w:val="both"/>
      </w:pPr>
      <w:r>
        <w:rPr>
          <w:rFonts w:ascii="Times New Roman"/>
          <w:b w:val="false"/>
          <w:i w:val="false"/>
          <w:color w:val="000000"/>
          <w:sz w:val="28"/>
        </w:rPr>
        <w:t xml:space="preserve">
      11. Раздел "Расчет суммы авансовых платежей по КПН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141 Налогового кодекса" заполняется налогоплательщиком, который в предыдущем налоговом периоде исчислял и уплачивал авансовые платежи по КПН.</w:t>
      </w:r>
    </w:p>
    <w:bookmarkEnd w:id="167"/>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101.01.001 указывается общая сумма авансовых платежей по КПН, исчисленная налогоплательщиком в расчетах сумм авансовых платежей за предыдущий налоговый период;</w:t>
      </w:r>
    </w:p>
    <w:p>
      <w:pPr>
        <w:spacing w:after="0"/>
        <w:ind w:left="0"/>
        <w:jc w:val="both"/>
      </w:pPr>
      <w:r>
        <w:rPr>
          <w:rFonts w:ascii="Times New Roman"/>
          <w:b w:val="false"/>
          <w:i w:val="false"/>
          <w:color w:val="000000"/>
          <w:sz w:val="28"/>
        </w:rPr>
        <w:t>
      2) в строке 101.01.002 указывается сумма авансовых платежей по КПН, подлежащая уплате за период до сдачи декларации, определенная как одна четвертая от общей суммы авансовых платежей, исчисленной в расчетах сумм авансовых платежей за предыдущий налоговый период;</w:t>
      </w:r>
    </w:p>
    <w:p>
      <w:pPr>
        <w:spacing w:after="0"/>
        <w:ind w:left="0"/>
        <w:jc w:val="both"/>
      </w:pPr>
      <w:r>
        <w:rPr>
          <w:rFonts w:ascii="Times New Roman"/>
          <w:b w:val="false"/>
          <w:i w:val="false"/>
          <w:color w:val="000000"/>
          <w:sz w:val="28"/>
        </w:rPr>
        <w:t>
      3) в строке 101.01.003 указывается сумма ежемесячного авансового платежа за январь, февраль, март месяцы отчетного налогового периода. Определяется как одна третья от строки 101.01.002 (101.01.002/3).</w:t>
      </w:r>
    </w:p>
    <w:bookmarkStart w:name="z172" w:id="168"/>
    <w:p>
      <w:pPr>
        <w:spacing w:after="0"/>
        <w:ind w:left="0"/>
        <w:jc w:val="both"/>
      </w:pPr>
      <w:r>
        <w:rPr>
          <w:rFonts w:ascii="Times New Roman"/>
          <w:b w:val="false"/>
          <w:i w:val="false"/>
          <w:color w:val="000000"/>
          <w:sz w:val="28"/>
        </w:rPr>
        <w:t xml:space="preserve">
      12. Раздел "Расчет суммы авансовых платежей по КПН в соответствии с </w:t>
      </w:r>
      <w:r>
        <w:rPr>
          <w:rFonts w:ascii="Times New Roman"/>
          <w:b w:val="false"/>
          <w:i w:val="false"/>
          <w:color w:val="000000"/>
          <w:sz w:val="28"/>
        </w:rPr>
        <w:t>пунктом 4-1</w:t>
      </w:r>
      <w:r>
        <w:rPr>
          <w:rFonts w:ascii="Times New Roman"/>
          <w:b w:val="false"/>
          <w:i w:val="false"/>
          <w:color w:val="000000"/>
          <w:sz w:val="28"/>
        </w:rPr>
        <w:t xml:space="preserve"> статьи 141 Налогового кодекса" заполняется налогоплательщиком, который в предыдущем налоговом периоде не исчислял и не уплачивал авансовые платежи по КПН.</w:t>
      </w:r>
    </w:p>
    <w:bookmarkEnd w:id="168"/>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xml:space="preserve">
      1) в строке 101.01.004 указывается сумма КПН, которая предположительно будет исчислена за отчетный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2) в строке 101.01.005 указывается сумма КПН, которая предположительно будет исчислена за отчетный налоговый период в соответствии со </w:t>
      </w:r>
      <w:r>
        <w:rPr>
          <w:rFonts w:ascii="Times New Roman"/>
          <w:b w:val="false"/>
          <w:i w:val="false"/>
          <w:color w:val="000000"/>
          <w:sz w:val="28"/>
        </w:rPr>
        <w:t>статьей 199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101.01.006 указывается сумма авансовых платежей по КПН, подлежащих уплате за период до сдачи декларации. Определяется как одна четвертая от суммы строк 101.01.004 и 101.01.005 ((101.01.004 + 101.01.005)/4);</w:t>
      </w:r>
    </w:p>
    <w:p>
      <w:pPr>
        <w:spacing w:after="0"/>
        <w:ind w:left="0"/>
        <w:jc w:val="both"/>
      </w:pPr>
      <w:r>
        <w:rPr>
          <w:rFonts w:ascii="Times New Roman"/>
          <w:b w:val="false"/>
          <w:i w:val="false"/>
          <w:color w:val="000000"/>
          <w:sz w:val="28"/>
        </w:rPr>
        <w:t xml:space="preserve">
      4) строка 101.01.007 заполняется налогоплательщиком, осуществляющим виды деятельности, налогообложение которых осуществляется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отметившими ячейку "А" строки 5.</w:t>
      </w:r>
    </w:p>
    <w:p>
      <w:pPr>
        <w:spacing w:after="0"/>
        <w:ind w:left="0"/>
        <w:jc w:val="both"/>
      </w:pPr>
      <w:r>
        <w:rPr>
          <w:rFonts w:ascii="Times New Roman"/>
          <w:b w:val="false"/>
          <w:i w:val="false"/>
          <w:color w:val="000000"/>
          <w:sz w:val="28"/>
        </w:rPr>
        <w:t>
      В данной строке указывается одна четвертая суммы уменьшения авансовых платежей по КПН, которая определяется в следующем порядке:</w:t>
      </w:r>
    </w:p>
    <w:p>
      <w:pPr>
        <w:spacing w:after="0"/>
        <w:ind w:left="0"/>
        <w:jc w:val="both"/>
      </w:pPr>
      <w:r>
        <w:rPr>
          <w:rFonts w:ascii="Times New Roman"/>
          <w:b w:val="false"/>
          <w:i w:val="false"/>
          <w:color w:val="000000"/>
          <w:sz w:val="28"/>
        </w:rPr>
        <w:t xml:space="preserve">
      в случае если налогоплательщик осуществляет деятельность исключительно в рамках специального налогового режима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 в размере 70 процентов от суммы КПН, которая предположительно будет исчислена по итогам налогового периода в соответствии с пунктом 1 статьи 139 Налогового кодекса ((101.01.004/4) х 70%);</w:t>
      </w:r>
    </w:p>
    <w:p>
      <w:pPr>
        <w:spacing w:after="0"/>
        <w:ind w:left="0"/>
        <w:jc w:val="both"/>
      </w:pPr>
      <w:r>
        <w:rPr>
          <w:rFonts w:ascii="Times New Roman"/>
          <w:b w:val="false"/>
          <w:i w:val="false"/>
          <w:color w:val="000000"/>
          <w:sz w:val="28"/>
        </w:rPr>
        <w:t xml:space="preserve">
      в случае если налогоплательщик одновременно осуществляет виды деятельности, налогообложение которых осуществляется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а также виды деятельности, налогообложение которых производится в общеустановленном порядке - в размере 70 процентов от суммы КПН, которая предположительно будет исчислена по итогам налогового периода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с налогооблагаемого дохода, полученного по видам деятельности, налогообложение которых осуществляется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101.01.008 указывается итоговая сумма авансовых платежей по КПН, подлежащая уплате за период до сдачи декларации. </w:t>
      </w:r>
    </w:p>
    <w:p>
      <w:pPr>
        <w:spacing w:after="0"/>
        <w:ind w:left="0"/>
        <w:jc w:val="both"/>
      </w:pPr>
      <w:r>
        <w:rPr>
          <w:rFonts w:ascii="Times New Roman"/>
          <w:b w:val="false"/>
          <w:i w:val="false"/>
          <w:color w:val="000000"/>
          <w:sz w:val="28"/>
        </w:rPr>
        <w:t>
      В случае если отмечена ячейка "A" строки 5, данная строка определяется с учетом строки 101.01.007 (101.01.006 – 101.01.007). В случае если ячейка "А" строки 5 не отмечена, в данную строку переносится значение строки 101.01.006;</w:t>
      </w:r>
    </w:p>
    <w:p>
      <w:pPr>
        <w:spacing w:after="0"/>
        <w:ind w:left="0"/>
        <w:jc w:val="both"/>
      </w:pPr>
      <w:r>
        <w:rPr>
          <w:rFonts w:ascii="Times New Roman"/>
          <w:b w:val="false"/>
          <w:i w:val="false"/>
          <w:color w:val="000000"/>
          <w:sz w:val="28"/>
        </w:rPr>
        <w:t>
      6) в строке 101.01.009 указывается ежемесячная сумма авансового платежа за январь, февраль, март месяцы налогового периода. Определяется как одна третья от строки 101.00.008 (101.01.008/3).</w:t>
      </w:r>
    </w:p>
    <w:bookmarkStart w:name="z173" w:id="169"/>
    <w:p>
      <w:pPr>
        <w:spacing w:after="0"/>
        <w:ind w:left="0"/>
        <w:jc w:val="both"/>
      </w:pPr>
      <w:r>
        <w:rPr>
          <w:rFonts w:ascii="Times New Roman"/>
          <w:b w:val="false"/>
          <w:i w:val="false"/>
          <w:color w:val="000000"/>
          <w:sz w:val="28"/>
        </w:rPr>
        <w:t>
      13. В разделе "Ответственность налогоплательщика":</w:t>
      </w:r>
    </w:p>
    <w:bookmarkEnd w:id="169"/>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подачи расчета до сдачи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 принявшего расчет" указывается фамилия, имя, отчество (при его наличии) сотрудника налогового органа, принявшего Расчет до сдачи декларации;</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до сдачи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до сдачи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74" w:id="170"/>
    <w:p>
      <w:pPr>
        <w:spacing w:after="0"/>
        <w:ind w:left="0"/>
        <w:jc w:val="left"/>
      </w:pPr>
      <w:r>
        <w:rPr>
          <w:rFonts w:ascii="Times New Roman"/>
          <w:b/>
          <w:i w:val="false"/>
          <w:color w:val="000000"/>
        </w:rPr>
        <w:t xml:space="preserve"> 2. Составление расчета после сдачи декларации (форма 101.02)</w:t>
      </w:r>
    </w:p>
    <w:bookmarkEnd w:id="170"/>
    <w:bookmarkStart w:name="z175" w:id="171"/>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71"/>
    <w:p>
      <w:pPr>
        <w:spacing w:after="0"/>
        <w:ind w:left="0"/>
        <w:jc w:val="both"/>
      </w:pPr>
      <w:r>
        <w:rPr>
          <w:rFonts w:ascii="Times New Roman"/>
          <w:b w:val="false"/>
          <w:i w:val="false"/>
          <w:color w:val="000000"/>
          <w:sz w:val="28"/>
        </w:rPr>
        <w:t>
      1) БИН – бизнес-идентификационный номер;</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расчет после сдачи декларации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после сдачи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предоставления дополнительного расчета после сдачи декларации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В, С;</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к решению;</w:t>
      </w:r>
    </w:p>
    <w:p>
      <w:pPr>
        <w:spacing w:after="0"/>
        <w:ind w:left="0"/>
        <w:jc w:val="both"/>
      </w:pPr>
      <w:r>
        <w:rPr>
          <w:rFonts w:ascii="Times New Roman"/>
          <w:b w:val="false"/>
          <w:i w:val="false"/>
          <w:color w:val="000000"/>
          <w:sz w:val="28"/>
        </w:rPr>
        <w:t>
      8)признак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9)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расчет после сдачи декларации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p>
      <w:pPr>
        <w:spacing w:after="0"/>
        <w:ind w:left="0"/>
        <w:jc w:val="both"/>
      </w:pPr>
      <w:r>
        <w:rPr>
          <w:rFonts w:ascii="Times New Roman"/>
          <w:b w:val="false"/>
          <w:i w:val="false"/>
          <w:color w:val="000000"/>
          <w:sz w:val="28"/>
        </w:rPr>
        <w:t>
      в строке В указывается номер налоговой регистрации нерезидента в стране резидентства нерезидента.</w:t>
      </w:r>
    </w:p>
    <w:bookmarkStart w:name="z176" w:id="172"/>
    <w:p>
      <w:pPr>
        <w:spacing w:after="0"/>
        <w:ind w:left="0"/>
        <w:jc w:val="both"/>
      </w:pPr>
      <w:r>
        <w:rPr>
          <w:rFonts w:ascii="Times New Roman"/>
          <w:b w:val="false"/>
          <w:i w:val="false"/>
          <w:color w:val="000000"/>
          <w:sz w:val="28"/>
        </w:rPr>
        <w:t>
      15. В случае если договором доверительного управления на доверительного управляющего возлагается исполнение налогового обязательства по деятельности, осуществляемой в рамках такого договора, юридическое лицо - доверительный управляющий составляет единый расчет после сдачи декларации по своей деятельности и по деятельности, осуществляемой в рамках договора доверительного управления.</w:t>
      </w:r>
    </w:p>
    <w:bookmarkEnd w:id="172"/>
    <w:p>
      <w:pPr>
        <w:spacing w:after="0"/>
        <w:ind w:left="0"/>
        <w:jc w:val="both"/>
      </w:pPr>
      <w:r>
        <w:rPr>
          <w:rFonts w:ascii="Times New Roman"/>
          <w:b w:val="false"/>
          <w:i w:val="false"/>
          <w:color w:val="000000"/>
          <w:sz w:val="28"/>
        </w:rPr>
        <w:t xml:space="preserve">
      При применении налогоплательщиком специального налогового режима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такой налогоплательщик составляет единый расчет после сдачи декларации по деятельности, осуществляемой в рамках специального налогового режима, и деятельности, налогообложение которой осуществляется в общеустановленном порядке.</w:t>
      </w:r>
    </w:p>
    <w:p>
      <w:pPr>
        <w:spacing w:after="0"/>
        <w:ind w:left="0"/>
        <w:jc w:val="both"/>
      </w:pPr>
      <w:r>
        <w:rPr>
          <w:rFonts w:ascii="Times New Roman"/>
          <w:b w:val="false"/>
          <w:i w:val="false"/>
          <w:color w:val="000000"/>
          <w:sz w:val="28"/>
        </w:rPr>
        <w:t>
      Недропользователь составляет единый расчет после сдачи декларации по контрактной и внеконтрактной деятельности.</w:t>
      </w:r>
    </w:p>
    <w:bookmarkStart w:name="z177" w:id="173"/>
    <w:p>
      <w:pPr>
        <w:spacing w:after="0"/>
        <w:ind w:left="0"/>
        <w:jc w:val="both"/>
      </w:pPr>
      <w:r>
        <w:rPr>
          <w:rFonts w:ascii="Times New Roman"/>
          <w:b w:val="false"/>
          <w:i w:val="false"/>
          <w:color w:val="000000"/>
          <w:sz w:val="28"/>
        </w:rPr>
        <w:t>
      16. В разделе "Исчисленная сумма КПН за предыдущий налоговый период":</w:t>
      </w:r>
    </w:p>
    <w:bookmarkEnd w:id="173"/>
    <w:p>
      <w:pPr>
        <w:spacing w:after="0"/>
        <w:ind w:left="0"/>
        <w:jc w:val="both"/>
      </w:pPr>
      <w:r>
        <w:rPr>
          <w:rFonts w:ascii="Times New Roman"/>
          <w:b w:val="false"/>
          <w:i w:val="false"/>
          <w:color w:val="000000"/>
          <w:sz w:val="28"/>
        </w:rPr>
        <w:t>
      1) в строке 101.02.001 указывается исчисленная за предыдущий налоговый период сумма КПН, определенная как сумма строк 101.02.001 I и 101.02.001 II;</w:t>
      </w:r>
    </w:p>
    <w:p>
      <w:pPr>
        <w:spacing w:after="0"/>
        <w:ind w:left="0"/>
        <w:jc w:val="both"/>
      </w:pPr>
      <w:r>
        <w:rPr>
          <w:rFonts w:ascii="Times New Roman"/>
          <w:b w:val="false"/>
          <w:i w:val="false"/>
          <w:color w:val="000000"/>
          <w:sz w:val="28"/>
        </w:rPr>
        <w:t xml:space="preserve">
      2) в строке 101.02.001 I указывается сумма КПН, исчисленная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3) в строке 101.02.001 II указывается сумма КПН, исчисленная за предыдущий налоговый период в соответствии со </w:t>
      </w:r>
      <w:r>
        <w:rPr>
          <w:rFonts w:ascii="Times New Roman"/>
          <w:b w:val="false"/>
          <w:i w:val="false"/>
          <w:color w:val="000000"/>
          <w:sz w:val="28"/>
        </w:rPr>
        <w:t>статьей 199</w:t>
      </w:r>
      <w:r>
        <w:rPr>
          <w:rFonts w:ascii="Times New Roman"/>
          <w:b w:val="false"/>
          <w:i w:val="false"/>
          <w:color w:val="000000"/>
          <w:sz w:val="28"/>
        </w:rPr>
        <w:t xml:space="preserve"> Налогового кодекса на чистый доход.</w:t>
      </w:r>
    </w:p>
    <w:bookmarkStart w:name="z178" w:id="174"/>
    <w:p>
      <w:pPr>
        <w:spacing w:after="0"/>
        <w:ind w:left="0"/>
        <w:jc w:val="both"/>
      </w:pPr>
      <w:r>
        <w:rPr>
          <w:rFonts w:ascii="Times New Roman"/>
          <w:b w:val="false"/>
          <w:i w:val="false"/>
          <w:color w:val="000000"/>
          <w:sz w:val="28"/>
        </w:rPr>
        <w:t xml:space="preserve">
      17. В разделе "Расчет суммы авансовых платежей по КПН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141 Налогового кодекса":</w:t>
      </w:r>
    </w:p>
    <w:bookmarkEnd w:id="174"/>
    <w:p>
      <w:pPr>
        <w:spacing w:after="0"/>
        <w:ind w:left="0"/>
        <w:jc w:val="both"/>
      </w:pPr>
      <w:r>
        <w:rPr>
          <w:rFonts w:ascii="Times New Roman"/>
          <w:b w:val="false"/>
          <w:i w:val="false"/>
          <w:color w:val="000000"/>
          <w:sz w:val="28"/>
        </w:rPr>
        <w:t>
      1) в строке 101.02.002 указывается сумма авансовых платежей по КПН, подлежащая уплате за период после сдачи декларации и определенная в размере трех четвертых от указанной в строке 101.02.001 суммы КПН за предыдущий налоговый период (3/4 * 101.02.001);</w:t>
      </w:r>
    </w:p>
    <w:p>
      <w:pPr>
        <w:spacing w:after="0"/>
        <w:ind w:left="0"/>
        <w:jc w:val="both"/>
      </w:pPr>
      <w:r>
        <w:rPr>
          <w:rFonts w:ascii="Times New Roman"/>
          <w:b w:val="false"/>
          <w:i w:val="false"/>
          <w:color w:val="000000"/>
          <w:sz w:val="28"/>
        </w:rPr>
        <w:t xml:space="preserve">
      2) строка 101.02.003 заполняется налогоплательщиком, который в предыдущем налоговом периоде применял специальный налоговый режим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при этом:</w:t>
      </w:r>
    </w:p>
    <w:p>
      <w:pPr>
        <w:spacing w:after="0"/>
        <w:ind w:left="0"/>
        <w:jc w:val="both"/>
      </w:pPr>
      <w:r>
        <w:rPr>
          <w:rFonts w:ascii="Times New Roman"/>
          <w:b w:val="false"/>
          <w:i w:val="false"/>
          <w:color w:val="000000"/>
          <w:sz w:val="28"/>
        </w:rPr>
        <w:t>
      применяет такой режим в отчетном налоговом периоде;</w:t>
      </w:r>
    </w:p>
    <w:p>
      <w:pPr>
        <w:spacing w:after="0"/>
        <w:ind w:left="0"/>
        <w:jc w:val="both"/>
      </w:pPr>
      <w:r>
        <w:rPr>
          <w:rFonts w:ascii="Times New Roman"/>
          <w:b w:val="false"/>
          <w:i w:val="false"/>
          <w:color w:val="000000"/>
          <w:sz w:val="28"/>
        </w:rPr>
        <w:t>
      при заполнении данного расчета отметил ячейку "А" строки 6.</w:t>
      </w:r>
    </w:p>
    <w:p>
      <w:pPr>
        <w:spacing w:after="0"/>
        <w:ind w:left="0"/>
        <w:jc w:val="both"/>
      </w:pPr>
      <w:r>
        <w:rPr>
          <w:rFonts w:ascii="Times New Roman"/>
          <w:b w:val="false"/>
          <w:i w:val="false"/>
          <w:color w:val="000000"/>
          <w:sz w:val="28"/>
        </w:rPr>
        <w:t xml:space="preserve">
      В данной строке указывается три четвертых суммы уменьшения авансовых платежей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которая определяется в следующем порядке:</w:t>
      </w:r>
    </w:p>
    <w:p>
      <w:pPr>
        <w:spacing w:after="0"/>
        <w:ind w:left="0"/>
        <w:jc w:val="both"/>
      </w:pPr>
      <w:r>
        <w:rPr>
          <w:rFonts w:ascii="Times New Roman"/>
          <w:b w:val="false"/>
          <w:i w:val="false"/>
          <w:color w:val="000000"/>
          <w:sz w:val="28"/>
        </w:rPr>
        <w:t xml:space="preserve">
      в случае если налогоплательщик в предыдущем налоговом периоде осуществлял деятельность исключительно в рамках СНР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 в размере 70 процентов от суммы КПН, исчисленной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((101.02.001 I х 3/4)х 70%);</w:t>
      </w:r>
    </w:p>
    <w:p>
      <w:pPr>
        <w:spacing w:after="0"/>
        <w:ind w:left="0"/>
        <w:jc w:val="both"/>
      </w:pPr>
      <w:r>
        <w:rPr>
          <w:rFonts w:ascii="Times New Roman"/>
          <w:b w:val="false"/>
          <w:i w:val="false"/>
          <w:color w:val="000000"/>
          <w:sz w:val="28"/>
        </w:rPr>
        <w:t xml:space="preserve">
      в случае если налогоплательщик в предыдущем налоговом периоде одновременно осуществлял виды деятельности, налогообложение которых осуществлялось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виды деятельности, налогообложение которых производилось в общеустановленном порядке - в размере 70 процентов от суммы КПН, которая была исчислена по итогам предыдущего налогового периода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с налогооблагаемого дохода, полученного по видам деятельности, налогообложение которых осуществлялось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101.02.004 указывается сумма ежемесячного авансового платежа по КПН, подлежащая уплате за 2, 3 и 4 кварталы отчетного налогового периода.</w:t>
      </w:r>
    </w:p>
    <w:p>
      <w:pPr>
        <w:spacing w:after="0"/>
        <w:ind w:left="0"/>
        <w:jc w:val="both"/>
      </w:pPr>
      <w:r>
        <w:rPr>
          <w:rFonts w:ascii="Times New Roman"/>
          <w:b w:val="false"/>
          <w:i w:val="false"/>
          <w:color w:val="000000"/>
          <w:sz w:val="28"/>
        </w:rPr>
        <w:t>
      В случае, если отмечена ячейка "А" 6, строка 101.02.004 определяется с учетом строки 101.02.003 ((101.02.001 I – 101.02.003 + 101.02.001 II)/9).</w:t>
      </w:r>
    </w:p>
    <w:p>
      <w:pPr>
        <w:spacing w:after="0"/>
        <w:ind w:left="0"/>
        <w:jc w:val="both"/>
      </w:pPr>
      <w:r>
        <w:rPr>
          <w:rFonts w:ascii="Times New Roman"/>
          <w:b w:val="false"/>
          <w:i w:val="false"/>
          <w:color w:val="000000"/>
          <w:sz w:val="28"/>
        </w:rPr>
        <w:t>
      В случае, если ячейка "А" строки 6 не отмечена, строка 100.00.004 определяется как одна девятая строки 100.00.002 (100.02.002 / 9);</w:t>
      </w:r>
    </w:p>
    <w:bookmarkStart w:name="z179" w:id="175"/>
    <w:p>
      <w:pPr>
        <w:spacing w:after="0"/>
        <w:ind w:left="0"/>
        <w:jc w:val="both"/>
      </w:pPr>
      <w:r>
        <w:rPr>
          <w:rFonts w:ascii="Times New Roman"/>
          <w:b w:val="false"/>
          <w:i w:val="false"/>
          <w:color w:val="000000"/>
          <w:sz w:val="28"/>
        </w:rPr>
        <w:t xml:space="preserve">
      18. В разделе "Расчет суммы авансовых платежей по КПН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141 Налогового кодекса":</w:t>
      </w:r>
    </w:p>
    <w:bookmarkEnd w:id="175"/>
    <w:p>
      <w:pPr>
        <w:spacing w:after="0"/>
        <w:ind w:left="0"/>
        <w:jc w:val="both"/>
      </w:pPr>
      <w:r>
        <w:rPr>
          <w:rFonts w:ascii="Times New Roman"/>
          <w:b w:val="false"/>
          <w:i w:val="false"/>
          <w:color w:val="000000"/>
          <w:sz w:val="28"/>
        </w:rPr>
        <w:t xml:space="preserve">
      1) в строке 101.02.005 указывается сумма КПН, которая предположительно будет получена по итогам отчетного налогового периода при ее исчислении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2) в строке 101.02.006 указывается сумма КПН, которая предположительно будет получена по итогам отчетного налогового периода при ее исчислении в соответствии со </w:t>
      </w:r>
      <w:r>
        <w:rPr>
          <w:rFonts w:ascii="Times New Roman"/>
          <w:b w:val="false"/>
          <w:i w:val="false"/>
          <w:color w:val="000000"/>
          <w:sz w:val="28"/>
        </w:rPr>
        <w:t>статьей 199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101.02.007 указывается сумма авансовых платежей по КПН, подлежащая уплате после сдачи декларации, исчисленная как три четвертых от предполагаемой суммы КПН за отчетный налоговый период ((101.02.005 + 101.02.006) х (3/4));</w:t>
      </w:r>
    </w:p>
    <w:p>
      <w:pPr>
        <w:spacing w:after="0"/>
        <w:ind w:left="0"/>
        <w:jc w:val="both"/>
      </w:pPr>
      <w:r>
        <w:rPr>
          <w:rFonts w:ascii="Times New Roman"/>
          <w:b w:val="false"/>
          <w:i w:val="false"/>
          <w:color w:val="000000"/>
          <w:sz w:val="28"/>
        </w:rPr>
        <w:t xml:space="preserve">
      4) строка 101.02.008 заполняется налогоплательщиком, осуществляющим деятельность в рамках специального налогового режима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отметившим ячейку "А" строки 6.</w:t>
      </w:r>
    </w:p>
    <w:p>
      <w:pPr>
        <w:spacing w:after="0"/>
        <w:ind w:left="0"/>
        <w:jc w:val="both"/>
      </w:pPr>
      <w:r>
        <w:rPr>
          <w:rFonts w:ascii="Times New Roman"/>
          <w:b w:val="false"/>
          <w:i w:val="false"/>
          <w:color w:val="000000"/>
          <w:sz w:val="28"/>
        </w:rPr>
        <w:t>
      В данной строке указывается сумма уменьшения авансовых платежей по КПН, которая определяется в следующем порядке:</w:t>
      </w:r>
    </w:p>
    <w:p>
      <w:pPr>
        <w:spacing w:after="0"/>
        <w:ind w:left="0"/>
        <w:jc w:val="both"/>
      </w:pPr>
      <w:r>
        <w:rPr>
          <w:rFonts w:ascii="Times New Roman"/>
          <w:b w:val="false"/>
          <w:i w:val="false"/>
          <w:color w:val="000000"/>
          <w:sz w:val="28"/>
        </w:rPr>
        <w:t xml:space="preserve">
      в случае если налогоплательщик осуществляет деятельность исключительно в рамках специального налогового режима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 в размере 70 процентов от суммы КПН, которая предположительно будет исчислена по итогам налогового периода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((101.02.005 х 70%) * 3/4);</w:t>
      </w:r>
    </w:p>
    <w:p>
      <w:pPr>
        <w:spacing w:after="0"/>
        <w:ind w:left="0"/>
        <w:jc w:val="both"/>
      </w:pPr>
      <w:r>
        <w:rPr>
          <w:rFonts w:ascii="Times New Roman"/>
          <w:b w:val="false"/>
          <w:i w:val="false"/>
          <w:color w:val="000000"/>
          <w:sz w:val="28"/>
        </w:rPr>
        <w:t xml:space="preserve">
      в случае если налогоплательщик осуществляет деятельность в рамках специального налогового режима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и деятельность, налогообложение которой осуществляется в общеустановленном порядке - в размере трех четвертых от суммы, определенной в размере 70 процентов суммы КПН, которая предположительно будет исчислена по итогам отчетного налогового периода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с налогооблагаемого дохода, полученного по видам деятельности, налогообложение которых осуществляется в соответствии со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в строке 101.02.009 указывается сумма ежемесячного авансового платежа по КПН, подлежащая уплате за 2, 3 и 4 кварталы отчетного налогового периода.</w:t>
      </w:r>
    </w:p>
    <w:p>
      <w:pPr>
        <w:spacing w:after="0"/>
        <w:ind w:left="0"/>
        <w:jc w:val="both"/>
      </w:pPr>
      <w:r>
        <w:rPr>
          <w:rFonts w:ascii="Times New Roman"/>
          <w:b w:val="false"/>
          <w:i w:val="false"/>
          <w:color w:val="000000"/>
          <w:sz w:val="28"/>
        </w:rPr>
        <w:t>
      В случае, если отмечена ячейка "А" строки 6, строка 101.02.009 определяется с учетом строки 101.02.008 ((101.02.007 – 101.02.008)/9).</w:t>
      </w:r>
    </w:p>
    <w:p>
      <w:pPr>
        <w:spacing w:after="0"/>
        <w:ind w:left="0"/>
        <w:jc w:val="both"/>
      </w:pPr>
      <w:r>
        <w:rPr>
          <w:rFonts w:ascii="Times New Roman"/>
          <w:b w:val="false"/>
          <w:i w:val="false"/>
          <w:color w:val="000000"/>
          <w:sz w:val="28"/>
        </w:rPr>
        <w:t>
      В случае если ячейка "А" строки 6 не отмечена, строка 101.02.009 определяется как одна девятая строки 101.02.007 (101.02.007/9).</w:t>
      </w:r>
    </w:p>
    <w:bookmarkStart w:name="z180" w:id="176"/>
    <w:p>
      <w:pPr>
        <w:spacing w:after="0"/>
        <w:ind w:left="0"/>
        <w:jc w:val="both"/>
      </w:pPr>
      <w:r>
        <w:rPr>
          <w:rFonts w:ascii="Times New Roman"/>
          <w:b w:val="false"/>
          <w:i w:val="false"/>
          <w:color w:val="000000"/>
          <w:sz w:val="28"/>
        </w:rPr>
        <w:t xml:space="preserve">
      19.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141 Налогового кодекса налогоплательщик вправе в течение отчетного налогового периода представить дополнительный расчет после сдачи декларации исходя из предполагаемой суммы дохода за отчетный налоговый период за месяцы отчетного налогового периода, по которым не наступили сроки уплаты авансовых платежей по КПН, с указанием суммы корректировки в строке 101.02.004 или в строке 100.02.009 расчета после сдачи декларации.</w:t>
      </w:r>
    </w:p>
    <w:bookmarkEnd w:id="176"/>
    <w:p>
      <w:pPr>
        <w:spacing w:after="0"/>
        <w:ind w:left="0"/>
        <w:jc w:val="both"/>
      </w:pPr>
      <w:r>
        <w:rPr>
          <w:rFonts w:ascii="Times New Roman"/>
          <w:b w:val="false"/>
          <w:i w:val="false"/>
          <w:color w:val="000000"/>
          <w:sz w:val="28"/>
        </w:rPr>
        <w:t>
      Суммы авансовых платежей по КПН, подлежащих уплате за период после сдачи декларации, с учетом корректировок, указанных в дополнительных расчетах после сдачи декларации, не могут иметь отрицательное значение.</w:t>
      </w:r>
    </w:p>
    <w:bookmarkStart w:name="z181" w:id="177"/>
    <w:p>
      <w:pPr>
        <w:spacing w:after="0"/>
        <w:ind w:left="0"/>
        <w:jc w:val="both"/>
      </w:pPr>
      <w:r>
        <w:rPr>
          <w:rFonts w:ascii="Times New Roman"/>
          <w:b w:val="false"/>
          <w:i w:val="false"/>
          <w:color w:val="000000"/>
          <w:sz w:val="28"/>
        </w:rPr>
        <w:t>
      20. В разделе "Ответственность налогоплательщика":</w:t>
      </w:r>
    </w:p>
    <w:bookmarkEnd w:id="177"/>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подачи расчета после сдачи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 принявшего расчет" указывается фамилия, имя, отчество (при его наличии) сотрудника налогового органа, принявшего расчет после сдачи декларации;</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после сдачи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101.03</w:t>
            </w:r>
            <w:r>
              <w:rPr>
                <w:rFonts w:ascii="Times New Roman"/>
                <w:b w:val="false"/>
                <w:i w:val="false"/>
                <w:color w:val="000000"/>
                <w:sz w:val="20"/>
              </w:rPr>
              <w:t xml:space="preserve"> Стр.</w:t>
            </w:r>
            <w:r>
              <w:rPr>
                <w:rFonts w:ascii="Times New Roman"/>
                <w:b/>
                <w:i w:val="false"/>
                <w:color w:val="000000"/>
                <w:sz w:val="20"/>
              </w:rPr>
              <w:t>01</w:t>
            </w:r>
          </w:p>
        </w:tc>
      </w:tr>
    </w:tbl>
    <w:bookmarkStart w:name="z183" w:id="178"/>
    <w:p>
      <w:pPr>
        <w:spacing w:after="0"/>
        <w:ind w:left="0"/>
        <w:jc w:val="left"/>
      </w:pPr>
      <w:r>
        <w:rPr>
          <w:rFonts w:ascii="Times New Roman"/>
          <w:b/>
          <w:i w:val="false"/>
          <w:color w:val="000000"/>
        </w:rPr>
        <w:t xml:space="preserve"> РАСЧЕТ</w:t>
      </w:r>
      <w:r>
        <w:br/>
      </w:r>
      <w:r>
        <w:rPr>
          <w:rFonts w:ascii="Times New Roman"/>
          <w:b/>
          <w:i w:val="false"/>
          <w:color w:val="000000"/>
        </w:rPr>
        <w:t>ПО КОРПОРАТИВНОМУ ПОДОХОДНОМУ НАЛОГУ,</w:t>
      </w:r>
      <w:r>
        <w:br/>
      </w:r>
      <w:r>
        <w:rPr>
          <w:rFonts w:ascii="Times New Roman"/>
          <w:b/>
          <w:i w:val="false"/>
          <w:color w:val="000000"/>
        </w:rPr>
        <w:t>УДЕРЖИВАЕМОМУ У ИСТОЧНИКА ВЫПЛАТЫ</w:t>
      </w:r>
      <w:r>
        <w:br/>
      </w:r>
      <w:r>
        <w:rPr>
          <w:rFonts w:ascii="Times New Roman"/>
          <w:b/>
          <w:i w:val="false"/>
          <w:color w:val="000000"/>
        </w:rPr>
        <w:t>С ДОХОДА РЕЗИДЕНТА</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85" w:id="179"/>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по корпоративному</w:t>
      </w:r>
      <w:r>
        <w:br/>
      </w:r>
      <w:r>
        <w:rPr>
          <w:rFonts w:ascii="Times New Roman"/>
          <w:b/>
          <w:i w:val="false"/>
          <w:color w:val="000000"/>
        </w:rPr>
        <w:t>подоходному налогу, удерживаемому у источника выплаты с дохода</w:t>
      </w:r>
      <w:r>
        <w:br/>
      </w:r>
      <w:r>
        <w:rPr>
          <w:rFonts w:ascii="Times New Roman"/>
          <w:b/>
          <w:i w:val="false"/>
          <w:color w:val="000000"/>
        </w:rPr>
        <w:t>резидента (форма 101.03)</w:t>
      </w:r>
    </w:p>
    <w:bookmarkEnd w:id="179"/>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87" w:id="180"/>
    <w:p>
      <w:pPr>
        <w:spacing w:after="0"/>
        <w:ind w:left="0"/>
        <w:jc w:val="left"/>
      </w:pPr>
      <w:r>
        <w:rPr>
          <w:rFonts w:ascii="Times New Roman"/>
          <w:b/>
          <w:i w:val="false"/>
          <w:color w:val="000000"/>
        </w:rPr>
        <w:t xml:space="preserve"> 1. Общие положения</w:t>
      </w:r>
    </w:p>
    <w:bookmarkEnd w:id="180"/>
    <w:bookmarkStart w:name="z188" w:id="181"/>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по корпоративному подоходному налогу, удерживаемому у источника выплаты с дохода резидента (форма 101.03)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по корпоративному подоходному налогу (далее – расчет), предназначенного для отражения налоговым агентом доходов, облагаемых у источника выплаты, исчисления и своевременной уплаты корпоративного подоходного налога, удерживаемого у источника выплаты, при выплате доходов резидентам, указанным в </w:t>
      </w:r>
      <w:r>
        <w:rPr>
          <w:rFonts w:ascii="Times New Roman"/>
          <w:b w:val="false"/>
          <w:i w:val="false"/>
          <w:color w:val="000000"/>
          <w:sz w:val="28"/>
        </w:rPr>
        <w:t>статье 143</w:t>
      </w:r>
      <w:r>
        <w:rPr>
          <w:rFonts w:ascii="Times New Roman"/>
          <w:b w:val="false"/>
          <w:i w:val="false"/>
          <w:color w:val="000000"/>
          <w:sz w:val="28"/>
        </w:rPr>
        <w:t xml:space="preserve"> Налогового кодекса расчет составляется налоговым агентом в соответствии со </w:t>
      </w:r>
      <w:r>
        <w:rPr>
          <w:rFonts w:ascii="Times New Roman"/>
          <w:b w:val="false"/>
          <w:i w:val="false"/>
          <w:color w:val="000000"/>
          <w:sz w:val="28"/>
        </w:rPr>
        <w:t>статьей 144</w:t>
      </w:r>
      <w:r>
        <w:rPr>
          <w:rFonts w:ascii="Times New Roman"/>
          <w:b w:val="false"/>
          <w:i w:val="false"/>
          <w:color w:val="000000"/>
          <w:sz w:val="28"/>
        </w:rPr>
        <w:t xml:space="preserve"> Налогового кодекса.</w:t>
      </w:r>
    </w:p>
    <w:bookmarkEnd w:id="181"/>
    <w:bookmarkStart w:name="z189" w:id="182"/>
    <w:p>
      <w:pPr>
        <w:spacing w:after="0"/>
        <w:ind w:left="0"/>
        <w:jc w:val="both"/>
      </w:pPr>
      <w:r>
        <w:rPr>
          <w:rFonts w:ascii="Times New Roman"/>
          <w:b w:val="false"/>
          <w:i w:val="false"/>
          <w:color w:val="000000"/>
          <w:sz w:val="28"/>
        </w:rPr>
        <w:t>
      2. При заполнении расчета не допускаются исправления, подчистки и помарки.</w:t>
      </w:r>
    </w:p>
    <w:bookmarkEnd w:id="182"/>
    <w:bookmarkStart w:name="z190" w:id="183"/>
    <w:p>
      <w:pPr>
        <w:spacing w:after="0"/>
        <w:ind w:left="0"/>
        <w:jc w:val="both"/>
      </w:pPr>
      <w:r>
        <w:rPr>
          <w:rFonts w:ascii="Times New Roman"/>
          <w:b w:val="false"/>
          <w:i w:val="false"/>
          <w:color w:val="000000"/>
          <w:sz w:val="28"/>
        </w:rPr>
        <w:t>
      3. При отсутствии показателей соответствующие ячейки не заполняются.</w:t>
      </w:r>
    </w:p>
    <w:bookmarkEnd w:id="183"/>
    <w:bookmarkStart w:name="z191" w:id="184"/>
    <w:p>
      <w:pPr>
        <w:spacing w:after="0"/>
        <w:ind w:left="0"/>
        <w:jc w:val="both"/>
      </w:pPr>
      <w:r>
        <w:rPr>
          <w:rFonts w:ascii="Times New Roman"/>
          <w:b w:val="false"/>
          <w:i w:val="false"/>
          <w:color w:val="000000"/>
          <w:sz w:val="28"/>
        </w:rPr>
        <w:t>
      4. В настоящих Правилах применяются арифметические знаки: "+" –плюс; "–" – минус; "х" – умножение; "/" – деление; "=" – равно.</w:t>
      </w:r>
    </w:p>
    <w:bookmarkEnd w:id="184"/>
    <w:bookmarkStart w:name="z192" w:id="185"/>
    <w:p>
      <w:pPr>
        <w:spacing w:after="0"/>
        <w:ind w:left="0"/>
        <w:jc w:val="both"/>
      </w:pPr>
      <w:r>
        <w:rPr>
          <w:rFonts w:ascii="Times New Roman"/>
          <w:b w:val="false"/>
          <w:i w:val="false"/>
          <w:color w:val="000000"/>
          <w:sz w:val="28"/>
        </w:rPr>
        <w:t>
      5. Отрицательные значения сумм обозначаются знаком "–" в первой левой ячейке соответствующей строки (графы) расчета.</w:t>
      </w:r>
    </w:p>
    <w:bookmarkEnd w:id="185"/>
    <w:bookmarkStart w:name="z193" w:id="186"/>
    <w:p>
      <w:pPr>
        <w:spacing w:after="0"/>
        <w:ind w:left="0"/>
        <w:jc w:val="both"/>
      </w:pPr>
      <w:r>
        <w:rPr>
          <w:rFonts w:ascii="Times New Roman"/>
          <w:b w:val="false"/>
          <w:i w:val="false"/>
          <w:color w:val="000000"/>
          <w:sz w:val="28"/>
        </w:rPr>
        <w:t>
      6. При составлении расчета:</w:t>
      </w:r>
    </w:p>
    <w:bookmarkEnd w:id="18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94" w:id="187"/>
    <w:p>
      <w:pPr>
        <w:spacing w:after="0"/>
        <w:ind w:left="0"/>
        <w:jc w:val="both"/>
      </w:pPr>
      <w:r>
        <w:rPr>
          <w:rFonts w:ascii="Times New Roman"/>
          <w:b w:val="false"/>
          <w:i w:val="false"/>
          <w:color w:val="000000"/>
          <w:sz w:val="28"/>
        </w:rPr>
        <w:t xml:space="preserve">
      7. Расчет подписывается налоговым агентом и заверяется печатью налогового агента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87"/>
    <w:bookmarkStart w:name="z195" w:id="188"/>
    <w:p>
      <w:pPr>
        <w:spacing w:after="0"/>
        <w:ind w:left="0"/>
        <w:jc w:val="both"/>
      </w:pPr>
      <w:r>
        <w:rPr>
          <w:rFonts w:ascii="Times New Roman"/>
          <w:b w:val="false"/>
          <w:i w:val="false"/>
          <w:color w:val="000000"/>
          <w:sz w:val="28"/>
        </w:rPr>
        <w:t>
      8. При представлении расчета:</w:t>
      </w:r>
    </w:p>
    <w:bookmarkEnd w:id="18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налоговому агенту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налоговый агент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96" w:id="189"/>
    <w:p>
      <w:pPr>
        <w:spacing w:after="0"/>
        <w:ind w:left="0"/>
        <w:jc w:val="left"/>
      </w:pPr>
      <w:r>
        <w:rPr>
          <w:rFonts w:ascii="Times New Roman"/>
          <w:b/>
          <w:i w:val="false"/>
          <w:color w:val="000000"/>
        </w:rPr>
        <w:t xml:space="preserve"> 2. Составление расчета (форма 101.03)</w:t>
      </w:r>
    </w:p>
    <w:bookmarkEnd w:id="189"/>
    <w:bookmarkStart w:name="z197" w:id="190"/>
    <w:p>
      <w:pPr>
        <w:spacing w:after="0"/>
        <w:ind w:left="0"/>
        <w:jc w:val="both"/>
      </w:pPr>
      <w:r>
        <w:rPr>
          <w:rFonts w:ascii="Times New Roman"/>
          <w:b w:val="false"/>
          <w:i w:val="false"/>
          <w:color w:val="000000"/>
          <w:sz w:val="28"/>
        </w:rPr>
        <w:t>
      9. В разделе "Общая информация о налоговом агенте" налоговый агент указывает следующие данные:</w:t>
      </w:r>
    </w:p>
    <w:bookmarkEnd w:id="190"/>
    <w:p>
      <w:pPr>
        <w:spacing w:after="0"/>
        <w:ind w:left="0"/>
        <w:jc w:val="both"/>
      </w:pPr>
      <w:r>
        <w:rPr>
          <w:rFonts w:ascii="Times New Roman"/>
          <w:b w:val="false"/>
          <w:i w:val="false"/>
          <w:color w:val="000000"/>
          <w:sz w:val="28"/>
        </w:rPr>
        <w:t>
      1) БИН – бизнес-идентификационный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налогового периода,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3) наименование налогового агента.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либо физического лица;</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расчета,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7) признак резидентства:</w:t>
      </w:r>
    </w:p>
    <w:p>
      <w:pPr>
        <w:spacing w:after="0"/>
        <w:ind w:left="0"/>
        <w:jc w:val="both"/>
      </w:pPr>
      <w:r>
        <w:rPr>
          <w:rFonts w:ascii="Times New Roman"/>
          <w:b w:val="false"/>
          <w:i w:val="false"/>
          <w:color w:val="000000"/>
          <w:sz w:val="28"/>
        </w:rPr>
        <w:t>
      ячейка А отмечается налоговым агентом, который является резидентом Республики Казахстан;</w:t>
      </w:r>
    </w:p>
    <w:p>
      <w:pPr>
        <w:spacing w:after="0"/>
        <w:ind w:left="0"/>
        <w:jc w:val="both"/>
      </w:pPr>
      <w:r>
        <w:rPr>
          <w:rFonts w:ascii="Times New Roman"/>
          <w:b w:val="false"/>
          <w:i w:val="false"/>
          <w:color w:val="000000"/>
          <w:sz w:val="28"/>
        </w:rPr>
        <w:t>
      ячейка В отмечается налоговым агентом, который является нерезидентом Республики Казахстан;</w:t>
      </w:r>
    </w:p>
    <w:p>
      <w:pPr>
        <w:spacing w:after="0"/>
        <w:ind w:left="0"/>
        <w:jc w:val="both"/>
      </w:pPr>
      <w:r>
        <w:rPr>
          <w:rFonts w:ascii="Times New Roman"/>
          <w:b w:val="false"/>
          <w:i w:val="false"/>
          <w:color w:val="000000"/>
          <w:sz w:val="28"/>
        </w:rPr>
        <w:t>
      8)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если расчет составляется налоговым агентом-нерезидентом Республики Казахстан, при этом:</w:t>
      </w:r>
    </w:p>
    <w:p>
      <w:pPr>
        <w:spacing w:after="0"/>
        <w:ind w:left="0"/>
        <w:jc w:val="both"/>
      </w:pPr>
      <w:r>
        <w:rPr>
          <w:rFonts w:ascii="Times New Roman"/>
          <w:b w:val="false"/>
          <w:i w:val="false"/>
          <w:color w:val="000000"/>
          <w:sz w:val="28"/>
        </w:rPr>
        <w:t xml:space="preserve">
      в сроке А – указывается код страны резидентства нерезидента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p>
      <w:pPr>
        <w:spacing w:after="0"/>
        <w:ind w:left="0"/>
        <w:jc w:val="both"/>
      </w:pPr>
      <w:r>
        <w:rPr>
          <w:rFonts w:ascii="Times New Roman"/>
          <w:b w:val="false"/>
          <w:i w:val="false"/>
          <w:color w:val="000000"/>
          <w:sz w:val="28"/>
        </w:rPr>
        <w:t>
      в строке В – указывается номер налоговой регистрации в стране резидентства нерезидента.</w:t>
      </w:r>
    </w:p>
    <w:bookmarkStart w:name="z198" w:id="191"/>
    <w:p>
      <w:pPr>
        <w:spacing w:after="0"/>
        <w:ind w:left="0"/>
        <w:jc w:val="both"/>
      </w:pPr>
      <w:r>
        <w:rPr>
          <w:rFonts w:ascii="Times New Roman"/>
          <w:b w:val="false"/>
          <w:i w:val="false"/>
          <w:color w:val="000000"/>
          <w:sz w:val="28"/>
        </w:rPr>
        <w:t>
      10. В разделе "Расчет":</w:t>
      </w:r>
    </w:p>
    <w:bookmarkEnd w:id="191"/>
    <w:p>
      <w:pPr>
        <w:spacing w:after="0"/>
        <w:ind w:left="0"/>
        <w:jc w:val="both"/>
      </w:pPr>
      <w:r>
        <w:rPr>
          <w:rFonts w:ascii="Times New Roman"/>
          <w:b w:val="false"/>
          <w:i w:val="false"/>
          <w:color w:val="000000"/>
          <w:sz w:val="28"/>
        </w:rPr>
        <w:t>
      1) строки 101.03.001 I, 101.03.001 II, 101.03.001 III предназначены для отражения суммы доходов, облагаемых у источника выплаты, выплачиваемых налоговым агентом за каждый месяц налогового периода. Строка 101.03.001 IV предназначена для отражения итоговой суммы выплаченных за налоговый период доходов, облагаемых у источника выплаты, определяемой как сумма строк 101.03.001 I, 101.03.001 II и 101.03.001 III;</w:t>
      </w:r>
    </w:p>
    <w:p>
      <w:pPr>
        <w:spacing w:after="0"/>
        <w:ind w:left="0"/>
        <w:jc w:val="both"/>
      </w:pPr>
      <w:r>
        <w:rPr>
          <w:rFonts w:ascii="Times New Roman"/>
          <w:b w:val="false"/>
          <w:i w:val="false"/>
          <w:color w:val="000000"/>
          <w:sz w:val="28"/>
        </w:rPr>
        <w:t>
      2) строки 101.03.002 I, 101.03.002 II и 101.03.002 III предназначены для отражения суммы корпоративного подоходного налога, удержанного у источника выплаты и подлежащего уплате в бюджет за каждый месяц налогового периода. Строка 101.03.002 IV предназначена для отражения итоговой суммы налога за налоговый период, определяемой как сумма строк 101.03.002 I, 101.03.002 II и 101.03.002 III.</w:t>
      </w:r>
    </w:p>
    <w:bookmarkStart w:name="z199" w:id="192"/>
    <w:p>
      <w:pPr>
        <w:spacing w:after="0"/>
        <w:ind w:left="0"/>
        <w:jc w:val="both"/>
      </w:pPr>
      <w:r>
        <w:rPr>
          <w:rFonts w:ascii="Times New Roman"/>
          <w:b w:val="false"/>
          <w:i w:val="false"/>
          <w:color w:val="000000"/>
          <w:sz w:val="28"/>
        </w:rPr>
        <w:t>
      11. В разделе "Ответственность налогового агента":</w:t>
      </w:r>
    </w:p>
    <w:bookmarkEnd w:id="192"/>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налогового агента;</w:t>
      </w:r>
    </w:p>
    <w:p>
      <w:pPr>
        <w:spacing w:after="0"/>
        <w:ind w:left="0"/>
        <w:jc w:val="both"/>
      </w:pPr>
      <w:r>
        <w:rPr>
          <w:rFonts w:ascii="Times New Roman"/>
          <w:b w:val="false"/>
          <w:i w:val="false"/>
          <w:color w:val="000000"/>
          <w:sz w:val="28"/>
        </w:rPr>
        <w:t>
      4) в поле "Ф.И.О. должностного лиц, принявшего расчет" указывается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101.04</w:t>
            </w:r>
            <w:r>
              <w:rPr>
                <w:rFonts w:ascii="Times New Roman"/>
                <w:b w:val="false"/>
                <w:i w:val="false"/>
                <w:color w:val="000000"/>
                <w:sz w:val="20"/>
              </w:rPr>
              <w:t xml:space="preserve"> Стр.</w:t>
            </w:r>
            <w:r>
              <w:rPr>
                <w:rFonts w:ascii="Times New Roman"/>
                <w:b/>
                <w:i w:val="false"/>
                <w:color w:val="000000"/>
                <w:sz w:val="20"/>
              </w:rPr>
              <w:t>01</w:t>
            </w:r>
          </w:p>
        </w:tc>
      </w:tr>
    </w:tbl>
    <w:bookmarkStart w:name="z201" w:id="193"/>
    <w:p>
      <w:pPr>
        <w:spacing w:after="0"/>
        <w:ind w:left="0"/>
        <w:jc w:val="left"/>
      </w:pPr>
      <w:r>
        <w:rPr>
          <w:rFonts w:ascii="Times New Roman"/>
          <w:b/>
          <w:i w:val="false"/>
          <w:color w:val="000000"/>
        </w:rPr>
        <w:t xml:space="preserve"> РАСЧЕТ</w:t>
      </w:r>
      <w:r>
        <w:br/>
      </w:r>
      <w:r>
        <w:rPr>
          <w:rFonts w:ascii="Times New Roman"/>
          <w:b/>
          <w:i w:val="false"/>
          <w:color w:val="000000"/>
        </w:rPr>
        <w:t>ПО КОРПОРАТИВНОМУ ПОДОХОДНОМУ НАЛОГУ,</w:t>
      </w:r>
      <w:r>
        <w:br/>
      </w:r>
      <w:r>
        <w:rPr>
          <w:rFonts w:ascii="Times New Roman"/>
          <w:b/>
          <w:i w:val="false"/>
          <w:color w:val="000000"/>
        </w:rPr>
        <w:t>УДЕРЖИВАЕМОМУ У ИСТОЧНИКА ВЫПЛАТЫ</w:t>
      </w:r>
      <w:r>
        <w:br/>
      </w:r>
      <w:r>
        <w:rPr>
          <w:rFonts w:ascii="Times New Roman"/>
          <w:b/>
          <w:i w:val="false"/>
          <w:color w:val="000000"/>
        </w:rPr>
        <w:t>С ДОХОДА НЕРЕЗИДЕНТА</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203" w:id="194"/>
    <w:p>
      <w:pPr>
        <w:spacing w:after="0"/>
        <w:ind w:left="0"/>
        <w:jc w:val="left"/>
      </w:pPr>
      <w:r>
        <w:rPr>
          <w:rFonts w:ascii="Times New Roman"/>
          <w:b/>
          <w:i w:val="false"/>
          <w:color w:val="000000"/>
        </w:rPr>
        <w:t xml:space="preserve"> Правила составления налоговой отчетности (расчета)</w:t>
      </w:r>
      <w:r>
        <w:br/>
      </w:r>
      <w:r>
        <w:rPr>
          <w:rFonts w:ascii="Times New Roman"/>
          <w:b/>
          <w:i w:val="false"/>
          <w:color w:val="000000"/>
        </w:rPr>
        <w:t>по корпоративному подоходному налогу,</w:t>
      </w:r>
      <w:r>
        <w:br/>
      </w:r>
      <w:r>
        <w:rPr>
          <w:rFonts w:ascii="Times New Roman"/>
          <w:b/>
          <w:i w:val="false"/>
          <w:color w:val="000000"/>
        </w:rPr>
        <w:t>удерживаемому у источника выплаты с дохода нерезидента</w:t>
      </w:r>
      <w:r>
        <w:br/>
      </w:r>
      <w:r>
        <w:rPr>
          <w:rFonts w:ascii="Times New Roman"/>
          <w:b/>
          <w:i w:val="false"/>
          <w:color w:val="000000"/>
        </w:rPr>
        <w:t>(форма 101.04)</w:t>
      </w:r>
    </w:p>
    <w:bookmarkEnd w:id="19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205" w:id="195"/>
    <w:p>
      <w:pPr>
        <w:spacing w:after="0"/>
        <w:ind w:left="0"/>
        <w:jc w:val="left"/>
      </w:pPr>
      <w:r>
        <w:rPr>
          <w:rFonts w:ascii="Times New Roman"/>
          <w:b/>
          <w:i w:val="false"/>
          <w:color w:val="000000"/>
        </w:rPr>
        <w:t xml:space="preserve"> 1. Общие положения</w:t>
      </w:r>
    </w:p>
    <w:bookmarkEnd w:id="195"/>
    <w:bookmarkStart w:name="z206" w:id="196"/>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по корпоративному подоходному налогу, удерживаемому у источника выплаты с дохода нерезидента (форма 101.04)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по корпоративному подоходному налогу (далее – расчет), предназначенной для исчисления суммы корпоративного подоходного налога, удерживаемого у источника выплаты с дохода нерезидента, а также для отражения сумм доходов, освобожденных от налогообложения в соответствии с положениями международного договора, и сумм, размещенных на условном банковском вкладе. Расчет составляется налоговым агентом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Налогового кодекса.</w:t>
      </w:r>
    </w:p>
    <w:bookmarkEnd w:id="196"/>
    <w:bookmarkStart w:name="z207" w:id="197"/>
    <w:p>
      <w:pPr>
        <w:spacing w:after="0"/>
        <w:ind w:left="0"/>
        <w:jc w:val="both"/>
      </w:pPr>
      <w:r>
        <w:rPr>
          <w:rFonts w:ascii="Times New Roman"/>
          <w:b w:val="false"/>
          <w:i w:val="false"/>
          <w:color w:val="000000"/>
          <w:sz w:val="28"/>
        </w:rPr>
        <w:t>
      2. Расчет состоит из самого расчета (форма 101.04) и приложения к нему (101.04), предназначенного для детального отражения информации об исчислении налогового обязательства.</w:t>
      </w:r>
    </w:p>
    <w:bookmarkEnd w:id="197"/>
    <w:bookmarkStart w:name="z208" w:id="198"/>
    <w:p>
      <w:pPr>
        <w:spacing w:after="0"/>
        <w:ind w:left="0"/>
        <w:jc w:val="both"/>
      </w:pPr>
      <w:r>
        <w:rPr>
          <w:rFonts w:ascii="Times New Roman"/>
          <w:b w:val="false"/>
          <w:i w:val="false"/>
          <w:color w:val="000000"/>
          <w:sz w:val="28"/>
        </w:rPr>
        <w:t>
      3. При заполнении расчета не допускаются исправления, подчистки и помарки.</w:t>
      </w:r>
    </w:p>
    <w:bookmarkEnd w:id="198"/>
    <w:bookmarkStart w:name="z209" w:id="199"/>
    <w:p>
      <w:pPr>
        <w:spacing w:after="0"/>
        <w:ind w:left="0"/>
        <w:jc w:val="both"/>
      </w:pPr>
      <w:r>
        <w:rPr>
          <w:rFonts w:ascii="Times New Roman"/>
          <w:b w:val="false"/>
          <w:i w:val="false"/>
          <w:color w:val="000000"/>
          <w:sz w:val="28"/>
        </w:rPr>
        <w:t>
      4. При отсутствии показателей соответствующие ячейки расчета не заполняются.</w:t>
      </w:r>
    </w:p>
    <w:bookmarkEnd w:id="199"/>
    <w:bookmarkStart w:name="z210" w:id="200"/>
    <w:p>
      <w:pPr>
        <w:spacing w:after="0"/>
        <w:ind w:left="0"/>
        <w:jc w:val="both"/>
      </w:pPr>
      <w:r>
        <w:rPr>
          <w:rFonts w:ascii="Times New Roman"/>
          <w:b w:val="false"/>
          <w:i w:val="false"/>
          <w:color w:val="000000"/>
          <w:sz w:val="28"/>
        </w:rPr>
        <w:t>
      5. Приложение к расчету составляется в обязательном порядке при заполнении строк в расчете, требующих раскрытия соответствующих показателей.</w:t>
      </w:r>
    </w:p>
    <w:bookmarkEnd w:id="200"/>
    <w:bookmarkStart w:name="z211" w:id="201"/>
    <w:p>
      <w:pPr>
        <w:spacing w:after="0"/>
        <w:ind w:left="0"/>
        <w:jc w:val="both"/>
      </w:pPr>
      <w:r>
        <w:rPr>
          <w:rFonts w:ascii="Times New Roman"/>
          <w:b w:val="false"/>
          <w:i w:val="false"/>
          <w:color w:val="000000"/>
          <w:sz w:val="28"/>
        </w:rPr>
        <w:t>
      6. Приложение к расчету не составляется при отсутствии данных, подлежащих отражению в нем.</w:t>
      </w:r>
    </w:p>
    <w:bookmarkEnd w:id="201"/>
    <w:bookmarkStart w:name="z212" w:id="202"/>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расчету, дополнительно заполняется аналогичный лист приложения к расчету.</w:t>
      </w:r>
    </w:p>
    <w:bookmarkEnd w:id="202"/>
    <w:bookmarkStart w:name="z213" w:id="203"/>
    <w:p>
      <w:pPr>
        <w:spacing w:after="0"/>
        <w:ind w:left="0"/>
        <w:jc w:val="both"/>
      </w:pPr>
      <w:r>
        <w:rPr>
          <w:rFonts w:ascii="Times New Roman"/>
          <w:b w:val="false"/>
          <w:i w:val="false"/>
          <w:color w:val="000000"/>
          <w:sz w:val="28"/>
        </w:rPr>
        <w:t>
      8. В настоящих Правилах применяются арифметические знаки: "+" –плюс; "–" – минус; "х" – умножение; "/" – деление; "=" – равно.</w:t>
      </w:r>
    </w:p>
    <w:bookmarkEnd w:id="203"/>
    <w:bookmarkStart w:name="z214" w:id="204"/>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расчета.</w:t>
      </w:r>
    </w:p>
    <w:bookmarkEnd w:id="204"/>
    <w:bookmarkStart w:name="z215" w:id="205"/>
    <w:p>
      <w:pPr>
        <w:spacing w:after="0"/>
        <w:ind w:left="0"/>
        <w:jc w:val="both"/>
      </w:pPr>
      <w:r>
        <w:rPr>
          <w:rFonts w:ascii="Times New Roman"/>
          <w:b w:val="false"/>
          <w:i w:val="false"/>
          <w:color w:val="000000"/>
          <w:sz w:val="28"/>
        </w:rPr>
        <w:t>
      10. При составлении расчета:</w:t>
      </w:r>
    </w:p>
    <w:bookmarkEnd w:id="20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216" w:id="206"/>
    <w:p>
      <w:pPr>
        <w:spacing w:after="0"/>
        <w:ind w:left="0"/>
        <w:jc w:val="both"/>
      </w:pPr>
      <w:r>
        <w:rPr>
          <w:rFonts w:ascii="Times New Roman"/>
          <w:b w:val="false"/>
          <w:i w:val="false"/>
          <w:color w:val="000000"/>
          <w:sz w:val="28"/>
        </w:rPr>
        <w:t xml:space="preserve">
      11. Расчет подписывается налоговым агентом и заверяется печатью налогового агента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206"/>
    <w:bookmarkStart w:name="z217" w:id="207"/>
    <w:p>
      <w:pPr>
        <w:spacing w:after="0"/>
        <w:ind w:left="0"/>
        <w:jc w:val="both"/>
      </w:pPr>
      <w:r>
        <w:rPr>
          <w:rFonts w:ascii="Times New Roman"/>
          <w:b w:val="false"/>
          <w:i w:val="false"/>
          <w:color w:val="000000"/>
          <w:sz w:val="28"/>
        </w:rPr>
        <w:t>
      12. При представлении расчета:</w:t>
      </w:r>
    </w:p>
    <w:bookmarkEnd w:id="20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налоговому агенту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налоговый агент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218" w:id="208"/>
    <w:p>
      <w:pPr>
        <w:spacing w:after="0"/>
        <w:ind w:left="0"/>
        <w:jc w:val="both"/>
      </w:pPr>
      <w:r>
        <w:rPr>
          <w:rFonts w:ascii="Times New Roman"/>
          <w:b w:val="false"/>
          <w:i w:val="false"/>
          <w:color w:val="000000"/>
          <w:sz w:val="28"/>
        </w:rPr>
        <w:t>
      13. В разделе "Общая информация о налоговом агенте" приложения к расчету указываются соответствующие данные, отраженные в разделе "Общая информация о налоговом агенте" настоящего расчета.</w:t>
      </w:r>
    </w:p>
    <w:bookmarkEnd w:id="208"/>
    <w:bookmarkStart w:name="z219" w:id="209"/>
    <w:p>
      <w:pPr>
        <w:spacing w:after="0"/>
        <w:ind w:left="0"/>
        <w:jc w:val="left"/>
      </w:pPr>
      <w:r>
        <w:rPr>
          <w:rFonts w:ascii="Times New Roman"/>
          <w:b/>
          <w:i w:val="false"/>
          <w:color w:val="000000"/>
        </w:rPr>
        <w:t xml:space="preserve"> 2. Составление расчета (101.04)</w:t>
      </w:r>
    </w:p>
    <w:bookmarkEnd w:id="209"/>
    <w:bookmarkStart w:name="z220" w:id="210"/>
    <w:p>
      <w:pPr>
        <w:spacing w:after="0"/>
        <w:ind w:left="0"/>
        <w:jc w:val="both"/>
      </w:pPr>
      <w:r>
        <w:rPr>
          <w:rFonts w:ascii="Times New Roman"/>
          <w:b w:val="false"/>
          <w:i w:val="false"/>
          <w:color w:val="000000"/>
          <w:sz w:val="28"/>
        </w:rPr>
        <w:t>
      14. В разделе "Общая информация о налоговом агенте" налоговый агент указывает следующие данные:</w:t>
      </w:r>
    </w:p>
    <w:bookmarkEnd w:id="210"/>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3) наименование налогового агента.</w:t>
      </w:r>
    </w:p>
    <w:p>
      <w:pPr>
        <w:spacing w:after="0"/>
        <w:ind w:left="0"/>
        <w:jc w:val="both"/>
      </w:pPr>
      <w:r>
        <w:rPr>
          <w:rFonts w:ascii="Times New Roman"/>
          <w:b w:val="false"/>
          <w:i w:val="false"/>
          <w:color w:val="000000"/>
          <w:sz w:val="28"/>
        </w:rPr>
        <w:t>
      Указывается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xml:space="preserve">
      4) вид расчета. </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расчета,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Start w:name="z221" w:id="211"/>
    <w:p>
      <w:pPr>
        <w:spacing w:after="0"/>
        <w:ind w:left="0"/>
        <w:jc w:val="both"/>
      </w:pPr>
      <w:r>
        <w:rPr>
          <w:rFonts w:ascii="Times New Roman"/>
          <w:b w:val="false"/>
          <w:i w:val="false"/>
          <w:color w:val="000000"/>
          <w:sz w:val="28"/>
        </w:rPr>
        <w:t xml:space="preserve">
      15. В разделе "Расчетные показатели": </w:t>
      </w:r>
    </w:p>
    <w:bookmarkEnd w:id="211"/>
    <w:p>
      <w:pPr>
        <w:spacing w:after="0"/>
        <w:ind w:left="0"/>
        <w:jc w:val="both"/>
      </w:pPr>
      <w:r>
        <w:rPr>
          <w:rFonts w:ascii="Times New Roman"/>
          <w:b w:val="false"/>
          <w:i w:val="false"/>
          <w:color w:val="000000"/>
          <w:sz w:val="28"/>
        </w:rPr>
        <w:t>
      1) строки 101.04.001 I, 101.04.001 II и 101.04.001 III предназначены для отражения суммы доходов, начисленных и выплаченных нерезиденту за каждый месяц налогового периода, и заполняются на основании данных приложения к расчету. Строка 101.04.001 IV предназначена для отражения итоговой суммы доходов за налоговый период, указанных в настоящем подпункте, определяемой как сумма строк 101.04.001 I, 101.04.001 II и 101.04.001 III;</w:t>
      </w:r>
    </w:p>
    <w:p>
      <w:pPr>
        <w:spacing w:after="0"/>
        <w:ind w:left="0"/>
        <w:jc w:val="both"/>
      </w:pPr>
      <w:r>
        <w:rPr>
          <w:rFonts w:ascii="Times New Roman"/>
          <w:b w:val="false"/>
          <w:i w:val="false"/>
          <w:color w:val="000000"/>
          <w:sz w:val="28"/>
        </w:rPr>
        <w:t xml:space="preserve">
      2) строки 101.04.002 I, 101.04.002 II и 101.04.002 III предназначены для отражения суммы подоходного налога, подлежащего перечислению в бюджет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195 Налогового кодекса за каждый месяц налогового периода, и заполняются на основании данных приложения к расчету. Строка 101.04.002 IV предназначена для отражения итоговой суммы налога за налоговый период, определяемой как сумма строк 101.04.002 I, 101.04.002 II и 101.04.002 III;</w:t>
      </w:r>
    </w:p>
    <w:p>
      <w:pPr>
        <w:spacing w:after="0"/>
        <w:ind w:left="0"/>
        <w:jc w:val="both"/>
      </w:pPr>
      <w:r>
        <w:rPr>
          <w:rFonts w:ascii="Times New Roman"/>
          <w:b w:val="false"/>
          <w:i w:val="false"/>
          <w:color w:val="000000"/>
          <w:sz w:val="28"/>
        </w:rPr>
        <w:t>
      3) строка 101.04.003 предназначена для отражения суммы доходов, начисленных, но невыплаченных нерезидентам, отнесенных налоговым агентом на вычеты. Срока 101.04.003 заполняется на основании данных приложения к расчету.</w:t>
      </w:r>
    </w:p>
    <w:p>
      <w:pPr>
        <w:spacing w:after="0"/>
        <w:ind w:left="0"/>
        <w:jc w:val="both"/>
      </w:pPr>
      <w:r>
        <w:rPr>
          <w:rFonts w:ascii="Times New Roman"/>
          <w:b w:val="false"/>
          <w:i w:val="false"/>
          <w:color w:val="000000"/>
          <w:sz w:val="28"/>
        </w:rPr>
        <w:t>
      Датой отнесения на вычеты начисленных, но не выплаченных доходов нерезидентов, признается 31 декабря отчетного календарного года. Строка 101.04.003 заполняется в расчете за 4 квартал отчетного календарного года;</w:t>
      </w:r>
    </w:p>
    <w:p>
      <w:pPr>
        <w:spacing w:after="0"/>
        <w:ind w:left="0"/>
        <w:jc w:val="both"/>
      </w:pPr>
      <w:r>
        <w:rPr>
          <w:rFonts w:ascii="Times New Roman"/>
          <w:b w:val="false"/>
          <w:i w:val="false"/>
          <w:color w:val="000000"/>
          <w:sz w:val="28"/>
        </w:rPr>
        <w:t xml:space="preserve">
      4) строка 101.04.004 предназначена для отражения суммы подоходного налога с начисленных, но невыплаченных доходов нерезидентов, отнесенных налоговым агентом на вычеты, отраженных в строке 101.04.003, подлежащего перечислению в бюджет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195 Налогового кодекса. Строка 101.04.004 заполняются на основании данных приложения к расчету;</w:t>
      </w:r>
    </w:p>
    <w:p>
      <w:pPr>
        <w:spacing w:after="0"/>
        <w:ind w:left="0"/>
        <w:jc w:val="both"/>
      </w:pPr>
      <w:r>
        <w:rPr>
          <w:rFonts w:ascii="Times New Roman"/>
          <w:b w:val="false"/>
          <w:i w:val="false"/>
          <w:color w:val="000000"/>
          <w:sz w:val="28"/>
        </w:rPr>
        <w:t xml:space="preserve">
      5) строки 101.04.005 I, 101.04.005 II и 101.04.005 III предназначены для отражения суммы подоходного налога, перечисленного на условный банковский вклад в соответствии со </w:t>
      </w:r>
      <w:r>
        <w:rPr>
          <w:rFonts w:ascii="Times New Roman"/>
          <w:b w:val="false"/>
          <w:i w:val="false"/>
          <w:color w:val="000000"/>
          <w:sz w:val="28"/>
        </w:rPr>
        <w:t>статьей 216</w:t>
      </w:r>
      <w:r>
        <w:rPr>
          <w:rFonts w:ascii="Times New Roman"/>
          <w:b w:val="false"/>
          <w:i w:val="false"/>
          <w:color w:val="000000"/>
          <w:sz w:val="28"/>
        </w:rPr>
        <w:t xml:space="preserve"> Налогового кодекса за каждый месяц налогового периода, и заполняются на основании данных приложения к расчету. Строка 101.04.005 IV предназначена для отражения итоговой суммы подоходного налога за налоговый период, определяемой как сумма строк 101.04.005 I, 101.04.005 II и 101.04.005 III.</w:t>
      </w:r>
    </w:p>
    <w:bookmarkStart w:name="z222" w:id="212"/>
    <w:p>
      <w:pPr>
        <w:spacing w:after="0"/>
        <w:ind w:left="0"/>
        <w:jc w:val="both"/>
      </w:pPr>
      <w:r>
        <w:rPr>
          <w:rFonts w:ascii="Times New Roman"/>
          <w:b w:val="false"/>
          <w:i w:val="false"/>
          <w:color w:val="000000"/>
          <w:sz w:val="28"/>
        </w:rPr>
        <w:t>
      16. В разделе "Ответственность налогового агента":</w:t>
      </w:r>
    </w:p>
    <w:bookmarkEnd w:id="212"/>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Указываются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в поле "Ф.И.О. должностного лиц, принявшего расчет" указывается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4)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5)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присваиваемый налоговым органом;</w:t>
      </w:r>
    </w:p>
    <w:p>
      <w:pPr>
        <w:spacing w:after="0"/>
        <w:ind w:left="0"/>
        <w:jc w:val="both"/>
      </w:pPr>
      <w:r>
        <w:rPr>
          <w:rFonts w:ascii="Times New Roman"/>
          <w:b w:val="false"/>
          <w:i w:val="false"/>
          <w:color w:val="000000"/>
          <w:sz w:val="28"/>
        </w:rPr>
        <w:t>
      6)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223" w:id="213"/>
    <w:p>
      <w:pPr>
        <w:spacing w:after="0"/>
        <w:ind w:left="0"/>
        <w:jc w:val="both"/>
      </w:pPr>
      <w:r>
        <w:rPr>
          <w:rFonts w:ascii="Times New Roman"/>
          <w:b w:val="false"/>
          <w:i w:val="false"/>
          <w:color w:val="000000"/>
          <w:sz w:val="28"/>
        </w:rPr>
        <w:t>
      17. Приложение к расчету (101.04):</w:t>
      </w:r>
    </w:p>
    <w:bookmarkEnd w:id="213"/>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месяц квартала в котором произведена выплата доходов нерезиденту.</w:t>
      </w:r>
    </w:p>
    <w:p>
      <w:pPr>
        <w:spacing w:after="0"/>
        <w:ind w:left="0"/>
        <w:jc w:val="both"/>
      </w:pPr>
      <w:r>
        <w:rPr>
          <w:rFonts w:ascii="Times New Roman"/>
          <w:b w:val="false"/>
          <w:i w:val="false"/>
          <w:color w:val="000000"/>
          <w:sz w:val="28"/>
        </w:rPr>
        <w:t>
      В случае отражения сумм начисленных, но невыплаченных доходов, отнесенных на вычеты, графа В расчета за 4 квартал не заполняется;</w:t>
      </w:r>
    </w:p>
    <w:p>
      <w:pPr>
        <w:spacing w:after="0"/>
        <w:ind w:left="0"/>
        <w:jc w:val="both"/>
      </w:pPr>
      <w:r>
        <w:rPr>
          <w:rFonts w:ascii="Times New Roman"/>
          <w:b w:val="false"/>
          <w:i w:val="false"/>
          <w:color w:val="000000"/>
          <w:sz w:val="28"/>
        </w:rPr>
        <w:t>
      3) в графе С указывается полное наименование иностранного юридического лица-получателя доходов (далее – нерезидент);</w:t>
      </w:r>
    </w:p>
    <w:p>
      <w:pPr>
        <w:spacing w:after="0"/>
        <w:ind w:left="0"/>
        <w:jc w:val="both"/>
      </w:pPr>
      <w:r>
        <w:rPr>
          <w:rFonts w:ascii="Times New Roman"/>
          <w:b w:val="false"/>
          <w:i w:val="false"/>
          <w:color w:val="000000"/>
          <w:sz w:val="28"/>
        </w:rPr>
        <w:t>
      4) в графе D указывается код страны резидентства нерезидента.</w:t>
      </w:r>
    </w:p>
    <w:p>
      <w:pPr>
        <w:spacing w:after="0"/>
        <w:ind w:left="0"/>
        <w:jc w:val="both"/>
      </w:pPr>
      <w:r>
        <w:rPr>
          <w:rFonts w:ascii="Times New Roman"/>
          <w:b w:val="false"/>
          <w:i w:val="false"/>
          <w:color w:val="000000"/>
          <w:sz w:val="28"/>
        </w:rPr>
        <w:t xml:space="preserve">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 </w:t>
      </w:r>
    </w:p>
    <w:p>
      <w:pPr>
        <w:spacing w:after="0"/>
        <w:ind w:left="0"/>
        <w:jc w:val="both"/>
      </w:pPr>
      <w:r>
        <w:rPr>
          <w:rFonts w:ascii="Times New Roman"/>
          <w:b w:val="false"/>
          <w:i w:val="false"/>
          <w:color w:val="000000"/>
          <w:sz w:val="28"/>
        </w:rPr>
        <w:t>
      5) в графе E указывается номер налоговой регистрации нерезидента в стране резидентства;</w:t>
      </w:r>
    </w:p>
    <w:p>
      <w:pPr>
        <w:spacing w:after="0"/>
        <w:ind w:left="0"/>
        <w:jc w:val="both"/>
      </w:pPr>
      <w:r>
        <w:rPr>
          <w:rFonts w:ascii="Times New Roman"/>
          <w:b w:val="false"/>
          <w:i w:val="false"/>
          <w:color w:val="000000"/>
          <w:sz w:val="28"/>
        </w:rPr>
        <w:t xml:space="preserve">
      6) в графе F указывается код вида доходов согласно пункту 19 настоящих Правил, полученных нерезидентом из источников в Республике Казахстан в соответствии со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графе G указывается номер и дата контракта (договора), заключенного между нерезидентом и налоговым агентом, в соответствии с которым возникают доходы, за исключением доходов в виде дивидендов;</w:t>
      </w:r>
    </w:p>
    <w:p>
      <w:pPr>
        <w:spacing w:after="0"/>
        <w:ind w:left="0"/>
        <w:jc w:val="both"/>
      </w:pPr>
      <w:r>
        <w:rPr>
          <w:rFonts w:ascii="Times New Roman"/>
          <w:b w:val="false"/>
          <w:i w:val="false"/>
          <w:color w:val="000000"/>
          <w:sz w:val="28"/>
        </w:rPr>
        <w:t>
      8) в графе H указывается сумма начисленных и выплаченных доходов, по которым возникают обязательства по удержанию налогов, в том числе освобожденных от удержания налогов в соответствии с международным договором.</w:t>
      </w:r>
    </w:p>
    <w:p>
      <w:pPr>
        <w:spacing w:after="0"/>
        <w:ind w:left="0"/>
        <w:jc w:val="both"/>
      </w:pPr>
      <w:r>
        <w:rPr>
          <w:rFonts w:ascii="Times New Roman"/>
          <w:b w:val="false"/>
          <w:i w:val="false"/>
          <w:color w:val="000000"/>
          <w:sz w:val="28"/>
        </w:rPr>
        <w:t>
      При совершении операций в иностранной валюте в данной графе указывается сумма начисленных и выплаченных доходов, пересчитанная в национальную валюту Республики Казахстан с применением рыночного курса обмена валюты на день выплаты дохода или, в случае предоплаты, на день начисления дохода;</w:t>
      </w:r>
    </w:p>
    <w:p>
      <w:pPr>
        <w:spacing w:after="0"/>
        <w:ind w:left="0"/>
        <w:jc w:val="both"/>
      </w:pPr>
      <w:r>
        <w:rPr>
          <w:rFonts w:ascii="Times New Roman"/>
          <w:b w:val="false"/>
          <w:i w:val="false"/>
          <w:color w:val="000000"/>
          <w:sz w:val="28"/>
        </w:rPr>
        <w:t xml:space="preserve">
      9) в графе I указывается ставка подоходного налога у источника выплаты, установленная международным договором или </w:t>
      </w:r>
      <w:r>
        <w:rPr>
          <w:rFonts w:ascii="Times New Roman"/>
          <w:b w:val="false"/>
          <w:i w:val="false"/>
          <w:color w:val="000000"/>
          <w:sz w:val="28"/>
        </w:rPr>
        <w:t>статьей 194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графе J указывается сумма подоходного налога с начисленных и выплаченных доходов, подлежащая перечислению в бюджет в соответствии со </w:t>
      </w:r>
      <w:r>
        <w:rPr>
          <w:rFonts w:ascii="Times New Roman"/>
          <w:b w:val="false"/>
          <w:i w:val="false"/>
          <w:color w:val="000000"/>
          <w:sz w:val="28"/>
        </w:rPr>
        <w:t>статьей 195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 совершении операций (выплаты дохода) в иностранной валюте, в данной графе указывается сумма подоходного налога у источника выплаты, пересчитанная в национальную валюту Республики Казахстан с применением рыночного курса обмена валюты на день выплаты дохода или, в случае выплаты предоплаты, на день начисления дохода.</w:t>
      </w:r>
    </w:p>
    <w:p>
      <w:pPr>
        <w:spacing w:after="0"/>
        <w:ind w:left="0"/>
        <w:jc w:val="both"/>
      </w:pPr>
      <w:r>
        <w:rPr>
          <w:rFonts w:ascii="Times New Roman"/>
          <w:b w:val="false"/>
          <w:i w:val="false"/>
          <w:color w:val="000000"/>
          <w:sz w:val="28"/>
        </w:rPr>
        <w:t>
      Графы H – J заполняются по начисленным и выплаченным суммам доходов нерезидентам;</w:t>
      </w:r>
    </w:p>
    <w:p>
      <w:pPr>
        <w:spacing w:after="0"/>
        <w:ind w:left="0"/>
        <w:jc w:val="both"/>
      </w:pPr>
      <w:r>
        <w:rPr>
          <w:rFonts w:ascii="Times New Roman"/>
          <w:b w:val="false"/>
          <w:i w:val="false"/>
          <w:color w:val="000000"/>
          <w:sz w:val="28"/>
        </w:rPr>
        <w:t>
      11) в графе K указывается сумма начисленных, но невыплаченных нерезидентам в течение налогового периода доходов, отнесенных налоговым агентом на вычеты.</w:t>
      </w:r>
    </w:p>
    <w:p>
      <w:pPr>
        <w:spacing w:after="0"/>
        <w:ind w:left="0"/>
        <w:jc w:val="both"/>
      </w:pPr>
      <w:r>
        <w:rPr>
          <w:rFonts w:ascii="Times New Roman"/>
          <w:b w:val="false"/>
          <w:i w:val="false"/>
          <w:color w:val="000000"/>
          <w:sz w:val="28"/>
        </w:rPr>
        <w:t xml:space="preserve">
      При совершении операций в иностранной валюте в данной графе указывается сумма невыплаченных доходов нерезидентов, отнесенных налоговым агентом на вычеты, пересчитанная в национальную валюту Республики Казахстан с применением рыночного курса обмена валюты на последний день налогового периода, установленного </w:t>
      </w:r>
      <w:r>
        <w:rPr>
          <w:rFonts w:ascii="Times New Roman"/>
          <w:b w:val="false"/>
          <w:i w:val="false"/>
          <w:color w:val="000000"/>
          <w:sz w:val="28"/>
        </w:rPr>
        <w:t>статьей 148</w:t>
      </w:r>
      <w:r>
        <w:rPr>
          <w:rFonts w:ascii="Times New Roman"/>
          <w:b w:val="false"/>
          <w:i w:val="false"/>
          <w:color w:val="000000"/>
          <w:sz w:val="28"/>
        </w:rPr>
        <w:t xml:space="preserve"> Налогового кодекса, за который доходы нерезидента отнесены на вычеты;</w:t>
      </w:r>
    </w:p>
    <w:p>
      <w:pPr>
        <w:spacing w:after="0"/>
        <w:ind w:left="0"/>
        <w:jc w:val="both"/>
      </w:pPr>
      <w:r>
        <w:rPr>
          <w:rFonts w:ascii="Times New Roman"/>
          <w:b w:val="false"/>
          <w:i w:val="false"/>
          <w:color w:val="000000"/>
          <w:sz w:val="28"/>
        </w:rPr>
        <w:t xml:space="preserve">
      12) в графе L указывается ставка подоходного налога у источника выплаты, установленная международным договором или </w:t>
      </w:r>
      <w:r>
        <w:rPr>
          <w:rFonts w:ascii="Times New Roman"/>
          <w:b w:val="false"/>
          <w:i w:val="false"/>
          <w:color w:val="000000"/>
          <w:sz w:val="28"/>
        </w:rPr>
        <w:t>статьей 194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13) в графе M указывается сумма подоходного налога с начисленных, но невыплаченных в течение отчетного налогового периода доходов нерезидентов, отнесенных налоговым агентом на вычеты, подлежащая перечислению в бюджет в соответствии со </w:t>
      </w:r>
      <w:r>
        <w:rPr>
          <w:rFonts w:ascii="Times New Roman"/>
          <w:b w:val="false"/>
          <w:i w:val="false"/>
          <w:color w:val="000000"/>
          <w:sz w:val="28"/>
        </w:rPr>
        <w:t>статьей 195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 совершении операций в иностранной валюте, в данной графе указывается сумма подоходного налога, пересчитанная в национальную валюту Республики Казахстан с применением рыночного курса обмена валюты на день отнесения на вычеты дохода нерезидента.</w:t>
      </w:r>
    </w:p>
    <w:p>
      <w:pPr>
        <w:spacing w:after="0"/>
        <w:ind w:left="0"/>
        <w:jc w:val="both"/>
      </w:pPr>
      <w:r>
        <w:rPr>
          <w:rFonts w:ascii="Times New Roman"/>
          <w:b w:val="false"/>
          <w:i w:val="false"/>
          <w:color w:val="000000"/>
          <w:sz w:val="28"/>
        </w:rPr>
        <w:t>
      Графы K – M заполняются по начисленным, но не выплаченным суммам доходов нерезидентам при их отнесении на вычеты и заполняются в расчете за 4 квартал отчетного календарного года;</w:t>
      </w:r>
    </w:p>
    <w:p>
      <w:pPr>
        <w:spacing w:after="0"/>
        <w:ind w:left="0"/>
        <w:jc w:val="both"/>
      </w:pPr>
      <w:r>
        <w:rPr>
          <w:rFonts w:ascii="Times New Roman"/>
          <w:b w:val="false"/>
          <w:i w:val="false"/>
          <w:color w:val="000000"/>
          <w:sz w:val="28"/>
        </w:rPr>
        <w:t>
      14) в графе N указывается сумма начисленных (выплаченных) доходов, освобожденных от удержания налогов в соответствии с международным договором. При этом под доходами, освобожденными от удержания налогов также понимаются суммы, к которым применены сниженные ставки налога в соответствии с положениями международных договоров. При совершении операций (выплаты дохода) в иностранной валюте, в данной графе указывается сумма дохода, пересчитанная в национальную валюту Республики Казахстан с применением рыночного курса обмена валюты на день выплаты дохода или, в случае предоплаты, на день начисления дохода;</w:t>
      </w:r>
    </w:p>
    <w:p>
      <w:pPr>
        <w:spacing w:after="0"/>
        <w:ind w:left="0"/>
        <w:jc w:val="both"/>
      </w:pPr>
      <w:r>
        <w:rPr>
          <w:rFonts w:ascii="Times New Roman"/>
          <w:b w:val="false"/>
          <w:i w:val="false"/>
          <w:color w:val="000000"/>
          <w:sz w:val="28"/>
        </w:rPr>
        <w:t>
      15) в графе O указывается код вида международного договора в соответствии с пунктом 20 настоящих Правил, который был применен в отношении дохода, указанного в графе N;</w:t>
      </w:r>
    </w:p>
    <w:p>
      <w:pPr>
        <w:spacing w:after="0"/>
        <w:ind w:left="0"/>
        <w:jc w:val="both"/>
      </w:pPr>
      <w:r>
        <w:rPr>
          <w:rFonts w:ascii="Times New Roman"/>
          <w:b w:val="false"/>
          <w:i w:val="false"/>
          <w:color w:val="000000"/>
          <w:sz w:val="28"/>
        </w:rPr>
        <w:t>
      16) в графе P указывается наименование международного договора, указанного в графе О, при отражении в графе О кода 22;</w:t>
      </w:r>
    </w:p>
    <w:p>
      <w:pPr>
        <w:spacing w:after="0"/>
        <w:ind w:left="0"/>
        <w:jc w:val="both"/>
      </w:pPr>
      <w:r>
        <w:rPr>
          <w:rFonts w:ascii="Times New Roman"/>
          <w:b w:val="false"/>
          <w:i w:val="false"/>
          <w:color w:val="000000"/>
          <w:sz w:val="28"/>
        </w:rPr>
        <w:t>
      17) в графе Q указывается код страны, с которой заключен международный договор. Графа Q заполняется в соответствии с подпунктом 4) пункта 18 настоящих Правил;</w:t>
      </w:r>
    </w:p>
    <w:p>
      <w:pPr>
        <w:spacing w:after="0"/>
        <w:ind w:left="0"/>
        <w:jc w:val="both"/>
      </w:pPr>
      <w:r>
        <w:rPr>
          <w:rFonts w:ascii="Times New Roman"/>
          <w:b w:val="false"/>
          <w:i w:val="false"/>
          <w:color w:val="000000"/>
          <w:sz w:val="28"/>
        </w:rPr>
        <w:t xml:space="preserve">
      18) в графе R указывается цифровой код валюты размещения подоходного налога на условном банковском вкладе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w:t>
      </w:r>
    </w:p>
    <w:p>
      <w:pPr>
        <w:spacing w:after="0"/>
        <w:ind w:left="0"/>
        <w:jc w:val="both"/>
      </w:pPr>
      <w:r>
        <w:rPr>
          <w:rFonts w:ascii="Times New Roman"/>
          <w:b w:val="false"/>
          <w:i w:val="false"/>
          <w:color w:val="000000"/>
          <w:sz w:val="28"/>
        </w:rPr>
        <w:t xml:space="preserve">
      19) в графе S указывается сумма подоходного налога, размещенного на условном банковском вкладе в соответствии со </w:t>
      </w:r>
      <w:r>
        <w:rPr>
          <w:rFonts w:ascii="Times New Roman"/>
          <w:b w:val="false"/>
          <w:i w:val="false"/>
          <w:color w:val="000000"/>
          <w:sz w:val="28"/>
        </w:rPr>
        <w:t>статьей 216</w:t>
      </w:r>
      <w:r>
        <w:rPr>
          <w:rFonts w:ascii="Times New Roman"/>
          <w:b w:val="false"/>
          <w:i w:val="false"/>
          <w:color w:val="000000"/>
          <w:sz w:val="28"/>
        </w:rPr>
        <w:t xml:space="preserve"> Налогового кодекса, в валюте размещения. В случае размещения подоходного налога в национальной валюте данная графа не заполняется;</w:t>
      </w:r>
    </w:p>
    <w:p>
      <w:pPr>
        <w:spacing w:after="0"/>
        <w:ind w:left="0"/>
        <w:jc w:val="both"/>
      </w:pPr>
      <w:r>
        <w:rPr>
          <w:rFonts w:ascii="Times New Roman"/>
          <w:b w:val="false"/>
          <w:i w:val="false"/>
          <w:color w:val="000000"/>
          <w:sz w:val="28"/>
        </w:rPr>
        <w:t xml:space="preserve">
      20) в графе T указывается сумма подоходного налога, размещенного на условном банковском вкладе в соответствии со </w:t>
      </w:r>
      <w:r>
        <w:rPr>
          <w:rFonts w:ascii="Times New Roman"/>
          <w:b w:val="false"/>
          <w:i w:val="false"/>
          <w:color w:val="000000"/>
          <w:sz w:val="28"/>
        </w:rPr>
        <w:t>статьей 216</w:t>
      </w:r>
      <w:r>
        <w:rPr>
          <w:rFonts w:ascii="Times New Roman"/>
          <w:b w:val="false"/>
          <w:i w:val="false"/>
          <w:color w:val="000000"/>
          <w:sz w:val="28"/>
        </w:rPr>
        <w:t xml:space="preserve"> Налогового кодекса, в национальной валюте.</w:t>
      </w:r>
    </w:p>
    <w:p>
      <w:pPr>
        <w:spacing w:after="0"/>
        <w:ind w:left="0"/>
        <w:jc w:val="both"/>
      </w:pPr>
      <w:r>
        <w:rPr>
          <w:rFonts w:ascii="Times New Roman"/>
          <w:b w:val="false"/>
          <w:i w:val="false"/>
          <w:color w:val="000000"/>
          <w:sz w:val="28"/>
        </w:rPr>
        <w:t>
      При совершении операций (размещения налога) в иностранной валюте, в данной графе указывается сумма подоходного налога, пересчитанная в национальную валюту Республики Казахстан по рыночному курсу обмена валюты на дату перечисления налога на условный банковский вклад.</w:t>
      </w:r>
    </w:p>
    <w:p>
      <w:pPr>
        <w:spacing w:after="0"/>
        <w:ind w:left="0"/>
        <w:jc w:val="both"/>
      </w:pPr>
      <w:r>
        <w:rPr>
          <w:rFonts w:ascii="Times New Roman"/>
          <w:b w:val="false"/>
          <w:i w:val="false"/>
          <w:color w:val="000000"/>
          <w:sz w:val="28"/>
        </w:rPr>
        <w:t>
      Графы N – Т заполняются в случае, если налогоплательщик применяет положения ратифицированного межгосударственного или межправительственного договора.</w:t>
      </w:r>
    </w:p>
    <w:p>
      <w:pPr>
        <w:spacing w:after="0"/>
        <w:ind w:left="0"/>
        <w:jc w:val="both"/>
      </w:pPr>
      <w:r>
        <w:rPr>
          <w:rFonts w:ascii="Times New Roman"/>
          <w:b w:val="false"/>
          <w:i w:val="false"/>
          <w:color w:val="000000"/>
          <w:sz w:val="28"/>
        </w:rPr>
        <w:t xml:space="preserve">
      Итоговые суммы графы H приложения за соответствующий месяц отчетного квартала переносятся в соответствующие строки 101.04.001 I, 101.04.001 II и 101.04.001 III; </w:t>
      </w:r>
    </w:p>
    <w:p>
      <w:pPr>
        <w:spacing w:after="0"/>
        <w:ind w:left="0"/>
        <w:jc w:val="both"/>
      </w:pPr>
      <w:r>
        <w:rPr>
          <w:rFonts w:ascii="Times New Roman"/>
          <w:b w:val="false"/>
          <w:i w:val="false"/>
          <w:color w:val="000000"/>
          <w:sz w:val="28"/>
        </w:rPr>
        <w:t>
      графы J – в соответствующие строки 101.04.002 I, 101.04.002 II и 101.04.002 III;</w:t>
      </w:r>
    </w:p>
    <w:p>
      <w:pPr>
        <w:spacing w:after="0"/>
        <w:ind w:left="0"/>
        <w:jc w:val="both"/>
      </w:pPr>
      <w:r>
        <w:rPr>
          <w:rFonts w:ascii="Times New Roman"/>
          <w:b w:val="false"/>
          <w:i w:val="false"/>
          <w:color w:val="000000"/>
          <w:sz w:val="28"/>
        </w:rPr>
        <w:t>
      графы T – в соответствующие строки 101.04.005 I, 101.04.005 II и 101.03.005 III.</w:t>
      </w:r>
    </w:p>
    <w:p>
      <w:pPr>
        <w:spacing w:after="0"/>
        <w:ind w:left="0"/>
        <w:jc w:val="both"/>
      </w:pPr>
      <w:r>
        <w:rPr>
          <w:rFonts w:ascii="Times New Roman"/>
          <w:b w:val="false"/>
          <w:i w:val="false"/>
          <w:color w:val="000000"/>
          <w:sz w:val="28"/>
        </w:rPr>
        <w:t>
      Итоговые суммы графы K в суммарном выражении по всему Приложению к расчету переносятся в строку 101.04.003, графа M в строку 101.04.004.</w:t>
      </w:r>
    </w:p>
    <w:bookmarkStart w:name="z224" w:id="214"/>
    <w:p>
      <w:pPr>
        <w:spacing w:after="0"/>
        <w:ind w:left="0"/>
        <w:jc w:val="left"/>
      </w:pPr>
      <w:r>
        <w:rPr>
          <w:rFonts w:ascii="Times New Roman"/>
          <w:b/>
          <w:i w:val="false"/>
          <w:color w:val="000000"/>
        </w:rPr>
        <w:t xml:space="preserve"> 3. Коды видов доходов</w:t>
      </w:r>
    </w:p>
    <w:bookmarkEnd w:id="214"/>
    <w:bookmarkStart w:name="z225" w:id="215"/>
    <w:p>
      <w:pPr>
        <w:spacing w:after="0"/>
        <w:ind w:left="0"/>
        <w:jc w:val="both"/>
      </w:pPr>
      <w:r>
        <w:rPr>
          <w:rFonts w:ascii="Times New Roman"/>
          <w:b w:val="false"/>
          <w:i w:val="false"/>
          <w:color w:val="000000"/>
          <w:sz w:val="28"/>
        </w:rPr>
        <w:t>
      18. При заполнении расчета необходимо использовать следующую кодировку видов доходов.</w:t>
      </w:r>
    </w:p>
    <w:bookmarkEnd w:id="215"/>
    <w:p>
      <w:pPr>
        <w:spacing w:after="0"/>
        <w:ind w:left="0"/>
        <w:jc w:val="both"/>
      </w:pPr>
      <w:r>
        <w:rPr>
          <w:rFonts w:ascii="Times New Roman"/>
          <w:b w:val="false"/>
          <w:i w:val="false"/>
          <w:color w:val="000000"/>
          <w:sz w:val="28"/>
        </w:rPr>
        <w:t>
      Коды видов доходов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 – резидента; </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1120 – доходы в форме роялти;</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xml:space="preserve">
      1162 –Пункт дополнен подпунктом 16-1 в соответствии с </w:t>
      </w:r>
      <w:r>
        <w:rPr>
          <w:rFonts w:ascii="Times New Roman"/>
          <w:b w:val="false"/>
          <w:i w:val="false"/>
          <w:color w:val="000000"/>
          <w:sz w:val="28"/>
        </w:rPr>
        <w:t>Законом</w:t>
      </w:r>
      <w:r>
        <w:rPr>
          <w:rFonts w:ascii="Times New Roman"/>
          <w:b w:val="false"/>
          <w:i w:val="false"/>
          <w:color w:val="000000"/>
          <w:sz w:val="28"/>
        </w:rPr>
        <w:t xml:space="preserve"> РК от 21.07.11 г. № 467-IV (введены в действие с 1 января 2012 г.)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xml:space="preserve">
      1290 – доходы по сомнительным обязательствам; </w:t>
      </w:r>
    </w:p>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xml:space="preserve">
      1320 - доход от уступки права требования; </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xml:space="preserve">
      1340 – доходы от выбытия фиксированных активов; </w:t>
      </w:r>
    </w:p>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p>
      <w:pPr>
        <w:spacing w:after="0"/>
        <w:ind w:left="0"/>
        <w:jc w:val="both"/>
      </w:pPr>
      <w:r>
        <w:rPr>
          <w:rFonts w:ascii="Times New Roman"/>
          <w:b w:val="false"/>
          <w:i w:val="false"/>
          <w:color w:val="000000"/>
          <w:sz w:val="28"/>
        </w:rPr>
        <w:t xml:space="preserve">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p>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p>
      <w:pPr>
        <w:spacing w:after="0"/>
        <w:ind w:left="0"/>
        <w:jc w:val="both"/>
      </w:pPr>
      <w:r>
        <w:rPr>
          <w:rFonts w:ascii="Times New Roman"/>
          <w:b w:val="false"/>
          <w:i w:val="false"/>
          <w:color w:val="000000"/>
          <w:sz w:val="28"/>
        </w:rPr>
        <w:t xml:space="preserve">
      1410 - дивиденды; </w:t>
      </w:r>
    </w:p>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bookmarkStart w:name="z226" w:id="216"/>
    <w:p>
      <w:pPr>
        <w:spacing w:after="0"/>
        <w:ind w:left="0"/>
        <w:jc w:val="left"/>
      </w:pPr>
      <w:r>
        <w:rPr>
          <w:rFonts w:ascii="Times New Roman"/>
          <w:b/>
          <w:i w:val="false"/>
          <w:color w:val="000000"/>
        </w:rPr>
        <w:t xml:space="preserve"> 4. Коды видов международных договоров (соглашений)</w:t>
      </w:r>
    </w:p>
    <w:bookmarkEnd w:id="216"/>
    <w:bookmarkStart w:name="z227" w:id="217"/>
    <w:p>
      <w:pPr>
        <w:spacing w:after="0"/>
        <w:ind w:left="0"/>
        <w:jc w:val="both"/>
      </w:pPr>
      <w:r>
        <w:rPr>
          <w:rFonts w:ascii="Times New Roman"/>
          <w:b w:val="false"/>
          <w:i w:val="false"/>
          <w:color w:val="000000"/>
          <w:sz w:val="28"/>
        </w:rPr>
        <w:t>
      19. При заполнении расчета необходимо использовать следующую кодировку видов международных договоров (соглашений):</w:t>
      </w:r>
    </w:p>
    <w:bookmarkEnd w:id="217"/>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xml:space="preserve">
      03 – </w:t>
      </w:r>
      <w:r>
        <w:rPr>
          <w:rFonts w:ascii="Times New Roman"/>
          <w:b w:val="false"/>
          <w:i w:val="false"/>
          <w:color w:val="000000"/>
          <w:sz w:val="28"/>
        </w:rPr>
        <w:t>Соглашение</w:t>
      </w:r>
      <w:r>
        <w:rPr>
          <w:rFonts w:ascii="Times New Roman"/>
          <w:b w:val="false"/>
          <w:i w:val="false"/>
          <w:color w:val="000000"/>
          <w:sz w:val="28"/>
        </w:rPr>
        <w:t xml:space="preserve">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14 – Венская конвенция о дипломатических сношениях;</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110.00</w:t>
            </w:r>
            <w:r>
              <w:rPr>
                <w:rFonts w:ascii="Times New Roman"/>
                <w:b w:val="false"/>
                <w:i w:val="false"/>
                <w:color w:val="000000"/>
                <w:sz w:val="20"/>
              </w:rPr>
              <w:t xml:space="preserve"> Стр.</w:t>
            </w:r>
            <w:r>
              <w:rPr>
                <w:rFonts w:ascii="Times New Roman"/>
                <w:b/>
                <w:i w:val="false"/>
                <w:color w:val="000000"/>
                <w:sz w:val="20"/>
              </w:rPr>
              <w:t>01</w:t>
            </w:r>
          </w:p>
        </w:tc>
      </w:tr>
    </w:tbl>
    <w:bookmarkStart w:name="z229" w:id="218"/>
    <w:p>
      <w:pPr>
        <w:spacing w:after="0"/>
        <w:ind w:left="0"/>
        <w:jc w:val="left"/>
      </w:pPr>
      <w:r>
        <w:rPr>
          <w:rFonts w:ascii="Times New Roman"/>
          <w:b/>
          <w:i w:val="false"/>
          <w:color w:val="000000"/>
        </w:rPr>
        <w:t xml:space="preserve"> ДЕКЛАРАЦИЯ</w:t>
      </w:r>
      <w:r>
        <w:br/>
      </w:r>
      <w:r>
        <w:rPr>
          <w:rFonts w:ascii="Times New Roman"/>
          <w:b/>
          <w:i w:val="false"/>
          <w:color w:val="000000"/>
        </w:rPr>
        <w:t>ПО КОРПОРАТИВНОМУ ПОДОХОДНОМУ НАЛОГУ</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231" w:id="219"/>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корпоративному подоходному налогу</w:t>
      </w:r>
      <w:r>
        <w:br/>
      </w:r>
      <w:r>
        <w:rPr>
          <w:rFonts w:ascii="Times New Roman"/>
          <w:b/>
          <w:i w:val="false"/>
          <w:color w:val="000000"/>
        </w:rPr>
        <w:t>(форма 110.00)</w:t>
      </w:r>
    </w:p>
    <w:bookmarkEnd w:id="219"/>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233" w:id="220"/>
    <w:p>
      <w:pPr>
        <w:spacing w:after="0"/>
        <w:ind w:left="0"/>
        <w:jc w:val="left"/>
      </w:pPr>
      <w:r>
        <w:rPr>
          <w:rFonts w:ascii="Times New Roman"/>
          <w:b/>
          <w:i w:val="false"/>
          <w:color w:val="000000"/>
        </w:rPr>
        <w:t xml:space="preserve"> 1. Общие положения</w:t>
      </w:r>
    </w:p>
    <w:bookmarkEnd w:id="220"/>
    <w:bookmarkStart w:name="z234" w:id="22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Декларация составляется недропользователями, осуществляющими деятельность в соответствии с контрактом на недропользование или контрактом о разделе продукции (далее – контракт на недропользование), в которых налоговый режим установлен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w:t>
      </w:r>
    </w:p>
    <w:bookmarkEnd w:id="221"/>
    <w:p>
      <w:pPr>
        <w:spacing w:after="0"/>
        <w:ind w:left="0"/>
        <w:jc w:val="both"/>
      </w:pPr>
      <w:r>
        <w:rPr>
          <w:rFonts w:ascii="Times New Roman"/>
          <w:b w:val="false"/>
          <w:i w:val="false"/>
          <w:color w:val="000000"/>
          <w:sz w:val="28"/>
        </w:rPr>
        <w:t xml:space="preserve">
      Составление декларации осуществляется недропользователями,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308-1 Налогового кодекса с учетом особенностей налогового режима, установленного в контрактах на недропользование и норм налогового законодательства, действующего на дату заключения такого контракта. Нижеуказанные в настоящих Правилах ссылки на нормы Налогового кодекса приведены:</w:t>
      </w:r>
    </w:p>
    <w:p>
      <w:pPr>
        <w:spacing w:after="0"/>
        <w:ind w:left="0"/>
        <w:jc w:val="both"/>
      </w:pPr>
      <w:r>
        <w:rPr>
          <w:rFonts w:ascii="Times New Roman"/>
          <w:b w:val="false"/>
          <w:i w:val="false"/>
          <w:color w:val="000000"/>
          <w:sz w:val="28"/>
        </w:rPr>
        <w:t xml:space="preserve">
      –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от 12 июня 2001 года № 209-II, либо соответствующими положениями применимого налогового законодательства или контрактов на недропользование в целях исчисления корпоративного подоходного налога по контрактной деятельности;</w:t>
      </w:r>
    </w:p>
    <w:p>
      <w:pPr>
        <w:spacing w:after="0"/>
        <w:ind w:left="0"/>
        <w:jc w:val="both"/>
      </w:pPr>
      <w:r>
        <w:rPr>
          <w:rFonts w:ascii="Times New Roman"/>
          <w:b w:val="false"/>
          <w:i w:val="false"/>
          <w:color w:val="000000"/>
          <w:sz w:val="28"/>
        </w:rPr>
        <w:t xml:space="preserve">
      –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от 10 декабря 2008 года № 99-IV в целях исчисления корпоративного подоходного налога по внеконтрактной деятельности.</w:t>
      </w:r>
    </w:p>
    <w:bookmarkStart w:name="z235" w:id="222"/>
    <w:p>
      <w:pPr>
        <w:spacing w:after="0"/>
        <w:ind w:left="0"/>
        <w:jc w:val="both"/>
      </w:pPr>
      <w:r>
        <w:rPr>
          <w:rFonts w:ascii="Times New Roman"/>
          <w:b w:val="false"/>
          <w:i w:val="false"/>
          <w:color w:val="000000"/>
          <w:sz w:val="28"/>
        </w:rPr>
        <w:t>
      2. Декларация состоит из самой декларации (форма 110.00) и приложений к ней (формы с 110.01 по 110.08), предназначенных для детального отражения информации об исчислении налогового обязательства.</w:t>
      </w:r>
    </w:p>
    <w:bookmarkEnd w:id="222"/>
    <w:bookmarkStart w:name="z236" w:id="223"/>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223"/>
    <w:bookmarkStart w:name="z237" w:id="224"/>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224"/>
    <w:bookmarkStart w:name="z238" w:id="225"/>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w:t>
      </w:r>
    </w:p>
    <w:bookmarkEnd w:id="225"/>
    <w:bookmarkStart w:name="z239" w:id="226"/>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226"/>
    <w:bookmarkStart w:name="z240" w:id="227"/>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w:t>
      </w:r>
    </w:p>
    <w:bookmarkEnd w:id="227"/>
    <w:bookmarkStart w:name="z241" w:id="228"/>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228"/>
    <w:bookmarkStart w:name="z242" w:id="229"/>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229"/>
    <w:bookmarkStart w:name="z243" w:id="230"/>
    <w:p>
      <w:pPr>
        <w:spacing w:after="0"/>
        <w:ind w:left="0"/>
        <w:jc w:val="both"/>
      </w:pPr>
      <w:r>
        <w:rPr>
          <w:rFonts w:ascii="Times New Roman"/>
          <w:b w:val="false"/>
          <w:i w:val="false"/>
          <w:color w:val="000000"/>
          <w:sz w:val="28"/>
        </w:rPr>
        <w:t>
      10. При составлении декларации:</w:t>
      </w:r>
    </w:p>
    <w:bookmarkEnd w:id="23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244" w:id="231"/>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231"/>
    <w:bookmarkStart w:name="z245" w:id="232"/>
    <w:p>
      <w:pPr>
        <w:spacing w:after="0"/>
        <w:ind w:left="0"/>
        <w:jc w:val="both"/>
      </w:pPr>
      <w:r>
        <w:rPr>
          <w:rFonts w:ascii="Times New Roman"/>
          <w:b w:val="false"/>
          <w:i w:val="false"/>
          <w:color w:val="000000"/>
          <w:sz w:val="28"/>
        </w:rPr>
        <w:t>
      12. При представлении декларации:</w:t>
      </w:r>
    </w:p>
    <w:bookmarkEnd w:id="23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246" w:id="233"/>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233"/>
    <w:bookmarkStart w:name="z247" w:id="234"/>
    <w:p>
      <w:pPr>
        <w:spacing w:after="0"/>
        <w:ind w:left="0"/>
        <w:jc w:val="both"/>
      </w:pPr>
      <w:r>
        <w:rPr>
          <w:rFonts w:ascii="Times New Roman"/>
          <w:b w:val="false"/>
          <w:i w:val="false"/>
          <w:color w:val="000000"/>
          <w:sz w:val="28"/>
        </w:rPr>
        <w:t>
      14. В Декларации (форма 110.00) отражаются все доходы и расходы отчетного налогового периода, полученные и понесенные в целом по деятельности недропользователя. При этом строки 110.00.001 – 110.00.058 доходов и расходов декларации 110.00 определяются как сумма аналогичных строк приложений формы 110.01 и 110.02.</w:t>
      </w:r>
    </w:p>
    <w:bookmarkEnd w:id="234"/>
    <w:p>
      <w:pPr>
        <w:spacing w:after="0"/>
        <w:ind w:left="0"/>
        <w:jc w:val="both"/>
      </w:pPr>
      <w:r>
        <w:rPr>
          <w:rFonts w:ascii="Times New Roman"/>
          <w:b w:val="false"/>
          <w:i w:val="false"/>
          <w:color w:val="000000"/>
          <w:sz w:val="28"/>
        </w:rPr>
        <w:t>
      Расчет налогового обязательства по корпоративному подоходному налогу в целом по деятельности недропользователя определяется как сумма корпоративного подоходного налога, исчисленного по внеконтрактной деятельности и по каждому контракту на недропользование.</w:t>
      </w:r>
    </w:p>
    <w:p>
      <w:pPr>
        <w:spacing w:after="0"/>
        <w:ind w:left="0"/>
        <w:jc w:val="both"/>
      </w:pPr>
      <w:r>
        <w:rPr>
          <w:rFonts w:ascii="Times New Roman"/>
          <w:b w:val="false"/>
          <w:i w:val="false"/>
          <w:color w:val="000000"/>
          <w:sz w:val="28"/>
        </w:rPr>
        <w:t>
      Сумма корпоративного подоходного налога по каждому контракту на недропользование определяется в порядке, определенном в форме 110.01.</w:t>
      </w:r>
    </w:p>
    <w:p>
      <w:pPr>
        <w:spacing w:after="0"/>
        <w:ind w:left="0"/>
        <w:jc w:val="both"/>
      </w:pPr>
      <w:r>
        <w:rPr>
          <w:rFonts w:ascii="Times New Roman"/>
          <w:b w:val="false"/>
          <w:i w:val="false"/>
          <w:color w:val="000000"/>
          <w:sz w:val="28"/>
        </w:rPr>
        <w:t>
      Сумма корпоративного подоходного налога по внеконтрактной деятельности определяется недропользователем в порядке, определенном в форме 110.02.</w:t>
      </w:r>
    </w:p>
    <w:bookmarkStart w:name="z248" w:id="235"/>
    <w:p>
      <w:pPr>
        <w:spacing w:after="0"/>
        <w:ind w:left="0"/>
        <w:jc w:val="left"/>
      </w:pPr>
      <w:r>
        <w:rPr>
          <w:rFonts w:ascii="Times New Roman"/>
          <w:b/>
          <w:i w:val="false"/>
          <w:color w:val="000000"/>
        </w:rPr>
        <w:t xml:space="preserve"> 2. Составление декларации (форма 110.00)</w:t>
      </w:r>
    </w:p>
    <w:bookmarkEnd w:id="235"/>
    <w:bookmarkStart w:name="z249" w:id="236"/>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236"/>
    <w:p>
      <w:pPr>
        <w:spacing w:after="0"/>
        <w:ind w:left="0"/>
        <w:jc w:val="both"/>
      </w:pPr>
      <w:r>
        <w:rPr>
          <w:rFonts w:ascii="Times New Roman"/>
          <w:b w:val="false"/>
          <w:i w:val="false"/>
          <w:color w:val="000000"/>
          <w:sz w:val="28"/>
        </w:rPr>
        <w:t>
      1) БИН – бизнес-идентификационный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Указывается код валюты согласно пункту 62 настоящих Правил;</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9)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10)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в строке А указывается код страны резидентства нерезидента согласно пункту 63 настоящих Правил;</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250" w:id="237"/>
    <w:p>
      <w:pPr>
        <w:spacing w:after="0"/>
        <w:ind w:left="0"/>
        <w:jc w:val="both"/>
      </w:pPr>
      <w:r>
        <w:rPr>
          <w:rFonts w:ascii="Times New Roman"/>
          <w:b w:val="false"/>
          <w:i w:val="false"/>
          <w:color w:val="000000"/>
          <w:sz w:val="28"/>
        </w:rPr>
        <w:t>
      16. В разделе "Совокупный годовой доход":</w:t>
      </w:r>
    </w:p>
    <w:bookmarkEnd w:id="237"/>
    <w:p>
      <w:pPr>
        <w:spacing w:after="0"/>
        <w:ind w:left="0"/>
        <w:jc w:val="both"/>
      </w:pPr>
      <w:r>
        <w:rPr>
          <w:rFonts w:ascii="Times New Roman"/>
          <w:b w:val="false"/>
          <w:i w:val="false"/>
          <w:color w:val="000000"/>
          <w:sz w:val="28"/>
        </w:rPr>
        <w:t>
      1) в строке 110.00.001 указывается доход от реализации товаров (работ, услуг), определяемый как сумма строк 110.01.001 и 110.01.005 и 110.02.001 (110.01.001 + 110.01.005 + 110.02.001);</w:t>
      </w:r>
    </w:p>
    <w:p>
      <w:pPr>
        <w:spacing w:after="0"/>
        <w:ind w:left="0"/>
        <w:jc w:val="both"/>
      </w:pPr>
      <w:r>
        <w:rPr>
          <w:rFonts w:ascii="Times New Roman"/>
          <w:b w:val="false"/>
          <w:i w:val="false"/>
          <w:color w:val="000000"/>
          <w:sz w:val="28"/>
        </w:rPr>
        <w:t>
      2) в строке 110.00.002 указывается доход от прироста стоимости, определяемый как сумма строк 110.01.002. и 110.02.002 (110.01.002 + 110.02.002);</w:t>
      </w:r>
    </w:p>
    <w:p>
      <w:pPr>
        <w:spacing w:after="0"/>
        <w:ind w:left="0"/>
        <w:jc w:val="both"/>
      </w:pPr>
      <w:r>
        <w:rPr>
          <w:rFonts w:ascii="Times New Roman"/>
          <w:b w:val="false"/>
          <w:i w:val="false"/>
          <w:color w:val="000000"/>
          <w:sz w:val="28"/>
        </w:rPr>
        <w:t>
      3) в строке 110.00.003 указывается доход по производным финансовым инструментам, в том числе свопу, с учетом убытков, перенесенных из предыдущих налоговых периодов, переносится сумма, отраженная в строке 110.02.003;</w:t>
      </w:r>
    </w:p>
    <w:p>
      <w:pPr>
        <w:spacing w:after="0"/>
        <w:ind w:left="0"/>
        <w:jc w:val="both"/>
      </w:pPr>
      <w:r>
        <w:rPr>
          <w:rFonts w:ascii="Times New Roman"/>
          <w:b w:val="false"/>
          <w:i w:val="false"/>
          <w:color w:val="000000"/>
          <w:sz w:val="28"/>
        </w:rPr>
        <w:t>
      4) в строке 110.00.004 указывается доход от списания обязательств, определяемый как сумма строк 110.01.03 и 110.02.004 (110.01.003 + 110.02.004);</w:t>
      </w:r>
    </w:p>
    <w:p>
      <w:pPr>
        <w:spacing w:after="0"/>
        <w:ind w:left="0"/>
        <w:jc w:val="both"/>
      </w:pPr>
      <w:r>
        <w:rPr>
          <w:rFonts w:ascii="Times New Roman"/>
          <w:b w:val="false"/>
          <w:i w:val="false"/>
          <w:color w:val="000000"/>
          <w:sz w:val="28"/>
        </w:rPr>
        <w:t>
      5) в строке 110.00.005 указывается доход по сомнительным обязательствам, определяемый как сумма строк 110.01.004 и 110.02.005 (110.01.004 + 110.02.005);</w:t>
      </w:r>
    </w:p>
    <w:p>
      <w:pPr>
        <w:spacing w:after="0"/>
        <w:ind w:left="0"/>
        <w:jc w:val="both"/>
      </w:pPr>
      <w:r>
        <w:rPr>
          <w:rFonts w:ascii="Times New Roman"/>
          <w:b w:val="false"/>
          <w:i w:val="false"/>
          <w:color w:val="000000"/>
          <w:sz w:val="28"/>
        </w:rPr>
        <w:t>
      6) в строке 110.00.006 указывается доход от уступки права требования, определяемый как сумма строк 110.01.006 и 110.02.006 (110.01.006 + 110.02.006);</w:t>
      </w:r>
    </w:p>
    <w:p>
      <w:pPr>
        <w:spacing w:after="0"/>
        <w:ind w:left="0"/>
        <w:jc w:val="both"/>
      </w:pPr>
      <w:r>
        <w:rPr>
          <w:rFonts w:ascii="Times New Roman"/>
          <w:b w:val="false"/>
          <w:i w:val="false"/>
          <w:color w:val="000000"/>
          <w:sz w:val="28"/>
        </w:rPr>
        <w:t xml:space="preserve">
      7) в строке 110.00.007 указывается доход, полученный за согласие ограничить или прекратить предпринимательскую деятельность, включаемый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переносится сумма, отраженная в строке 110.01.007;</w:t>
      </w:r>
    </w:p>
    <w:p>
      <w:pPr>
        <w:spacing w:after="0"/>
        <w:ind w:left="0"/>
        <w:jc w:val="both"/>
      </w:pPr>
      <w:r>
        <w:rPr>
          <w:rFonts w:ascii="Times New Roman"/>
          <w:b w:val="false"/>
          <w:i w:val="false"/>
          <w:color w:val="000000"/>
          <w:sz w:val="28"/>
        </w:rPr>
        <w:t xml:space="preserve">
      8) в строке 110.00.008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 определяемый как сумма строк 110.01.008 и 110.02.007 (110.01.008 + 110.02.007);</w:t>
      </w:r>
    </w:p>
    <w:p>
      <w:pPr>
        <w:spacing w:after="0"/>
        <w:ind w:left="0"/>
        <w:jc w:val="both"/>
      </w:pPr>
      <w:r>
        <w:rPr>
          <w:rFonts w:ascii="Times New Roman"/>
          <w:b w:val="false"/>
          <w:i w:val="false"/>
          <w:color w:val="000000"/>
          <w:sz w:val="28"/>
        </w:rPr>
        <w:t>
      9) в строке 110.00.009 указывается доходы, получаемые при распределении дохода от общей долевой собственности, переносится сумма, отраженная в строке 110.01.010;</w:t>
      </w:r>
    </w:p>
    <w:p>
      <w:pPr>
        <w:spacing w:after="0"/>
        <w:ind w:left="0"/>
        <w:jc w:val="both"/>
      </w:pPr>
      <w:r>
        <w:rPr>
          <w:rFonts w:ascii="Times New Roman"/>
          <w:b w:val="false"/>
          <w:i w:val="false"/>
          <w:color w:val="000000"/>
          <w:sz w:val="28"/>
        </w:rPr>
        <w:t>
      10) в строке 110.00.010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переносится сумма, отраженная в строке 110.01.009;</w:t>
      </w:r>
    </w:p>
    <w:p>
      <w:pPr>
        <w:spacing w:after="0"/>
        <w:ind w:left="0"/>
        <w:jc w:val="both"/>
      </w:pPr>
      <w:r>
        <w:rPr>
          <w:rFonts w:ascii="Times New Roman"/>
          <w:b w:val="false"/>
          <w:i w:val="false"/>
          <w:color w:val="000000"/>
          <w:sz w:val="28"/>
        </w:rPr>
        <w:t>
      11) в строке 110.00.011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определяемый как сумма строк 110.01.011 и 110.02.008 (110.01.011 + 110.02.008);</w:t>
      </w:r>
    </w:p>
    <w:p>
      <w:pPr>
        <w:spacing w:after="0"/>
        <w:ind w:left="0"/>
        <w:jc w:val="both"/>
      </w:pPr>
      <w:r>
        <w:rPr>
          <w:rFonts w:ascii="Times New Roman"/>
          <w:b w:val="false"/>
          <w:i w:val="false"/>
          <w:color w:val="000000"/>
          <w:sz w:val="28"/>
        </w:rPr>
        <w:t>
      12) в строке 110.00.012 указываются полученные компенсации по ранее произведенным вычетам, переносится сумма, отраженная в строке 110.01.012;</w:t>
      </w:r>
    </w:p>
    <w:p>
      <w:pPr>
        <w:spacing w:after="0"/>
        <w:ind w:left="0"/>
        <w:jc w:val="both"/>
      </w:pPr>
      <w:r>
        <w:rPr>
          <w:rFonts w:ascii="Times New Roman"/>
          <w:b w:val="false"/>
          <w:i w:val="false"/>
          <w:color w:val="000000"/>
          <w:sz w:val="28"/>
        </w:rPr>
        <w:t>
      13) в строке 110.00.013 указываются дивиденды, вознаграждение по депозиту, долговой ценной бумаге, векселю, исламскому арендному сертификату, выигрыши, определяемый как сумма строк 110.01.014, 110.01.016 и 110.01.018 и 110.02.009 (110.01.014 + 110.01.016 + 110.01.018 + 110.02.009)</w:t>
      </w:r>
    </w:p>
    <w:p>
      <w:pPr>
        <w:spacing w:after="0"/>
        <w:ind w:left="0"/>
        <w:jc w:val="both"/>
      </w:pPr>
      <w:r>
        <w:rPr>
          <w:rFonts w:ascii="Times New Roman"/>
          <w:b w:val="false"/>
          <w:i w:val="false"/>
          <w:color w:val="000000"/>
          <w:sz w:val="28"/>
        </w:rPr>
        <w:t>
      14) в строке 110.00.014 указывается доход в виде безвозмездно полученного имущества, выполненные работы, предоставленные услуги, переносится сумма, отраженная в строке 110.01.013;</w:t>
      </w:r>
    </w:p>
    <w:p>
      <w:pPr>
        <w:spacing w:after="0"/>
        <w:ind w:left="0"/>
        <w:jc w:val="both"/>
      </w:pPr>
      <w:r>
        <w:rPr>
          <w:rFonts w:ascii="Times New Roman"/>
          <w:b w:val="false"/>
          <w:i w:val="false"/>
          <w:color w:val="000000"/>
          <w:sz w:val="28"/>
        </w:rPr>
        <w:t>
      15) в строке 110.00.015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определяемый как сумма строк 110.01.017 и 110.02.010 (110.01.017 + 110.02.010);</w:t>
      </w:r>
    </w:p>
    <w:p>
      <w:pPr>
        <w:spacing w:after="0"/>
        <w:ind w:left="0"/>
        <w:jc w:val="both"/>
      </w:pPr>
      <w:r>
        <w:rPr>
          <w:rFonts w:ascii="Times New Roman"/>
          <w:b w:val="false"/>
          <w:i w:val="false"/>
          <w:color w:val="000000"/>
          <w:sz w:val="28"/>
        </w:rPr>
        <w:t>
      16) в строке 110.00.016 указывается доход, полученный в течение налогового периода при распределении чистого дохода и направленного на увеличение уставного капитала юридического лица-резидента с сохранением доли участия каждого учредителя, участника, переносится сумма, отраженная в строке 110.01.015;</w:t>
      </w:r>
    </w:p>
    <w:p>
      <w:pPr>
        <w:spacing w:after="0"/>
        <w:ind w:left="0"/>
        <w:jc w:val="both"/>
      </w:pPr>
      <w:r>
        <w:rPr>
          <w:rFonts w:ascii="Times New Roman"/>
          <w:b w:val="false"/>
          <w:i w:val="false"/>
          <w:color w:val="000000"/>
          <w:sz w:val="28"/>
        </w:rPr>
        <w:t>
      17) в строке 110.00.017 указываются доходы, полученные при эксплуатации объектов социальной сферы, используемых при осуществлении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 включаемые в совокупный годовой доход, переносится сумма, отраженная в строке 110.01.020;</w:t>
      </w:r>
    </w:p>
    <w:p>
      <w:pPr>
        <w:spacing w:after="0"/>
        <w:ind w:left="0"/>
        <w:jc w:val="both"/>
      </w:pPr>
      <w:r>
        <w:rPr>
          <w:rFonts w:ascii="Times New Roman"/>
          <w:b w:val="false"/>
          <w:i w:val="false"/>
          <w:color w:val="000000"/>
          <w:sz w:val="28"/>
        </w:rPr>
        <w:t>
      18) в строке 110.00.018 указывается доход по инвестиционному депозиту, размещенному в исламском банке, переносится сумма, отраженная в строке 110.02.011;</w:t>
      </w:r>
    </w:p>
    <w:p>
      <w:pPr>
        <w:spacing w:after="0"/>
        <w:ind w:left="0"/>
        <w:jc w:val="both"/>
      </w:pPr>
      <w:r>
        <w:rPr>
          <w:rFonts w:ascii="Times New Roman"/>
          <w:b w:val="false"/>
          <w:i w:val="false"/>
          <w:color w:val="000000"/>
          <w:sz w:val="28"/>
        </w:rPr>
        <w:t>
      19) в строке 110.00.019 указывается доход, подлежащий получению (полученный) налогоплательщиком в виде роялти, переносится сумма, отраженная в строке 110.01.019;</w:t>
      </w:r>
    </w:p>
    <w:p>
      <w:pPr>
        <w:spacing w:after="0"/>
        <w:ind w:left="0"/>
        <w:jc w:val="both"/>
      </w:pPr>
      <w:r>
        <w:rPr>
          <w:rFonts w:ascii="Times New Roman"/>
          <w:b w:val="false"/>
          <w:i w:val="false"/>
          <w:color w:val="000000"/>
          <w:sz w:val="28"/>
        </w:rPr>
        <w:t>
      20) в строке 110.00.020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переносится сумма, отраженная в строке 110.01.021;</w:t>
      </w:r>
    </w:p>
    <w:p>
      <w:pPr>
        <w:spacing w:after="0"/>
        <w:ind w:left="0"/>
        <w:jc w:val="both"/>
      </w:pPr>
      <w:r>
        <w:rPr>
          <w:rFonts w:ascii="Times New Roman"/>
          <w:b w:val="false"/>
          <w:i w:val="false"/>
          <w:color w:val="000000"/>
          <w:sz w:val="28"/>
        </w:rPr>
        <w:t xml:space="preserve">
      21) в строке 110.00.021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определяемые как сумма строк 110.01.022 и 110.02.012 (110.01.022 + 110.02.012);</w:t>
      </w:r>
    </w:p>
    <w:p>
      <w:pPr>
        <w:spacing w:after="0"/>
        <w:ind w:left="0"/>
        <w:jc w:val="both"/>
      </w:pPr>
      <w:r>
        <w:rPr>
          <w:rFonts w:ascii="Times New Roman"/>
          <w:b w:val="false"/>
          <w:i w:val="false"/>
          <w:color w:val="000000"/>
          <w:sz w:val="28"/>
        </w:rPr>
        <w:t>
      22) в строке 110.00.022 указывается общая сумма совокупного годового дохода, определяемая сложением строк 110.01.023 и 110.02.013 (110.01.023 + 110.02.013);</w:t>
      </w:r>
    </w:p>
    <w:p>
      <w:pPr>
        <w:spacing w:after="0"/>
        <w:ind w:left="0"/>
        <w:jc w:val="both"/>
      </w:pPr>
      <w:r>
        <w:rPr>
          <w:rFonts w:ascii="Times New Roman"/>
          <w:b w:val="false"/>
          <w:i w:val="false"/>
          <w:color w:val="000000"/>
          <w:sz w:val="28"/>
        </w:rPr>
        <w:t>
      23) в строке 110.00.023 указывается общая сумма корректировки совокупного годового дохода, определяемая как сумма строк 110.01.024 и 110.02.014 (110.01.024 + 110.02.014);</w:t>
      </w:r>
    </w:p>
    <w:p>
      <w:pPr>
        <w:spacing w:after="0"/>
        <w:ind w:left="0"/>
        <w:jc w:val="both"/>
      </w:pPr>
      <w:r>
        <w:rPr>
          <w:rFonts w:ascii="Times New Roman"/>
          <w:b w:val="false"/>
          <w:i w:val="false"/>
          <w:color w:val="000000"/>
          <w:sz w:val="28"/>
        </w:rPr>
        <w:t>
      24) в строке 110.00.024 указывается положительная или отрицательная разница, образовавшаяся при переходе на иной метод оценки товарно-материальных запасов, переносится сумма, отраженная в строке 110.02.015;</w:t>
      </w:r>
    </w:p>
    <w:p>
      <w:pPr>
        <w:spacing w:after="0"/>
        <w:ind w:left="0"/>
        <w:jc w:val="both"/>
      </w:pPr>
      <w:r>
        <w:rPr>
          <w:rFonts w:ascii="Times New Roman"/>
          <w:b w:val="false"/>
          <w:i w:val="false"/>
          <w:color w:val="000000"/>
          <w:sz w:val="28"/>
        </w:rPr>
        <w:t>
      25) в строке 110.00.025 указывается совокупный годовой доход с учетом корректировок, определяемый как сумма строк 110.01.025 и 110.02.016 (110.01.025 + 110.02.016).</w:t>
      </w:r>
    </w:p>
    <w:bookmarkStart w:name="z251" w:id="238"/>
    <w:p>
      <w:pPr>
        <w:spacing w:after="0"/>
        <w:ind w:left="0"/>
        <w:jc w:val="both"/>
      </w:pPr>
      <w:r>
        <w:rPr>
          <w:rFonts w:ascii="Times New Roman"/>
          <w:b w:val="false"/>
          <w:i w:val="false"/>
          <w:color w:val="000000"/>
          <w:sz w:val="28"/>
        </w:rPr>
        <w:t>
      17. В разделе "Вычеты":</w:t>
      </w:r>
    </w:p>
    <w:bookmarkEnd w:id="238"/>
    <w:p>
      <w:pPr>
        <w:spacing w:after="0"/>
        <w:ind w:left="0"/>
        <w:jc w:val="both"/>
      </w:pPr>
      <w:r>
        <w:rPr>
          <w:rFonts w:ascii="Times New Roman"/>
          <w:b w:val="false"/>
          <w:i w:val="false"/>
          <w:color w:val="000000"/>
          <w:sz w:val="28"/>
        </w:rPr>
        <w:t>
      1) в строке 110.00.026 указывается стоимость реализованных (использованных) товаров, приобретенных и безвозмездно полученных работ, услуг, относимая на вычеты, определяемая как сумма строк 110.01.026 и 110.02.017 (110.01.026 + 110.02.017);</w:t>
      </w:r>
    </w:p>
    <w:p>
      <w:pPr>
        <w:spacing w:after="0"/>
        <w:ind w:left="0"/>
        <w:jc w:val="both"/>
      </w:pPr>
      <w:r>
        <w:rPr>
          <w:rFonts w:ascii="Times New Roman"/>
          <w:b w:val="false"/>
          <w:i w:val="false"/>
          <w:color w:val="000000"/>
          <w:sz w:val="28"/>
        </w:rPr>
        <w:t>
      2) в строке 110.00.027 указывается общая сумма штрафов, пени, неустоек, относимая на вычеты, определяемая как сумма строк 110.01.036 и 110.02.018 (110.01.036 + 110.02.018);</w:t>
      </w:r>
    </w:p>
    <w:p>
      <w:pPr>
        <w:spacing w:after="0"/>
        <w:ind w:left="0"/>
        <w:jc w:val="both"/>
      </w:pPr>
      <w:r>
        <w:rPr>
          <w:rFonts w:ascii="Times New Roman"/>
          <w:b w:val="false"/>
          <w:i w:val="false"/>
          <w:color w:val="000000"/>
          <w:sz w:val="28"/>
        </w:rPr>
        <w:t>
      3) в строке 110.00.028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переносится сумма, отраженная в строке 110.02.019;</w:t>
      </w:r>
    </w:p>
    <w:p>
      <w:pPr>
        <w:spacing w:after="0"/>
        <w:ind w:left="0"/>
        <w:jc w:val="both"/>
      </w:pPr>
      <w:r>
        <w:rPr>
          <w:rFonts w:ascii="Times New Roman"/>
          <w:b w:val="false"/>
          <w:i w:val="false"/>
          <w:color w:val="000000"/>
          <w:sz w:val="28"/>
        </w:rPr>
        <w:t xml:space="preserve">
      4) в строке 110.00.029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 переносится сумма, отраженная в строке 110.02.020;</w:t>
      </w:r>
    </w:p>
    <w:p>
      <w:pPr>
        <w:spacing w:after="0"/>
        <w:ind w:left="0"/>
        <w:jc w:val="both"/>
      </w:pPr>
      <w:r>
        <w:rPr>
          <w:rFonts w:ascii="Times New Roman"/>
          <w:b w:val="false"/>
          <w:i w:val="false"/>
          <w:color w:val="000000"/>
          <w:sz w:val="28"/>
        </w:rPr>
        <w:t>
      5) в строке 110.00.030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переносится сумма, отраженная в строке 110.02.021;</w:t>
      </w:r>
    </w:p>
    <w:p>
      <w:pPr>
        <w:spacing w:after="0"/>
        <w:ind w:left="0"/>
        <w:jc w:val="both"/>
      </w:pPr>
      <w:r>
        <w:rPr>
          <w:rFonts w:ascii="Times New Roman"/>
          <w:b w:val="false"/>
          <w:i w:val="false"/>
          <w:color w:val="000000"/>
          <w:sz w:val="28"/>
        </w:rPr>
        <w:t>
      6) в строке 110.00.031 указывается общая сумма вознаграждений, относимая на вычеты, определяемая как сумма строк 110.01.027 и 110.02.022 (110.01.027 + 110.02.022);</w:t>
      </w:r>
    </w:p>
    <w:p>
      <w:pPr>
        <w:spacing w:after="0"/>
        <w:ind w:left="0"/>
        <w:jc w:val="both"/>
      </w:pPr>
      <w:r>
        <w:rPr>
          <w:rFonts w:ascii="Times New Roman"/>
          <w:b w:val="false"/>
          <w:i w:val="false"/>
          <w:color w:val="000000"/>
          <w:sz w:val="28"/>
        </w:rPr>
        <w:t>
      7) в строке 110.00.032 указываются суммы компенсаций при служебных командировках, относимые на вычет, переносится сумма, отраженная в строке 110.02.023;</w:t>
      </w:r>
    </w:p>
    <w:p>
      <w:pPr>
        <w:spacing w:after="0"/>
        <w:ind w:left="0"/>
        <w:jc w:val="both"/>
      </w:pPr>
      <w:r>
        <w:rPr>
          <w:rFonts w:ascii="Times New Roman"/>
          <w:b w:val="false"/>
          <w:i w:val="false"/>
          <w:color w:val="000000"/>
          <w:sz w:val="28"/>
        </w:rPr>
        <w:t>
      8) в строке 110.00.033 указываются выплаченные сомнительные обязательства, относимые на вычет, определяемый как сумма строк 110.01.028 и 110.02.024 (110.01.028 + 110.02.024);</w:t>
      </w:r>
    </w:p>
    <w:p>
      <w:pPr>
        <w:spacing w:after="0"/>
        <w:ind w:left="0"/>
        <w:jc w:val="both"/>
      </w:pPr>
      <w:r>
        <w:rPr>
          <w:rFonts w:ascii="Times New Roman"/>
          <w:b w:val="false"/>
          <w:i w:val="false"/>
          <w:color w:val="000000"/>
          <w:sz w:val="28"/>
        </w:rPr>
        <w:t>
      9) в строке 110.00.034 указываются сомнительные требования, относимые на вычет, определяемые как сумма строк 110.01.029 и 110.02.025 (110.01.029 + 110.02.025);</w:t>
      </w:r>
    </w:p>
    <w:p>
      <w:pPr>
        <w:spacing w:after="0"/>
        <w:ind w:left="0"/>
        <w:jc w:val="both"/>
      </w:pPr>
      <w:r>
        <w:rPr>
          <w:rFonts w:ascii="Times New Roman"/>
          <w:b w:val="false"/>
          <w:i w:val="false"/>
          <w:color w:val="000000"/>
          <w:sz w:val="28"/>
        </w:rPr>
        <w:t>
      10) в строке 110.00.035 указывается сумма отчислений в фонд ликвидации последствий разработки месторождений, относимых на вычеты, переносится сумма, отраженная в строке 110.01.030;</w:t>
      </w:r>
    </w:p>
    <w:p>
      <w:pPr>
        <w:spacing w:after="0"/>
        <w:ind w:left="0"/>
        <w:jc w:val="both"/>
      </w:pPr>
      <w:r>
        <w:rPr>
          <w:rFonts w:ascii="Times New Roman"/>
          <w:b w:val="false"/>
          <w:i w:val="false"/>
          <w:color w:val="000000"/>
          <w:sz w:val="28"/>
        </w:rPr>
        <w:t>
      11) в строке 110.00.036 указывается общая сумма расходов на социальные выплаты, подлежащая отнесению на вычеты, переносится сумма, отраженная в строке 110.01.032;</w:t>
      </w:r>
    </w:p>
    <w:p>
      <w:pPr>
        <w:spacing w:after="0"/>
        <w:ind w:left="0"/>
        <w:jc w:val="both"/>
      </w:pPr>
      <w:r>
        <w:rPr>
          <w:rFonts w:ascii="Times New Roman"/>
          <w:b w:val="false"/>
          <w:i w:val="false"/>
          <w:color w:val="000000"/>
          <w:sz w:val="28"/>
        </w:rPr>
        <w:t>
      12) в строке 110.00.037 указываются суммы расходов на геологическое изучение и подготовительные работы к добыче природных ресурсов и другие вычеты недропользователей, переносится сумма, отраженная в строке 110.01.033;</w:t>
      </w:r>
    </w:p>
    <w:p>
      <w:pPr>
        <w:spacing w:after="0"/>
        <w:ind w:left="0"/>
        <w:jc w:val="both"/>
      </w:pPr>
      <w:r>
        <w:rPr>
          <w:rFonts w:ascii="Times New Roman"/>
          <w:b w:val="false"/>
          <w:i w:val="false"/>
          <w:color w:val="000000"/>
          <w:sz w:val="28"/>
        </w:rPr>
        <w:t>
      13) в строке 110.00.038 указываются расходы на научно-исследовательские и научно-технические работы, относимые на вычет, переносится сумма, отраженная в строке 110.01.031;</w:t>
      </w:r>
    </w:p>
    <w:p>
      <w:pPr>
        <w:spacing w:after="0"/>
        <w:ind w:left="0"/>
        <w:jc w:val="both"/>
      </w:pPr>
      <w:r>
        <w:rPr>
          <w:rFonts w:ascii="Times New Roman"/>
          <w:b w:val="false"/>
          <w:i w:val="false"/>
          <w:color w:val="000000"/>
          <w:sz w:val="28"/>
        </w:rPr>
        <w:t xml:space="preserve">
      14) в строке 110.00.039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 переносится сумма, отраженная в строке 110.02.026;</w:t>
      </w:r>
    </w:p>
    <w:p>
      <w:pPr>
        <w:spacing w:after="0"/>
        <w:ind w:left="0"/>
        <w:jc w:val="both"/>
      </w:pPr>
      <w:r>
        <w:rPr>
          <w:rFonts w:ascii="Times New Roman"/>
          <w:b w:val="false"/>
          <w:i w:val="false"/>
          <w:color w:val="000000"/>
          <w:sz w:val="28"/>
        </w:rPr>
        <w:t>
      15) в строке 110.00.040 указывается превышение суммы отрицательной курсовой разницы над суммой положительной курсовой разницы, относимое на вычет, определяемое как сумма строк 110.01.034 и 110.02.027 (110.01.034 + 110.02.027);</w:t>
      </w:r>
    </w:p>
    <w:p>
      <w:pPr>
        <w:spacing w:after="0"/>
        <w:ind w:left="0"/>
        <w:jc w:val="both"/>
      </w:pPr>
      <w:r>
        <w:rPr>
          <w:rFonts w:ascii="Times New Roman"/>
          <w:b w:val="false"/>
          <w:i w:val="false"/>
          <w:color w:val="000000"/>
          <w:sz w:val="28"/>
        </w:rPr>
        <w:t>
      16) в строке 110.00.041 указываются налоги и другие обязательные платежи в бюджет, относимые на вычет, определяемые как сумма строк 110.01.035 и 110.02.028 (110.01.035 + 110.02.028);</w:t>
      </w:r>
    </w:p>
    <w:p>
      <w:pPr>
        <w:spacing w:after="0"/>
        <w:ind w:left="0"/>
        <w:jc w:val="both"/>
      </w:pPr>
      <w:r>
        <w:rPr>
          <w:rFonts w:ascii="Times New Roman"/>
          <w:b w:val="false"/>
          <w:i w:val="false"/>
          <w:color w:val="000000"/>
          <w:sz w:val="28"/>
        </w:rPr>
        <w:t>
      17) в строке 110.00.042 указываются вычеты по фиксированным активам, определяемый как сумма строк 110.01.037 и 110.02.029 (110.01.037 + 110.02.029);</w:t>
      </w:r>
    </w:p>
    <w:p>
      <w:pPr>
        <w:spacing w:after="0"/>
        <w:ind w:left="0"/>
        <w:jc w:val="both"/>
      </w:pPr>
      <w:r>
        <w:rPr>
          <w:rFonts w:ascii="Times New Roman"/>
          <w:b w:val="false"/>
          <w:i w:val="false"/>
          <w:color w:val="000000"/>
          <w:sz w:val="28"/>
        </w:rPr>
        <w:t xml:space="preserve">
      18) в строке 110.00.043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Закона о введении, переносится сумма, отраженная в строке 110.02.030;</w:t>
      </w:r>
    </w:p>
    <w:p>
      <w:pPr>
        <w:spacing w:after="0"/>
        <w:ind w:left="0"/>
        <w:jc w:val="both"/>
      </w:pPr>
      <w:r>
        <w:rPr>
          <w:rFonts w:ascii="Times New Roman"/>
          <w:b w:val="false"/>
          <w:i w:val="false"/>
          <w:color w:val="000000"/>
          <w:sz w:val="28"/>
        </w:rPr>
        <w:t xml:space="preserve">
      19) в строке 110.00.044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переносится сумма, отраженная в строке 110.02.031;</w:t>
      </w:r>
    </w:p>
    <w:p>
      <w:pPr>
        <w:spacing w:after="0"/>
        <w:ind w:left="0"/>
        <w:jc w:val="both"/>
      </w:pPr>
      <w:r>
        <w:rPr>
          <w:rFonts w:ascii="Times New Roman"/>
          <w:b w:val="false"/>
          <w:i w:val="false"/>
          <w:color w:val="000000"/>
          <w:sz w:val="28"/>
        </w:rPr>
        <w:t>
      20) в строке 110.00.045 указывается сумма, подлежащая отнесению на вычеты. Определяется как сумма строк 110.01.038 и 110.02.032 (110.01.038 + 110.02.032);</w:t>
      </w:r>
    </w:p>
    <w:bookmarkStart w:name="z252" w:id="239"/>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239"/>
    <w:p>
      <w:pPr>
        <w:spacing w:after="0"/>
        <w:ind w:left="0"/>
        <w:jc w:val="both"/>
      </w:pPr>
      <w:r>
        <w:rPr>
          <w:rFonts w:ascii="Times New Roman"/>
          <w:b w:val="false"/>
          <w:i w:val="false"/>
          <w:color w:val="000000"/>
          <w:sz w:val="28"/>
        </w:rPr>
        <w:t xml:space="preserve">
      1) в строке 110.00.046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разность строк 110.00.046 I и 110.00.046 II (110.00.046 I – 110.00.046 II):</w:t>
      </w:r>
    </w:p>
    <w:p>
      <w:pPr>
        <w:spacing w:after="0"/>
        <w:ind w:left="0"/>
        <w:jc w:val="both"/>
      </w:pPr>
      <w:r>
        <w:rPr>
          <w:rFonts w:ascii="Times New Roman"/>
          <w:b w:val="false"/>
          <w:i w:val="false"/>
          <w:color w:val="000000"/>
          <w:sz w:val="28"/>
        </w:rPr>
        <w:t xml:space="preserve">
      2) в строке 110.00.046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переносится значение строки 110.02.033 I;</w:t>
      </w:r>
    </w:p>
    <w:p>
      <w:pPr>
        <w:spacing w:after="0"/>
        <w:ind w:left="0"/>
        <w:jc w:val="both"/>
      </w:pPr>
      <w:r>
        <w:rPr>
          <w:rFonts w:ascii="Times New Roman"/>
          <w:b w:val="false"/>
          <w:i w:val="false"/>
          <w:color w:val="000000"/>
          <w:sz w:val="28"/>
        </w:rPr>
        <w:t xml:space="preserve">
      3) в строке 110.00.046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переносится значение строки 110.02.033 II;</w:t>
      </w:r>
    </w:p>
    <w:bookmarkStart w:name="z253" w:id="240"/>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End w:id="240"/>
    <w:p>
      <w:pPr>
        <w:spacing w:after="0"/>
        <w:ind w:left="0"/>
        <w:jc w:val="both"/>
      </w:pPr>
      <w:r>
        <w:rPr>
          <w:rFonts w:ascii="Times New Roman"/>
          <w:b w:val="false"/>
          <w:i w:val="false"/>
          <w:color w:val="000000"/>
          <w:sz w:val="28"/>
        </w:rPr>
        <w:t xml:space="preserve">
      1) в строке 110.00.047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 определяется как сумма строк 110.01.039 и 110.02.034 (110.01.039 + 110.02.034);</w:t>
      </w:r>
    </w:p>
    <w:p>
      <w:pPr>
        <w:spacing w:after="0"/>
        <w:ind w:left="0"/>
        <w:jc w:val="both"/>
      </w:pPr>
      <w:r>
        <w:rPr>
          <w:rFonts w:ascii="Times New Roman"/>
          <w:b w:val="false"/>
          <w:i w:val="false"/>
          <w:color w:val="000000"/>
          <w:sz w:val="28"/>
        </w:rPr>
        <w:t xml:space="preserve">
      2) в строке 110.00.048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определяется как сумма строк 110.01.040 и 110.02.035 (110.01.040 + 110.02.035).</w:t>
      </w:r>
    </w:p>
    <w:bookmarkStart w:name="z254" w:id="241"/>
    <w:p>
      <w:pPr>
        <w:spacing w:after="0"/>
        <w:ind w:left="0"/>
        <w:jc w:val="both"/>
      </w:pPr>
      <w:r>
        <w:rPr>
          <w:rFonts w:ascii="Times New Roman"/>
          <w:b w:val="false"/>
          <w:i w:val="false"/>
          <w:color w:val="000000"/>
          <w:sz w:val="28"/>
        </w:rPr>
        <w:t>
      20. В разделе "Расчет налогооблагаемого дохода":</w:t>
      </w:r>
    </w:p>
    <w:bookmarkEnd w:id="241"/>
    <w:p>
      <w:pPr>
        <w:spacing w:after="0"/>
        <w:ind w:left="0"/>
        <w:jc w:val="both"/>
      </w:pPr>
      <w:r>
        <w:rPr>
          <w:rFonts w:ascii="Times New Roman"/>
          <w:b w:val="false"/>
          <w:i w:val="false"/>
          <w:color w:val="000000"/>
          <w:sz w:val="28"/>
        </w:rPr>
        <w:t>
      1) в строке 110.00.049 указывается налогооблагаемый доход (убыток). Определяется как сумма строк (110.01.041 + 110.02.036)</w:t>
      </w:r>
    </w:p>
    <w:p>
      <w:pPr>
        <w:spacing w:after="0"/>
        <w:ind w:left="0"/>
        <w:jc w:val="both"/>
      </w:pPr>
      <w:r>
        <w:rPr>
          <w:rFonts w:ascii="Times New Roman"/>
          <w:b w:val="false"/>
          <w:i w:val="false"/>
          <w:color w:val="000000"/>
          <w:sz w:val="28"/>
        </w:rPr>
        <w:t>
      2) в строке 110.00.050 указывается сумма доходов, полученных налогоплательщиком-резидентом из источников за пределами Республики Казахстан, определяемая как сумма строк 110.01.042 и 110.02.037 (110.01.042 + 110.02.037);</w:t>
      </w:r>
    </w:p>
    <w:p>
      <w:pPr>
        <w:spacing w:after="0"/>
        <w:ind w:left="0"/>
        <w:jc w:val="both"/>
      </w:pPr>
      <w:r>
        <w:rPr>
          <w:rFonts w:ascii="Times New Roman"/>
          <w:b w:val="false"/>
          <w:i w:val="false"/>
          <w:color w:val="000000"/>
          <w:sz w:val="28"/>
        </w:rPr>
        <w:t>
      3) в строке 110.00.051 указывается сумма дохода, подлежащего освобождению от налогообложения в соответствии с международными договорами согласно Налоговому кодексу, определяемая как сумма строк 110.01.043 и 110.02.038 (110.01.043 + 110.02.038);</w:t>
      </w:r>
    </w:p>
    <w:p>
      <w:pPr>
        <w:spacing w:after="0"/>
        <w:ind w:left="0"/>
        <w:jc w:val="both"/>
      </w:pPr>
      <w:r>
        <w:rPr>
          <w:rFonts w:ascii="Times New Roman"/>
          <w:b w:val="false"/>
          <w:i w:val="false"/>
          <w:color w:val="000000"/>
          <w:sz w:val="28"/>
        </w:rPr>
        <w:t>
      4) в строке 110.00.052 указывается сумма налогооблагаемого дохода (убытка) с учетом особенностей международного налогообложения. Определяется как сумма строк 110.01.044 и 110.02.039 (110.01.044 + 110.02.039);</w:t>
      </w:r>
    </w:p>
    <w:p>
      <w:pPr>
        <w:spacing w:after="0"/>
        <w:ind w:left="0"/>
        <w:jc w:val="both"/>
      </w:pPr>
      <w:r>
        <w:rPr>
          <w:rFonts w:ascii="Times New Roman"/>
          <w:b w:val="false"/>
          <w:i w:val="false"/>
          <w:color w:val="000000"/>
          <w:sz w:val="28"/>
        </w:rPr>
        <w:t>
      5) в строке 110.00.053 указывается убыток от отнесения на вычеты амортизационных отчислений по фиксированным активам, впервые введенным в эксплуатацию, не подлежащий переносу, переносится сумма, отраженная в строке 110.01.045;</w:t>
      </w:r>
    </w:p>
    <w:p>
      <w:pPr>
        <w:spacing w:after="0"/>
        <w:ind w:left="0"/>
        <w:jc w:val="both"/>
      </w:pPr>
      <w:r>
        <w:rPr>
          <w:rFonts w:ascii="Times New Roman"/>
          <w:b w:val="false"/>
          <w:i w:val="false"/>
          <w:color w:val="000000"/>
          <w:sz w:val="28"/>
        </w:rPr>
        <w:t>
      6) в строке 110.00.054 указывается убыток, подлежащий переносу. Определяется как сумма строк 110.01.046 и 110.02.040 (110.01.046 + 110.02.040);</w:t>
      </w:r>
    </w:p>
    <w:p>
      <w:pPr>
        <w:spacing w:after="0"/>
        <w:ind w:left="0"/>
        <w:jc w:val="both"/>
      </w:pPr>
      <w:r>
        <w:rPr>
          <w:rFonts w:ascii="Times New Roman"/>
          <w:b w:val="false"/>
          <w:i w:val="false"/>
          <w:color w:val="000000"/>
          <w:sz w:val="28"/>
        </w:rPr>
        <w:t>
      7) в строке 110.00.055 указывается сумма уменьшения налогооблагаемого дохода. Определяется как сумма строк 110.01.048 и 110.02.041 (110.01.048 + 110.02.041);</w:t>
      </w:r>
    </w:p>
    <w:p>
      <w:pPr>
        <w:spacing w:after="0"/>
        <w:ind w:left="0"/>
        <w:jc w:val="both"/>
      </w:pPr>
      <w:r>
        <w:rPr>
          <w:rFonts w:ascii="Times New Roman"/>
          <w:b w:val="false"/>
          <w:i w:val="false"/>
          <w:color w:val="000000"/>
          <w:sz w:val="28"/>
        </w:rPr>
        <w:t xml:space="preserve">
      8) в строке 110.00.056 указываются убытки, перенесенные из предыдущих налоговых периодов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определяемая как сумма строк 110.01.049 и 110.02.043 (110.01.049 + 110.02.043);</w:t>
      </w:r>
    </w:p>
    <w:p>
      <w:pPr>
        <w:spacing w:after="0"/>
        <w:ind w:left="0"/>
        <w:jc w:val="both"/>
      </w:pPr>
      <w:r>
        <w:rPr>
          <w:rFonts w:ascii="Times New Roman"/>
          <w:b w:val="false"/>
          <w:i w:val="false"/>
          <w:color w:val="000000"/>
          <w:sz w:val="28"/>
        </w:rPr>
        <w:t>
      9) в строке 110.00.057 указывается налогооблагаемый доход с учетом корректировки и перенесенных убытков. Определяется как сумма строк 110.01.050 и 110.02.044 (110.01.050 + 110.02.044).</w:t>
      </w:r>
    </w:p>
    <w:bookmarkStart w:name="z255" w:id="242"/>
    <w:p>
      <w:pPr>
        <w:spacing w:after="0"/>
        <w:ind w:left="0"/>
        <w:jc w:val="both"/>
      </w:pPr>
      <w:r>
        <w:rPr>
          <w:rFonts w:ascii="Times New Roman"/>
          <w:b w:val="false"/>
          <w:i w:val="false"/>
          <w:color w:val="000000"/>
          <w:sz w:val="28"/>
        </w:rPr>
        <w:t>
      21. В разделе "Расчет налогового обязательства":</w:t>
      </w:r>
    </w:p>
    <w:bookmarkEnd w:id="242"/>
    <w:p>
      <w:pPr>
        <w:spacing w:after="0"/>
        <w:ind w:left="0"/>
        <w:jc w:val="both"/>
      </w:pPr>
      <w:r>
        <w:rPr>
          <w:rFonts w:ascii="Times New Roman"/>
          <w:b w:val="false"/>
          <w:i w:val="false"/>
          <w:color w:val="000000"/>
          <w:sz w:val="28"/>
        </w:rPr>
        <w:t>
      1) в строке 110.00.058 указывается итоговая сумма исчисленного корпоративного подоходного налога. Определяется как сумма строк 110.01.056 и 110.02.054 (110.01.056 + 110.02.054).</w:t>
      </w:r>
    </w:p>
    <w:bookmarkStart w:name="z256" w:id="243"/>
    <w:p>
      <w:pPr>
        <w:spacing w:after="0"/>
        <w:ind w:left="0"/>
        <w:jc w:val="both"/>
      </w:pPr>
      <w:r>
        <w:rPr>
          <w:rFonts w:ascii="Times New Roman"/>
          <w:b w:val="false"/>
          <w:i w:val="false"/>
          <w:color w:val="000000"/>
          <w:sz w:val="28"/>
        </w:rPr>
        <w:t>
      22. В разделе "Ответственность налогоплательщика":</w:t>
      </w:r>
    </w:p>
    <w:bookmarkEnd w:id="243"/>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257" w:id="244"/>
    <w:p>
      <w:pPr>
        <w:spacing w:after="0"/>
        <w:ind w:left="0"/>
        <w:jc w:val="left"/>
      </w:pPr>
      <w:r>
        <w:rPr>
          <w:rFonts w:ascii="Times New Roman"/>
          <w:b/>
          <w:i w:val="false"/>
          <w:color w:val="000000"/>
        </w:rPr>
        <w:t xml:space="preserve"> 3. Составление формы 110.01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контракту на</w:t>
      </w:r>
      <w:r>
        <w:br/>
      </w:r>
      <w:r>
        <w:rPr>
          <w:rFonts w:ascii="Times New Roman"/>
          <w:b/>
          <w:i w:val="false"/>
          <w:color w:val="000000"/>
        </w:rPr>
        <w:t>недропользование о разделе продукции</w:t>
      </w:r>
    </w:p>
    <w:bookmarkEnd w:id="244"/>
    <w:bookmarkStart w:name="z258" w:id="245"/>
    <w:p>
      <w:pPr>
        <w:spacing w:after="0"/>
        <w:ind w:left="0"/>
        <w:jc w:val="both"/>
      </w:pPr>
      <w:r>
        <w:rPr>
          <w:rFonts w:ascii="Times New Roman"/>
          <w:b w:val="false"/>
          <w:i w:val="false"/>
          <w:color w:val="000000"/>
          <w:sz w:val="28"/>
        </w:rPr>
        <w:t>
      23. В разделе "Совокупный годовой доход":</w:t>
      </w:r>
    </w:p>
    <w:bookmarkEnd w:id="245"/>
    <w:p>
      <w:pPr>
        <w:spacing w:after="0"/>
        <w:ind w:left="0"/>
        <w:jc w:val="both"/>
      </w:pPr>
      <w:r>
        <w:rPr>
          <w:rFonts w:ascii="Times New Roman"/>
          <w:b w:val="false"/>
          <w:i w:val="false"/>
          <w:color w:val="000000"/>
          <w:sz w:val="28"/>
        </w:rPr>
        <w:t>
      1) в строке 110.01.001 указывается общая сумма стоимости реализованных полезных ископаемых и товаров (работ, услуг) налогоплательщиком в течение отчетного налогового периода;</w:t>
      </w:r>
    </w:p>
    <w:p>
      <w:pPr>
        <w:spacing w:after="0"/>
        <w:ind w:left="0"/>
        <w:jc w:val="both"/>
      </w:pPr>
      <w:r>
        <w:rPr>
          <w:rFonts w:ascii="Times New Roman"/>
          <w:b w:val="false"/>
          <w:i w:val="false"/>
          <w:color w:val="000000"/>
          <w:sz w:val="28"/>
        </w:rPr>
        <w:t>
      2) в строке 110.01.002 указывается общая сумма дохода от прироста стоимости при реализации зданий, сооружений, строений, а также активов, не подлежащих амортизации, включая ценные бумаги;</w:t>
      </w:r>
    </w:p>
    <w:p>
      <w:pPr>
        <w:spacing w:after="0"/>
        <w:ind w:left="0"/>
        <w:jc w:val="both"/>
      </w:pPr>
      <w:r>
        <w:rPr>
          <w:rFonts w:ascii="Times New Roman"/>
          <w:b w:val="false"/>
          <w:i w:val="false"/>
          <w:color w:val="000000"/>
          <w:sz w:val="28"/>
        </w:rPr>
        <w:t>
      3) в строке 110.01.003 указывается сумма доходов, полученных в результате списания обязательств налогоплательщика кредиторами. В данной строке также отражаются обязательства, не востребованные кредиторами на момент утверждения ликвидационного баланса при ликвидации налогоплательщика;</w:t>
      </w:r>
    </w:p>
    <w:p>
      <w:pPr>
        <w:spacing w:after="0"/>
        <w:ind w:left="0"/>
        <w:jc w:val="both"/>
      </w:pPr>
      <w:r>
        <w:rPr>
          <w:rFonts w:ascii="Times New Roman"/>
          <w:b w:val="false"/>
          <w:i w:val="false"/>
          <w:color w:val="000000"/>
          <w:sz w:val="28"/>
        </w:rPr>
        <w:t>
      4) в строке 110.01.004 указывается общая сумма кредиторской задолженности, признанной налогоплательщиком сомнительной;</w:t>
      </w:r>
    </w:p>
    <w:p>
      <w:pPr>
        <w:spacing w:after="0"/>
        <w:ind w:left="0"/>
        <w:jc w:val="both"/>
      </w:pPr>
      <w:r>
        <w:rPr>
          <w:rFonts w:ascii="Times New Roman"/>
          <w:b w:val="false"/>
          <w:i w:val="false"/>
          <w:color w:val="000000"/>
          <w:sz w:val="28"/>
        </w:rPr>
        <w:t>
      5) в строке 110.01.005 указывается итоговая сумма доходов от сдачи в аренду имущества, ранее использованных для осуществления контрактной деятельности;</w:t>
      </w:r>
    </w:p>
    <w:p>
      <w:pPr>
        <w:spacing w:after="0"/>
        <w:ind w:left="0"/>
        <w:jc w:val="both"/>
      </w:pPr>
      <w:r>
        <w:rPr>
          <w:rFonts w:ascii="Times New Roman"/>
          <w:b w:val="false"/>
          <w:i w:val="false"/>
          <w:color w:val="000000"/>
          <w:sz w:val="28"/>
        </w:rPr>
        <w:t>
      6) в строке 110.01.006 указывается сумма доходов, полученных и подлежащих получению налогоплательщиком от уступки требования долга;</w:t>
      </w:r>
    </w:p>
    <w:p>
      <w:pPr>
        <w:spacing w:after="0"/>
        <w:ind w:left="0"/>
        <w:jc w:val="both"/>
      </w:pPr>
      <w:r>
        <w:rPr>
          <w:rFonts w:ascii="Times New Roman"/>
          <w:b w:val="false"/>
          <w:i w:val="false"/>
          <w:color w:val="000000"/>
          <w:sz w:val="28"/>
        </w:rPr>
        <w:t>
      7) в строке 110.01.007 указывается сумма доходов, полученных и подлежащих получению налогоплательщиком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8) в строке 110.01.008 указывается сумма дохода от превышения стоимости выбывших фиксированных активов над стоимостным балансом подгруппы, переносится сумма, отраженная в строке 110.06.006;</w:t>
      </w:r>
    </w:p>
    <w:p>
      <w:pPr>
        <w:spacing w:after="0"/>
        <w:ind w:left="0"/>
        <w:jc w:val="both"/>
      </w:pPr>
      <w:r>
        <w:rPr>
          <w:rFonts w:ascii="Times New Roman"/>
          <w:b w:val="false"/>
          <w:i w:val="false"/>
          <w:color w:val="000000"/>
          <w:sz w:val="28"/>
        </w:rPr>
        <w:t>
      9) в строке 110.01.009 указывается сумма дохода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10) в строке 110.01.010 указывается сумма доходов, получаемых при распределении дохода от общей долевой собственности;</w:t>
      </w:r>
    </w:p>
    <w:p>
      <w:pPr>
        <w:spacing w:after="0"/>
        <w:ind w:left="0"/>
        <w:jc w:val="both"/>
      </w:pPr>
      <w:r>
        <w:rPr>
          <w:rFonts w:ascii="Times New Roman"/>
          <w:b w:val="false"/>
          <w:i w:val="false"/>
          <w:color w:val="000000"/>
          <w:sz w:val="28"/>
        </w:rPr>
        <w:t>
      11) в строке 110.01.011 указывается сумма присужденных судом или признанных должником штрафов, пени и других видов санкций, кроме возвращенных из бюджета необоснованно удержанных ранее штрафов, если эта сумма ранее не была отнесена на вычеты;</w:t>
      </w:r>
    </w:p>
    <w:p>
      <w:pPr>
        <w:spacing w:after="0"/>
        <w:ind w:left="0"/>
        <w:jc w:val="both"/>
      </w:pPr>
      <w:r>
        <w:rPr>
          <w:rFonts w:ascii="Times New Roman"/>
          <w:b w:val="false"/>
          <w:i w:val="false"/>
          <w:color w:val="000000"/>
          <w:sz w:val="28"/>
        </w:rPr>
        <w:t>
      12) в строке 110.01.012 указывается общая сумма доходов, полученных в виде компенсаций по ранее произведенным вычетам;</w:t>
      </w:r>
    </w:p>
    <w:p>
      <w:pPr>
        <w:spacing w:after="0"/>
        <w:ind w:left="0"/>
        <w:jc w:val="both"/>
      </w:pPr>
      <w:r>
        <w:rPr>
          <w:rFonts w:ascii="Times New Roman"/>
          <w:b w:val="false"/>
          <w:i w:val="false"/>
          <w:color w:val="000000"/>
          <w:sz w:val="28"/>
        </w:rPr>
        <w:t>
      13) в строке 110.01.013 указывается общая стоимость безвозмездно полученного имущества (работ, услуг) налогоплательщиком в течение отчетного налогового периода;</w:t>
      </w:r>
    </w:p>
    <w:p>
      <w:pPr>
        <w:spacing w:after="0"/>
        <w:ind w:left="0"/>
        <w:jc w:val="both"/>
      </w:pPr>
      <w:r>
        <w:rPr>
          <w:rFonts w:ascii="Times New Roman"/>
          <w:b w:val="false"/>
          <w:i w:val="false"/>
          <w:color w:val="000000"/>
          <w:sz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 а также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 подлежат исключению из совокупного годового дохода по строкам 110.01.024 Е и 110.01.024 F, в случае если указанное предусмотрено налоговым режимом налогоплательщика-недропользователя;</w:t>
      </w:r>
    </w:p>
    <w:p>
      <w:pPr>
        <w:spacing w:after="0"/>
        <w:ind w:left="0"/>
        <w:jc w:val="both"/>
      </w:pPr>
      <w:r>
        <w:rPr>
          <w:rFonts w:ascii="Times New Roman"/>
          <w:b w:val="false"/>
          <w:i w:val="false"/>
          <w:color w:val="000000"/>
          <w:sz w:val="28"/>
        </w:rPr>
        <w:t>
      14) в строке 110.01.014 указывается итоговая сумма дивидендов, полученных налогоплательщиком;</w:t>
      </w:r>
    </w:p>
    <w:p>
      <w:pPr>
        <w:spacing w:after="0"/>
        <w:ind w:left="0"/>
        <w:jc w:val="both"/>
      </w:pPr>
      <w:r>
        <w:rPr>
          <w:rFonts w:ascii="Times New Roman"/>
          <w:b w:val="false"/>
          <w:i w:val="false"/>
          <w:color w:val="000000"/>
          <w:sz w:val="28"/>
        </w:rPr>
        <w:t>
      15) в строке 110.01.015 указывается доход, полученный в течение налогового периода при распределении чистого дохода и направленного на увеличение уставного капитала юридического лица-резидента с сохранением доли участия каждого учредителя, участника;</w:t>
      </w:r>
    </w:p>
    <w:p>
      <w:pPr>
        <w:spacing w:after="0"/>
        <w:ind w:left="0"/>
        <w:jc w:val="both"/>
      </w:pPr>
      <w:r>
        <w:rPr>
          <w:rFonts w:ascii="Times New Roman"/>
          <w:b w:val="false"/>
          <w:i w:val="false"/>
          <w:color w:val="000000"/>
          <w:sz w:val="28"/>
        </w:rPr>
        <w:t>
      16) в строке 110.01.016 указывается итоговая сумма доходов по вознаграждениям;</w:t>
      </w:r>
    </w:p>
    <w:p>
      <w:pPr>
        <w:spacing w:after="0"/>
        <w:ind w:left="0"/>
        <w:jc w:val="both"/>
      </w:pPr>
      <w:r>
        <w:rPr>
          <w:rFonts w:ascii="Times New Roman"/>
          <w:b w:val="false"/>
          <w:i w:val="false"/>
          <w:color w:val="000000"/>
          <w:sz w:val="28"/>
        </w:rPr>
        <w:t>
      17) в строке 110.01.017 указывается общая сумма положительной курсовой разницы или превышение положительной курсовой разницы над отрицательной курсовой разницей;</w:t>
      </w:r>
    </w:p>
    <w:p>
      <w:pPr>
        <w:spacing w:after="0"/>
        <w:ind w:left="0"/>
        <w:jc w:val="both"/>
      </w:pPr>
      <w:r>
        <w:rPr>
          <w:rFonts w:ascii="Times New Roman"/>
          <w:b w:val="false"/>
          <w:i w:val="false"/>
          <w:color w:val="000000"/>
          <w:sz w:val="28"/>
        </w:rPr>
        <w:t>
      18) в строке 110.01.018 указывается общая сумма выигрышей подлежащих получению (полученных) налогоплательщиком;</w:t>
      </w:r>
    </w:p>
    <w:p>
      <w:pPr>
        <w:spacing w:after="0"/>
        <w:ind w:left="0"/>
        <w:jc w:val="both"/>
      </w:pPr>
      <w:r>
        <w:rPr>
          <w:rFonts w:ascii="Times New Roman"/>
          <w:b w:val="false"/>
          <w:i w:val="false"/>
          <w:color w:val="000000"/>
          <w:sz w:val="28"/>
        </w:rPr>
        <w:t>
      19) в строке 110.01.019 указывается доход, подлежащий получению (полученный) налогоплательщиком в виде роялти;</w:t>
      </w:r>
    </w:p>
    <w:p>
      <w:pPr>
        <w:spacing w:after="0"/>
        <w:ind w:left="0"/>
        <w:jc w:val="both"/>
      </w:pPr>
      <w:r>
        <w:rPr>
          <w:rFonts w:ascii="Times New Roman"/>
          <w:b w:val="false"/>
          <w:i w:val="false"/>
          <w:color w:val="000000"/>
          <w:sz w:val="28"/>
        </w:rPr>
        <w:t>
      20) в строке 110.01.020 указывается сумма превышения доходов над расходами, полученными при эксплуатации объектов социальной сферы;</w:t>
      </w:r>
    </w:p>
    <w:p>
      <w:pPr>
        <w:spacing w:after="0"/>
        <w:ind w:left="0"/>
        <w:jc w:val="both"/>
      </w:pPr>
      <w:r>
        <w:rPr>
          <w:rFonts w:ascii="Times New Roman"/>
          <w:b w:val="false"/>
          <w:i w:val="false"/>
          <w:color w:val="000000"/>
          <w:sz w:val="28"/>
        </w:rPr>
        <w:t>
      21) в строке 110.01.021 указывается сумма доходов от корректировки расходов на геологическое изучение, разведку и подготовительные работы к добыче природных ресурсов, а также других расходов недропользователей, отраженная в строке 110.05.013, в случае если по данной строке отрицательное значение;</w:t>
      </w:r>
    </w:p>
    <w:p>
      <w:pPr>
        <w:spacing w:after="0"/>
        <w:ind w:left="0"/>
        <w:jc w:val="both"/>
      </w:pPr>
      <w:r>
        <w:rPr>
          <w:rFonts w:ascii="Times New Roman"/>
          <w:b w:val="false"/>
          <w:i w:val="false"/>
          <w:color w:val="000000"/>
          <w:sz w:val="28"/>
        </w:rPr>
        <w:t>
      22) в строке 110.01.022 указывается общая сумма других доходов, подлежащих получению (полученных) налогоплательщиком и не отраженных в строках с 110.01.001 по 110.01.021 Декларации;</w:t>
      </w:r>
    </w:p>
    <w:p>
      <w:pPr>
        <w:spacing w:after="0"/>
        <w:ind w:left="0"/>
        <w:jc w:val="both"/>
      </w:pPr>
      <w:r>
        <w:rPr>
          <w:rFonts w:ascii="Times New Roman"/>
          <w:b w:val="false"/>
          <w:i w:val="false"/>
          <w:color w:val="000000"/>
          <w:sz w:val="28"/>
        </w:rPr>
        <w:t>
      23) в строке 110.01.023 указывается общая сумма совокупного годового дохода, определяемая сложением сумм строк с 110.01.001 по 110.01.022 (сумма с 110.01.001 + по 110.01.022).</w:t>
      </w:r>
    </w:p>
    <w:bookmarkStart w:name="z259" w:id="246"/>
    <w:p>
      <w:pPr>
        <w:spacing w:after="0"/>
        <w:ind w:left="0"/>
        <w:jc w:val="both"/>
      </w:pPr>
      <w:r>
        <w:rPr>
          <w:rFonts w:ascii="Times New Roman"/>
          <w:b w:val="false"/>
          <w:i w:val="false"/>
          <w:color w:val="000000"/>
          <w:sz w:val="28"/>
        </w:rPr>
        <w:t>
      24. В разделе "Корректировка совокупного годового дохода":</w:t>
      </w:r>
    </w:p>
    <w:bookmarkEnd w:id="246"/>
    <w:p>
      <w:pPr>
        <w:spacing w:after="0"/>
        <w:ind w:left="0"/>
        <w:jc w:val="both"/>
      </w:pPr>
      <w:r>
        <w:rPr>
          <w:rFonts w:ascii="Times New Roman"/>
          <w:b w:val="false"/>
          <w:i w:val="false"/>
          <w:color w:val="000000"/>
          <w:sz w:val="28"/>
        </w:rPr>
        <w:t>
      в строке 110.01.024 указывается общая сумма корректировки совокупного годового дохода в соответствии с положениями применимого налогового законодательства, которая определяется суммой строк с 110.01.024А по 110.01.024L (сумма с 110.01.024А + по 110.01.024L);</w:t>
      </w:r>
    </w:p>
    <w:p>
      <w:pPr>
        <w:spacing w:after="0"/>
        <w:ind w:left="0"/>
        <w:jc w:val="both"/>
      </w:pPr>
      <w:r>
        <w:rPr>
          <w:rFonts w:ascii="Times New Roman"/>
          <w:b w:val="false"/>
          <w:i w:val="false"/>
          <w:color w:val="000000"/>
          <w:sz w:val="28"/>
        </w:rPr>
        <w:t>
      в строке 110.01.025 указывается сумма совокупного годового дохода с учетом корректировки, определяемая как разница строк 110.01.023 и 110.01.024 (110.01.023 – 110.01.024).</w:t>
      </w:r>
    </w:p>
    <w:bookmarkStart w:name="z260" w:id="247"/>
    <w:p>
      <w:pPr>
        <w:spacing w:after="0"/>
        <w:ind w:left="0"/>
        <w:jc w:val="both"/>
      </w:pPr>
      <w:r>
        <w:rPr>
          <w:rFonts w:ascii="Times New Roman"/>
          <w:b w:val="false"/>
          <w:i w:val="false"/>
          <w:color w:val="000000"/>
          <w:sz w:val="28"/>
        </w:rPr>
        <w:t>
      25. В разделе "Вычеты":</w:t>
      </w:r>
    </w:p>
    <w:bookmarkEnd w:id="247"/>
    <w:p>
      <w:pPr>
        <w:spacing w:after="0"/>
        <w:ind w:left="0"/>
        <w:jc w:val="both"/>
      </w:pPr>
      <w:r>
        <w:rPr>
          <w:rFonts w:ascii="Times New Roman"/>
          <w:b w:val="false"/>
          <w:i w:val="false"/>
          <w:color w:val="000000"/>
          <w:sz w:val="28"/>
        </w:rPr>
        <w:t>
      1) в строку 110.01.026 переносится сумма, отраженная в строке 110.04.012;</w:t>
      </w:r>
    </w:p>
    <w:p>
      <w:pPr>
        <w:spacing w:after="0"/>
        <w:ind w:left="0"/>
        <w:jc w:val="both"/>
      </w:pPr>
      <w:r>
        <w:rPr>
          <w:rFonts w:ascii="Times New Roman"/>
          <w:b w:val="false"/>
          <w:i w:val="false"/>
          <w:color w:val="000000"/>
          <w:sz w:val="28"/>
        </w:rPr>
        <w:t>
      2) в строке 110.01.027 указывается сумма вознаграждений, подлежащая отнесению на вычет;</w:t>
      </w:r>
    </w:p>
    <w:p>
      <w:pPr>
        <w:spacing w:after="0"/>
        <w:ind w:left="0"/>
        <w:jc w:val="both"/>
      </w:pPr>
      <w:r>
        <w:rPr>
          <w:rFonts w:ascii="Times New Roman"/>
          <w:b w:val="false"/>
          <w:i w:val="false"/>
          <w:color w:val="000000"/>
          <w:sz w:val="28"/>
        </w:rPr>
        <w:t>
      3) в строке 110.01.028 указывается общая сумма выплаченных обязательств, ранее признанных доходами, подлежащей отнесению на вычеты;</w:t>
      </w:r>
    </w:p>
    <w:p>
      <w:pPr>
        <w:spacing w:after="0"/>
        <w:ind w:left="0"/>
        <w:jc w:val="both"/>
      </w:pPr>
      <w:r>
        <w:rPr>
          <w:rFonts w:ascii="Times New Roman"/>
          <w:b w:val="false"/>
          <w:i w:val="false"/>
          <w:color w:val="000000"/>
          <w:sz w:val="28"/>
        </w:rPr>
        <w:t>
      4) в строке 110.01.029 указывается сумма сомнительных требований, подлежащей отнесению на вычеты;</w:t>
      </w:r>
    </w:p>
    <w:p>
      <w:pPr>
        <w:spacing w:after="0"/>
        <w:ind w:left="0"/>
        <w:jc w:val="both"/>
      </w:pPr>
      <w:r>
        <w:rPr>
          <w:rFonts w:ascii="Times New Roman"/>
          <w:b w:val="false"/>
          <w:i w:val="false"/>
          <w:color w:val="000000"/>
          <w:sz w:val="28"/>
        </w:rPr>
        <w:t>
      5) в строке 110.01.030 указывается сумма отчислений в фонд ликвидации последствий разработки месторождений, относимых на вычеты;</w:t>
      </w:r>
    </w:p>
    <w:p>
      <w:pPr>
        <w:spacing w:after="0"/>
        <w:ind w:left="0"/>
        <w:jc w:val="both"/>
      </w:pPr>
      <w:r>
        <w:rPr>
          <w:rFonts w:ascii="Times New Roman"/>
          <w:b w:val="false"/>
          <w:i w:val="false"/>
          <w:color w:val="000000"/>
          <w:sz w:val="28"/>
        </w:rPr>
        <w:t>
      6) в строке 110.01.031 указывается сумма расходов на научно-исследовательские и проектные, изыскательские и опытно-конструкторские или научно-технические работы в зависимости от налогового законодательства, действовавшего на дату подписания (заключения) контракта на недропользование, подлежащей отнесению на вычеты;</w:t>
      </w:r>
    </w:p>
    <w:p>
      <w:pPr>
        <w:spacing w:after="0"/>
        <w:ind w:left="0"/>
        <w:jc w:val="both"/>
      </w:pPr>
      <w:r>
        <w:rPr>
          <w:rFonts w:ascii="Times New Roman"/>
          <w:b w:val="false"/>
          <w:i w:val="false"/>
          <w:color w:val="000000"/>
          <w:sz w:val="28"/>
        </w:rPr>
        <w:t>
      7) в строке 110.01.032 указывается общая сумма расходов на социальные выплаты, подлежащая отнесению на вычеты;</w:t>
      </w:r>
    </w:p>
    <w:p>
      <w:pPr>
        <w:spacing w:after="0"/>
        <w:ind w:left="0"/>
        <w:jc w:val="both"/>
      </w:pPr>
      <w:r>
        <w:rPr>
          <w:rFonts w:ascii="Times New Roman"/>
          <w:b w:val="false"/>
          <w:i w:val="false"/>
          <w:color w:val="000000"/>
          <w:sz w:val="28"/>
        </w:rPr>
        <w:t>
      8) в строке 110.01.033 переносится сумма, определяемая суммой строк 110.05.015 С, 110.05.019 и 110.05.020 (110.05.015С + 110.05.019 + 110.05.020);</w:t>
      </w:r>
    </w:p>
    <w:p>
      <w:pPr>
        <w:spacing w:after="0"/>
        <w:ind w:left="0"/>
        <w:jc w:val="both"/>
      </w:pPr>
      <w:r>
        <w:rPr>
          <w:rFonts w:ascii="Times New Roman"/>
          <w:b w:val="false"/>
          <w:i w:val="false"/>
          <w:color w:val="000000"/>
          <w:sz w:val="28"/>
        </w:rPr>
        <w:t>
      9) в строке 110.01.034 указывается сумма отрицательной курсовой разницы или превышение отрицательной курсовой разницы над положительной курсовой разницей, подлежащей отнесению на вычеты. Налогоплательщики, налоговый режим которых не предусматривает учет курсовой разницы в целях налогообложения, данную строку не заполняют;</w:t>
      </w:r>
    </w:p>
    <w:p>
      <w:pPr>
        <w:spacing w:after="0"/>
        <w:ind w:left="0"/>
        <w:jc w:val="both"/>
      </w:pPr>
      <w:r>
        <w:rPr>
          <w:rFonts w:ascii="Times New Roman"/>
          <w:b w:val="false"/>
          <w:i w:val="false"/>
          <w:color w:val="000000"/>
          <w:sz w:val="28"/>
        </w:rPr>
        <w:t>
      10) в строке 110.01.035 указывается сумма уплаченных в бюджет налогов в пределах, начисленных в соответствии с налоговым режимом, предусмотренным Контрактом на недропользование;</w:t>
      </w:r>
    </w:p>
    <w:p>
      <w:pPr>
        <w:spacing w:after="0"/>
        <w:ind w:left="0"/>
        <w:jc w:val="both"/>
      </w:pPr>
      <w:r>
        <w:rPr>
          <w:rFonts w:ascii="Times New Roman"/>
          <w:b w:val="false"/>
          <w:i w:val="false"/>
          <w:color w:val="000000"/>
          <w:sz w:val="28"/>
        </w:rPr>
        <w:t>
      11) в строке 110.01.036 указывается суммы штрафов, пени, неустоек, подлежащей отнесению на вычеты;</w:t>
      </w:r>
    </w:p>
    <w:p>
      <w:pPr>
        <w:spacing w:after="0"/>
        <w:ind w:left="0"/>
        <w:jc w:val="both"/>
      </w:pPr>
      <w:r>
        <w:rPr>
          <w:rFonts w:ascii="Times New Roman"/>
          <w:b w:val="false"/>
          <w:i w:val="false"/>
          <w:color w:val="000000"/>
          <w:sz w:val="28"/>
        </w:rPr>
        <w:t>
      12) в строке 110.01.037 указывается общая сумма амортизационных отчислений, расходов на ремонт и других вычетов по фиксированным активам, определяемая сложением сумм строк с 110.01.037А по 110.01.037I (сумма с 110.01.037А + по 110.01.037I);</w:t>
      </w:r>
    </w:p>
    <w:p>
      <w:pPr>
        <w:spacing w:after="0"/>
        <w:ind w:left="0"/>
        <w:jc w:val="both"/>
      </w:pPr>
      <w:r>
        <w:rPr>
          <w:rFonts w:ascii="Times New Roman"/>
          <w:b w:val="false"/>
          <w:i w:val="false"/>
          <w:color w:val="000000"/>
          <w:sz w:val="28"/>
        </w:rPr>
        <w:t>
      13) в строку 110.01.037А переносится сумма, отраженная в строках 110.06.004F и 110.06.008С (110.06.004F + 110.06.008С);</w:t>
      </w:r>
    </w:p>
    <w:p>
      <w:pPr>
        <w:spacing w:after="0"/>
        <w:ind w:left="0"/>
        <w:jc w:val="both"/>
      </w:pPr>
      <w:r>
        <w:rPr>
          <w:rFonts w:ascii="Times New Roman"/>
          <w:b w:val="false"/>
          <w:i w:val="false"/>
          <w:color w:val="000000"/>
          <w:sz w:val="28"/>
        </w:rPr>
        <w:t>
      14) в строку 110.01.037В переносится сумма, отраженная в строке 110.06.005F;</w:t>
      </w:r>
    </w:p>
    <w:p>
      <w:pPr>
        <w:spacing w:after="0"/>
        <w:ind w:left="0"/>
        <w:jc w:val="both"/>
      </w:pPr>
      <w:r>
        <w:rPr>
          <w:rFonts w:ascii="Times New Roman"/>
          <w:b w:val="false"/>
          <w:i w:val="false"/>
          <w:color w:val="000000"/>
          <w:sz w:val="28"/>
        </w:rPr>
        <w:t>
      15) в строку 110.01.037С переносится сумма, отраженная в строке 110.07.001В;</w:t>
      </w:r>
    </w:p>
    <w:p>
      <w:pPr>
        <w:spacing w:after="0"/>
        <w:ind w:left="0"/>
        <w:jc w:val="both"/>
      </w:pPr>
      <w:r>
        <w:rPr>
          <w:rFonts w:ascii="Times New Roman"/>
          <w:b w:val="false"/>
          <w:i w:val="false"/>
          <w:color w:val="000000"/>
          <w:sz w:val="28"/>
        </w:rPr>
        <w:t>
      16) в строку 110.01.037D переносится сумма, отраженная в строках 110.06.004J и 110.06.005H (110.06.004J + 110.06.005H);</w:t>
      </w:r>
    </w:p>
    <w:p>
      <w:pPr>
        <w:spacing w:after="0"/>
        <w:ind w:left="0"/>
        <w:jc w:val="both"/>
      </w:pPr>
      <w:r>
        <w:rPr>
          <w:rFonts w:ascii="Times New Roman"/>
          <w:b w:val="false"/>
          <w:i w:val="false"/>
          <w:color w:val="000000"/>
          <w:sz w:val="28"/>
        </w:rPr>
        <w:t>
      17) в строку 110.01.037E переносится сумма, отраженная в строках 110.06.004I и 110.06.005G;</w:t>
      </w:r>
    </w:p>
    <w:p>
      <w:pPr>
        <w:spacing w:after="0"/>
        <w:ind w:left="0"/>
        <w:jc w:val="both"/>
      </w:pPr>
      <w:r>
        <w:rPr>
          <w:rFonts w:ascii="Times New Roman"/>
          <w:b w:val="false"/>
          <w:i w:val="false"/>
          <w:color w:val="000000"/>
          <w:sz w:val="28"/>
        </w:rPr>
        <w:t>
      18) в строке 110.01.037F указывается стоимость основных средств, относимая на вычеты по инвестиционным налоговым преференциям;</w:t>
      </w:r>
    </w:p>
    <w:p>
      <w:pPr>
        <w:spacing w:after="0"/>
        <w:ind w:left="0"/>
        <w:jc w:val="both"/>
      </w:pPr>
      <w:r>
        <w:rPr>
          <w:rFonts w:ascii="Times New Roman"/>
          <w:b w:val="false"/>
          <w:i w:val="false"/>
          <w:color w:val="000000"/>
          <w:sz w:val="28"/>
        </w:rPr>
        <w:t>
      19) в строку 110.01.037G переносятся суммы, отраженные в строках 110.06.004G и 110.06.007I (110.06.004G + 110.06.007I);</w:t>
      </w:r>
    </w:p>
    <w:p>
      <w:pPr>
        <w:spacing w:after="0"/>
        <w:ind w:left="0"/>
        <w:jc w:val="both"/>
      </w:pPr>
      <w:r>
        <w:rPr>
          <w:rFonts w:ascii="Times New Roman"/>
          <w:b w:val="false"/>
          <w:i w:val="false"/>
          <w:color w:val="000000"/>
          <w:sz w:val="28"/>
        </w:rPr>
        <w:t>
      20) в строку 110.01.037Н переносится сумма, отраженная в строке 110.06.008D;</w:t>
      </w:r>
    </w:p>
    <w:p>
      <w:pPr>
        <w:spacing w:after="0"/>
        <w:ind w:left="0"/>
        <w:jc w:val="both"/>
      </w:pPr>
      <w:r>
        <w:rPr>
          <w:rFonts w:ascii="Times New Roman"/>
          <w:b w:val="false"/>
          <w:i w:val="false"/>
          <w:color w:val="000000"/>
          <w:sz w:val="28"/>
        </w:rPr>
        <w:t>
      21) в строку 110.01.037I переносится сумма, отраженная в строке 110.06.009C;</w:t>
      </w:r>
    </w:p>
    <w:p>
      <w:pPr>
        <w:spacing w:after="0"/>
        <w:ind w:left="0"/>
        <w:jc w:val="both"/>
      </w:pPr>
      <w:r>
        <w:rPr>
          <w:rFonts w:ascii="Times New Roman"/>
          <w:b w:val="false"/>
          <w:i w:val="false"/>
          <w:color w:val="000000"/>
          <w:sz w:val="28"/>
        </w:rPr>
        <w:t>
      22) в строке 110.01.038 указывается сумма, подлежащая отнесению на вычеты. В данную строку переносится сумма, отраженная в строке 110.01.038В. В случае если данная строка не заполняется налогоплательщиком, то переносится сумма, отраженная в строке 110.01.038А;</w:t>
      </w:r>
    </w:p>
    <w:p>
      <w:pPr>
        <w:spacing w:after="0"/>
        <w:ind w:left="0"/>
        <w:jc w:val="both"/>
      </w:pPr>
      <w:r>
        <w:rPr>
          <w:rFonts w:ascii="Times New Roman"/>
          <w:b w:val="false"/>
          <w:i w:val="false"/>
          <w:color w:val="000000"/>
          <w:sz w:val="28"/>
        </w:rPr>
        <w:t>
      23) в строке 110.01.038А указывается общая сумма вычетов, определяемая сложением сумм строк с 110.01.026 по 110.01.037 (сумма с 110.01.026 + по 110.01.037);</w:t>
      </w:r>
    </w:p>
    <w:p>
      <w:pPr>
        <w:spacing w:after="0"/>
        <w:ind w:left="0"/>
        <w:jc w:val="both"/>
      </w:pPr>
      <w:r>
        <w:rPr>
          <w:rFonts w:ascii="Times New Roman"/>
          <w:b w:val="false"/>
          <w:i w:val="false"/>
          <w:color w:val="000000"/>
          <w:sz w:val="28"/>
        </w:rPr>
        <w:t>
      24) строка 110.01.038В заполняется резидентами, имеющими постоянные учреждения за пределами Республики Казахстан. Сумма по данной строке определяется как разница сумм строк 110.01.038А и 110.03.002 (110.01.038А + 110.03.002).</w:t>
      </w:r>
    </w:p>
    <w:bookmarkStart w:name="z261" w:id="248"/>
    <w:p>
      <w:pPr>
        <w:spacing w:after="0"/>
        <w:ind w:left="0"/>
        <w:jc w:val="both"/>
      </w:pPr>
      <w:r>
        <w:rPr>
          <w:rFonts w:ascii="Times New Roman"/>
          <w:b w:val="false"/>
          <w:i w:val="false"/>
          <w:color w:val="000000"/>
          <w:sz w:val="28"/>
        </w:rPr>
        <w:t xml:space="preserve">
      27.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248"/>
    <w:p>
      <w:pPr>
        <w:spacing w:after="0"/>
        <w:ind w:left="0"/>
        <w:jc w:val="both"/>
      </w:pPr>
      <w:r>
        <w:rPr>
          <w:rFonts w:ascii="Times New Roman"/>
          <w:b w:val="false"/>
          <w:i w:val="false"/>
          <w:color w:val="000000"/>
          <w:sz w:val="28"/>
        </w:rPr>
        <w:t xml:space="preserve">
      1)  строке 110.01.039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110.01.040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262" w:id="249"/>
    <w:p>
      <w:pPr>
        <w:spacing w:after="0"/>
        <w:ind w:left="0"/>
        <w:jc w:val="both"/>
      </w:pPr>
      <w:r>
        <w:rPr>
          <w:rFonts w:ascii="Times New Roman"/>
          <w:b w:val="false"/>
          <w:i w:val="false"/>
          <w:color w:val="000000"/>
          <w:sz w:val="28"/>
        </w:rPr>
        <w:t>
      28. В разделе "Расчет налогооблагаемого дохода":</w:t>
      </w:r>
    </w:p>
    <w:bookmarkEnd w:id="249"/>
    <w:p>
      <w:pPr>
        <w:spacing w:after="0"/>
        <w:ind w:left="0"/>
        <w:jc w:val="both"/>
      </w:pPr>
      <w:r>
        <w:rPr>
          <w:rFonts w:ascii="Times New Roman"/>
          <w:b w:val="false"/>
          <w:i w:val="false"/>
          <w:color w:val="000000"/>
          <w:sz w:val="28"/>
        </w:rPr>
        <w:t>
      1)в строке 110.01.041 указывается сумма налогооблагаемого дохода (убытка), определяемая как разница суммы строк 110.01.025, 110.01.038 и 110.01.040 плюс 110.01.039 (110.01.025 – 110.01.038 + 110.01.039 - 110.01.040);</w:t>
      </w:r>
    </w:p>
    <w:p>
      <w:pPr>
        <w:spacing w:after="0"/>
        <w:ind w:left="0"/>
        <w:jc w:val="both"/>
      </w:pPr>
      <w:r>
        <w:rPr>
          <w:rFonts w:ascii="Times New Roman"/>
          <w:b w:val="false"/>
          <w:i w:val="false"/>
          <w:color w:val="000000"/>
          <w:sz w:val="28"/>
        </w:rPr>
        <w:t>
      2) в строку 110.01.042 переносится сумма, отраженная в строке 110.08.001;</w:t>
      </w:r>
    </w:p>
    <w:p>
      <w:pPr>
        <w:spacing w:after="0"/>
        <w:ind w:left="0"/>
        <w:jc w:val="both"/>
      </w:pPr>
      <w:r>
        <w:rPr>
          <w:rFonts w:ascii="Times New Roman"/>
          <w:b w:val="false"/>
          <w:i w:val="false"/>
          <w:color w:val="000000"/>
          <w:sz w:val="28"/>
        </w:rPr>
        <w:t>
      3) в строке 110.01.043 указывается сумма налогооблагаемого дохода (убытка), подлежащего освобождению от налогообложения в соответствии с международными договорами, определяемая сложением строк 110.01.043А и 110.01.043В (110.01.043А + 110.01.043В);</w:t>
      </w:r>
    </w:p>
    <w:p>
      <w:pPr>
        <w:spacing w:after="0"/>
        <w:ind w:left="0"/>
        <w:jc w:val="both"/>
      </w:pPr>
      <w:r>
        <w:rPr>
          <w:rFonts w:ascii="Times New Roman"/>
          <w:b w:val="false"/>
          <w:i w:val="false"/>
          <w:color w:val="000000"/>
          <w:sz w:val="28"/>
        </w:rPr>
        <w:t>
      4) в строке 110.01.043А указывается сумма налогооблагаемого дохода, подлежащего освобождению от налогообложения в соответствии с международным договором об избежании двойного налогообложения;</w:t>
      </w:r>
    </w:p>
    <w:p>
      <w:pPr>
        <w:spacing w:after="0"/>
        <w:ind w:left="0"/>
        <w:jc w:val="both"/>
      </w:pPr>
      <w:r>
        <w:rPr>
          <w:rFonts w:ascii="Times New Roman"/>
          <w:b w:val="false"/>
          <w:i w:val="false"/>
          <w:color w:val="000000"/>
          <w:sz w:val="28"/>
        </w:rPr>
        <w:t>
      5) в строке 110.01.043В указывается сумма налогооблагаемого дохода, подлежащего освобождению от налогообложения в соответствии с иными международными договорами;</w:t>
      </w:r>
    </w:p>
    <w:p>
      <w:pPr>
        <w:spacing w:after="0"/>
        <w:ind w:left="0"/>
        <w:jc w:val="both"/>
      </w:pPr>
      <w:r>
        <w:rPr>
          <w:rFonts w:ascii="Times New Roman"/>
          <w:b w:val="false"/>
          <w:i w:val="false"/>
          <w:color w:val="000000"/>
          <w:sz w:val="28"/>
        </w:rPr>
        <w:t>
      6) в строке 110.01.044 указывается итоговая сумма налогооблагаемого дохода (убытка), определяемая как разница суммы строк 110.01.041, 110.01.042 и 110.01.043 (110.01.041 + 110.01.042 – 110.01.043);</w:t>
      </w:r>
    </w:p>
    <w:p>
      <w:pPr>
        <w:spacing w:after="0"/>
        <w:ind w:left="0"/>
        <w:jc w:val="both"/>
      </w:pPr>
      <w:r>
        <w:rPr>
          <w:rFonts w:ascii="Times New Roman"/>
          <w:b w:val="false"/>
          <w:i w:val="false"/>
          <w:color w:val="000000"/>
          <w:sz w:val="28"/>
        </w:rPr>
        <w:t xml:space="preserve">
      7) в строке 110.01.045 указывается сумма убытка, полученного налогоплательщиком согласно </w:t>
      </w:r>
      <w:r>
        <w:rPr>
          <w:rFonts w:ascii="Times New Roman"/>
          <w:b w:val="false"/>
          <w:i w:val="false"/>
          <w:color w:val="000000"/>
          <w:sz w:val="28"/>
        </w:rPr>
        <w:t>пункту 2</w:t>
      </w:r>
      <w:r>
        <w:rPr>
          <w:rFonts w:ascii="Times New Roman"/>
          <w:b w:val="false"/>
          <w:i w:val="false"/>
          <w:color w:val="000000"/>
          <w:sz w:val="28"/>
        </w:rPr>
        <w:t xml:space="preserve"> статьи 110 Налогового кодекса, не подлежащая переносу в соответствии с частью третьей </w:t>
      </w:r>
      <w:r>
        <w:rPr>
          <w:rFonts w:ascii="Times New Roman"/>
          <w:b w:val="false"/>
          <w:i w:val="false"/>
          <w:color w:val="000000"/>
          <w:sz w:val="28"/>
        </w:rPr>
        <w:t>пункта 1</w:t>
      </w:r>
      <w:r>
        <w:rPr>
          <w:rFonts w:ascii="Times New Roman"/>
          <w:b w:val="false"/>
          <w:i w:val="false"/>
          <w:color w:val="000000"/>
          <w:sz w:val="28"/>
        </w:rPr>
        <w:t xml:space="preserve"> статьи 124 Налогового кодекса, при получении убытка в строке 110.01.044. При этом, если сумма по строке 110.01.037С больше или равна сумме строки 110.01.041, </w:t>
      </w:r>
    </w:p>
    <w:p>
      <w:pPr>
        <w:spacing w:after="0"/>
        <w:ind w:left="0"/>
        <w:jc w:val="both"/>
      </w:pPr>
      <w:r>
        <w:rPr>
          <w:rFonts w:ascii="Times New Roman"/>
          <w:b w:val="false"/>
          <w:i w:val="false"/>
          <w:color w:val="000000"/>
          <w:sz w:val="28"/>
        </w:rPr>
        <w:t>
      то в строке 110.01.045 отражается сумма, указанная в строке 110.01.041. Если сумма по строке 110.01.037С меньше суммы по строке 110.01.041, в строку 110.01.045 переносится сумма строки 110.01.037С;</w:t>
      </w:r>
    </w:p>
    <w:p>
      <w:pPr>
        <w:spacing w:after="0"/>
        <w:ind w:left="0"/>
        <w:jc w:val="both"/>
      </w:pPr>
      <w:r>
        <w:rPr>
          <w:rFonts w:ascii="Times New Roman"/>
          <w:b w:val="false"/>
          <w:i w:val="false"/>
          <w:color w:val="000000"/>
          <w:sz w:val="28"/>
        </w:rPr>
        <w:t>
      8) в строке 110.01.046 указывается сумма убытка, подлежащего переносу, определенного как сумма убытка, полученного по результатам отчетного налогового периода, уменьшенного на сумму убытка, не подлежащего переносу и сложенного с суммой убытка, полученного при реализации зданий, сооружений и строений, используемых в предпринимательской деятельности;</w:t>
      </w:r>
    </w:p>
    <w:p>
      <w:pPr>
        <w:spacing w:after="0"/>
        <w:ind w:left="0"/>
        <w:jc w:val="both"/>
      </w:pPr>
      <w:r>
        <w:rPr>
          <w:rFonts w:ascii="Times New Roman"/>
          <w:b w:val="false"/>
          <w:i w:val="false"/>
          <w:color w:val="000000"/>
          <w:sz w:val="28"/>
        </w:rPr>
        <w:t>
      9) в строке 110.01.047 указывается предельный процент от налогооблагаемого дохода при его корректировке на сумму расходов по строкам 110.01.048А, 110.01.048В, 110.01.048С, 110.01.048D(%).</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 в данной строке следует указывать 2% или 3% в зависимости от налогового законодательства, действовавшего на дату подписания (заключения) контракта на недропользование;</w:t>
      </w:r>
    </w:p>
    <w:p>
      <w:pPr>
        <w:spacing w:after="0"/>
        <w:ind w:left="0"/>
        <w:jc w:val="both"/>
      </w:pPr>
      <w:r>
        <w:rPr>
          <w:rFonts w:ascii="Times New Roman"/>
          <w:b w:val="false"/>
          <w:i w:val="false"/>
          <w:color w:val="000000"/>
          <w:sz w:val="28"/>
        </w:rPr>
        <w:t xml:space="preserve">
      10) в строке 110.01.048 указывается общая сумма расходов (доходов), исключаемых (включаемых) из (в) налогооблагаемого (-ый) дохода (–)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 (сумма с 110.01.048А по 110.01.048D) в пределах суммы 110.01.044 х 110.01.047 и (сумма c 110.01.048Е по 110.01.048F) – 110.01.048G);</w:t>
      </w:r>
    </w:p>
    <w:p>
      <w:pPr>
        <w:spacing w:after="0"/>
        <w:ind w:left="0"/>
        <w:jc w:val="both"/>
      </w:pPr>
      <w:r>
        <w:rPr>
          <w:rFonts w:ascii="Times New Roman"/>
          <w:b w:val="false"/>
          <w:i w:val="false"/>
          <w:color w:val="000000"/>
          <w:sz w:val="28"/>
        </w:rPr>
        <w:t xml:space="preserve">
      11) в строке 110.01.048A указывается сумма расходов, фактически понесенных на содержание объектов социальной сферы, в соответствии с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12) в строке 110.01.048B указывается сумма безвозмездно переданного имущества некоммерческим организациям, налогоплательщиком в течение налогового периода;</w:t>
      </w:r>
    </w:p>
    <w:p>
      <w:pPr>
        <w:spacing w:after="0"/>
        <w:ind w:left="0"/>
        <w:jc w:val="both"/>
      </w:pPr>
      <w:r>
        <w:rPr>
          <w:rFonts w:ascii="Times New Roman"/>
          <w:b w:val="false"/>
          <w:i w:val="false"/>
          <w:color w:val="000000"/>
          <w:sz w:val="28"/>
        </w:rPr>
        <w:t>
      13) в строку 110.01.048С указывается сумма оказанной спонсорской помощи налогоплательщиком в течение налогового периода;</w:t>
      </w:r>
    </w:p>
    <w:p>
      <w:pPr>
        <w:spacing w:after="0"/>
        <w:ind w:left="0"/>
        <w:jc w:val="both"/>
      </w:pPr>
      <w:r>
        <w:rPr>
          <w:rFonts w:ascii="Times New Roman"/>
          <w:b w:val="false"/>
          <w:i w:val="false"/>
          <w:color w:val="000000"/>
          <w:sz w:val="28"/>
        </w:rPr>
        <w:t xml:space="preserve">
      14) в строке 110.01.048D указывается сумма адресной социальной помощи, предоставленной физическим лицам согласно законодательству Республики Казахстан, определенная в соответствии с подпунктом 3) </w:t>
      </w:r>
      <w:r>
        <w:rPr>
          <w:rFonts w:ascii="Times New Roman"/>
          <w:b w:val="false"/>
          <w:i w:val="false"/>
          <w:color w:val="000000"/>
          <w:sz w:val="28"/>
        </w:rPr>
        <w:t>пункта 1</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15) строка 110.01.048E заполняется налогоплательщиками, использующими труд инвалидов. В данной строке указывается сумма произведенных расходов,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16) в строке 110.01.048F указывается сумма вознаграждения, полученная по финансовому лизингу основных средств,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17) в строке 110.01.048G сумма амортизационных отчислений, ранее отнесенных на вычеты согласно </w:t>
      </w:r>
      <w:r>
        <w:rPr>
          <w:rFonts w:ascii="Times New Roman"/>
          <w:b w:val="false"/>
          <w:i w:val="false"/>
          <w:color w:val="000000"/>
          <w:sz w:val="28"/>
        </w:rPr>
        <w:t>пункту 2</w:t>
      </w:r>
      <w:r>
        <w:rPr>
          <w:rFonts w:ascii="Times New Roman"/>
          <w:b w:val="false"/>
          <w:i w:val="false"/>
          <w:color w:val="000000"/>
          <w:sz w:val="28"/>
        </w:rPr>
        <w:t xml:space="preserve"> статьи 110 Налогового кодекса, при реализации фиксированных активов до истечения трехлетнего периода эксплуатации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122 Налогового кодекса. В данной строке также отражается стоимость технологического оборудования, отнесенная на вычеты при реализации указанного оборудования до истечения трехлетнего периода эксплуатации.</w:t>
      </w:r>
    </w:p>
    <w:p>
      <w:pPr>
        <w:spacing w:after="0"/>
        <w:ind w:left="0"/>
        <w:jc w:val="both"/>
      </w:pPr>
      <w:r>
        <w:rPr>
          <w:rFonts w:ascii="Times New Roman"/>
          <w:b w:val="false"/>
          <w:i w:val="false"/>
          <w:color w:val="000000"/>
          <w:sz w:val="28"/>
        </w:rPr>
        <w:t>
      Если фактическая сумма расходов, отраженная в строках с 110.01.048A по 110.01.048D, составляет сумму, меньшую чем три (два) процента от налогооблагаемого дохода (110.01.044), то исключению из налогооблагаемого дохода подлежит фактическая сумма произведенных расходов. В случае, если сумма составляет сумму, большую чем три (два) процента от налогооблагаемого дохода, то исключению подлежит сумма, определенная в размере трех (двух) процентов налогооблагаемого дохода;</w:t>
      </w:r>
    </w:p>
    <w:p>
      <w:pPr>
        <w:spacing w:after="0"/>
        <w:ind w:left="0"/>
        <w:jc w:val="both"/>
      </w:pPr>
      <w:r>
        <w:rPr>
          <w:rFonts w:ascii="Times New Roman"/>
          <w:b w:val="false"/>
          <w:i w:val="false"/>
          <w:color w:val="000000"/>
          <w:sz w:val="28"/>
        </w:rPr>
        <w:t>
      18) в строке 110.01.049 указывается сумма убытка, перенесенная с предыдущих налоговых периодов;</w:t>
      </w:r>
    </w:p>
    <w:p>
      <w:pPr>
        <w:spacing w:after="0"/>
        <w:ind w:left="0"/>
        <w:jc w:val="both"/>
      </w:pPr>
      <w:r>
        <w:rPr>
          <w:rFonts w:ascii="Times New Roman"/>
          <w:b w:val="false"/>
          <w:i w:val="false"/>
          <w:color w:val="000000"/>
          <w:sz w:val="28"/>
        </w:rPr>
        <w:t>
      19) в строке 110.01.050 указывается налогооблагаемый доход с учетом корректировки и перенесенных убытков, определяемый как разница строк 110.01.044, 110.01.048 и 110.01.049. Если сумма, указанная в строке 110.01.046 больше разницы предыдущих двух строк, то величина данной строки будет отрицательной.</w:t>
      </w:r>
    </w:p>
    <w:bookmarkStart w:name="z263" w:id="250"/>
    <w:p>
      <w:pPr>
        <w:spacing w:after="0"/>
        <w:ind w:left="0"/>
        <w:jc w:val="both"/>
      </w:pPr>
      <w:r>
        <w:rPr>
          <w:rFonts w:ascii="Times New Roman"/>
          <w:b w:val="false"/>
          <w:i w:val="false"/>
          <w:color w:val="000000"/>
          <w:sz w:val="28"/>
        </w:rPr>
        <w:t>
      29. В разделе "Расчет налогового обязательства":</w:t>
      </w:r>
    </w:p>
    <w:bookmarkEnd w:id="250"/>
    <w:p>
      <w:pPr>
        <w:spacing w:after="0"/>
        <w:ind w:left="0"/>
        <w:jc w:val="both"/>
      </w:pPr>
      <w:r>
        <w:rPr>
          <w:rFonts w:ascii="Times New Roman"/>
          <w:b w:val="false"/>
          <w:i w:val="false"/>
          <w:color w:val="000000"/>
          <w:sz w:val="28"/>
        </w:rPr>
        <w:t>
      1) в строке 110.01.051 указывается ставка корпоративного подоходного налога;</w:t>
      </w:r>
    </w:p>
    <w:p>
      <w:pPr>
        <w:spacing w:after="0"/>
        <w:ind w:left="0"/>
        <w:jc w:val="both"/>
      </w:pPr>
      <w:r>
        <w:rPr>
          <w:rFonts w:ascii="Times New Roman"/>
          <w:b w:val="false"/>
          <w:i w:val="false"/>
          <w:color w:val="000000"/>
          <w:sz w:val="28"/>
        </w:rPr>
        <w:t>
      2) в строке 110.01.052 указывается сумма налога, уплаченная за пределами Республики Казахстан, исчисленного с дохода из источников за пределами Республики Казахстан, которая зачитывается при уплате корпоративного подоходного налога в Республике Казахстан;</w:t>
      </w:r>
    </w:p>
    <w:p>
      <w:pPr>
        <w:spacing w:after="0"/>
        <w:ind w:left="0"/>
        <w:jc w:val="both"/>
      </w:pPr>
      <w:r>
        <w:rPr>
          <w:rFonts w:ascii="Times New Roman"/>
          <w:b w:val="false"/>
          <w:i w:val="false"/>
          <w:color w:val="000000"/>
          <w:sz w:val="28"/>
        </w:rPr>
        <w:t>
      3) в строке 110.01.053 указывается сумма корпоративного подоходного налога с учетом зачета иностранного налога за отчетный налоговый период.</w:t>
      </w:r>
    </w:p>
    <w:p>
      <w:pPr>
        <w:spacing w:after="0"/>
        <w:ind w:left="0"/>
        <w:jc w:val="both"/>
      </w:pPr>
      <w:r>
        <w:rPr>
          <w:rFonts w:ascii="Times New Roman"/>
          <w:b w:val="false"/>
          <w:i w:val="false"/>
          <w:color w:val="000000"/>
          <w:sz w:val="28"/>
        </w:rPr>
        <w:t>
      Определяется как разница произведения строк 110.01.050 и 110.01.051 и строки 110.01.052 (110.01.050х110.01.051 – 110.01.052)</w:t>
      </w:r>
    </w:p>
    <w:p>
      <w:pPr>
        <w:spacing w:after="0"/>
        <w:ind w:left="0"/>
        <w:jc w:val="both"/>
      </w:pPr>
      <w:r>
        <w:rPr>
          <w:rFonts w:ascii="Times New Roman"/>
          <w:b w:val="false"/>
          <w:i w:val="false"/>
          <w:color w:val="000000"/>
          <w:sz w:val="28"/>
        </w:rPr>
        <w:t>
      4) в строке 110.01.054 указывается чистый доход юридического лица-нерезидента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5) в строке 110.01.055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в строке 110.01.055 I указывается сумма корпоративного подоходного налога на чистый доход, исчисленного по ставке 15% от строки 110.01.054;</w:t>
      </w:r>
    </w:p>
    <w:p>
      <w:pPr>
        <w:spacing w:after="0"/>
        <w:ind w:left="0"/>
        <w:jc w:val="both"/>
      </w:pPr>
      <w:r>
        <w:rPr>
          <w:rFonts w:ascii="Times New Roman"/>
          <w:b w:val="false"/>
          <w:i w:val="false"/>
          <w:color w:val="000000"/>
          <w:sz w:val="28"/>
        </w:rPr>
        <w:t>
      в строке 110.01.055 II указывается сумма корпоративного подоходного налога на чистый доход, исчисленный по ставке, предусмотренной международным договором, от строки 110.01.054.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110.01.055 III заполняется в случае, если заполнена строка 110.01.055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110.01.055 IV заполняется в случае, если заполнена строка 110.01.055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6) в строке 110.01.056 указывается итоговая сумма исчисленного корпоративного подоходного налога. Определяется как (110.01.053 + 110.01.055 I или 110.01.055II).</w:t>
      </w:r>
    </w:p>
    <w:bookmarkStart w:name="z264" w:id="251"/>
    <w:p>
      <w:pPr>
        <w:spacing w:after="0"/>
        <w:ind w:left="0"/>
        <w:jc w:val="left"/>
      </w:pPr>
      <w:r>
        <w:rPr>
          <w:rFonts w:ascii="Times New Roman"/>
          <w:b/>
          <w:i w:val="false"/>
          <w:color w:val="000000"/>
        </w:rPr>
        <w:t xml:space="preserve"> 4. Составление формы 110.02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внеконтрактной</w:t>
      </w:r>
      <w:r>
        <w:br/>
      </w:r>
      <w:r>
        <w:rPr>
          <w:rFonts w:ascii="Times New Roman"/>
          <w:b/>
          <w:i w:val="false"/>
          <w:color w:val="000000"/>
        </w:rPr>
        <w:t>деятельности</w:t>
      </w:r>
    </w:p>
    <w:bookmarkEnd w:id="251"/>
    <w:bookmarkStart w:name="z265" w:id="252"/>
    <w:p>
      <w:pPr>
        <w:spacing w:after="0"/>
        <w:ind w:left="0"/>
        <w:jc w:val="both"/>
      </w:pPr>
      <w:r>
        <w:rPr>
          <w:rFonts w:ascii="Times New Roman"/>
          <w:b w:val="false"/>
          <w:i w:val="false"/>
          <w:color w:val="000000"/>
          <w:sz w:val="28"/>
        </w:rPr>
        <w:t xml:space="preserve">
      30.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корпоративного подоходного налога по внеконтрактной деятельности, с учетом положений </w:t>
      </w:r>
      <w:r>
        <w:rPr>
          <w:rFonts w:ascii="Times New Roman"/>
          <w:b w:val="false"/>
          <w:i w:val="false"/>
          <w:color w:val="000000"/>
          <w:sz w:val="28"/>
        </w:rPr>
        <w:t>статьи 310</w:t>
      </w:r>
      <w:r>
        <w:rPr>
          <w:rFonts w:ascii="Times New Roman"/>
          <w:b w:val="false"/>
          <w:i w:val="false"/>
          <w:color w:val="000000"/>
          <w:sz w:val="28"/>
        </w:rPr>
        <w:t xml:space="preserve"> Налогового кодекса.</w:t>
      </w:r>
    </w:p>
    <w:bookmarkEnd w:id="252"/>
    <w:bookmarkStart w:name="z266" w:id="253"/>
    <w:p>
      <w:pPr>
        <w:spacing w:after="0"/>
        <w:ind w:left="0"/>
        <w:jc w:val="both"/>
      </w:pPr>
      <w:r>
        <w:rPr>
          <w:rFonts w:ascii="Times New Roman"/>
          <w:b w:val="false"/>
          <w:i w:val="false"/>
          <w:color w:val="000000"/>
          <w:sz w:val="28"/>
        </w:rPr>
        <w:t>
      31. В разделе "Совокупный годовой доход":</w:t>
      </w:r>
    </w:p>
    <w:bookmarkEnd w:id="253"/>
    <w:p>
      <w:pPr>
        <w:spacing w:after="0"/>
        <w:ind w:left="0"/>
        <w:jc w:val="both"/>
      </w:pPr>
      <w:r>
        <w:rPr>
          <w:rFonts w:ascii="Times New Roman"/>
          <w:b w:val="false"/>
          <w:i w:val="false"/>
          <w:color w:val="000000"/>
          <w:sz w:val="28"/>
        </w:rPr>
        <w:t xml:space="preserve">
      1) в строке 110.02.001 указывается доход от реализации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110.02.002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110.02.003 указывается доход по производным финансовым инструментам, в том числе свопу, с учетом убытков, перенесенных из предыдущих налоговых периодов;</w:t>
      </w:r>
    </w:p>
    <w:p>
      <w:pPr>
        <w:spacing w:after="0"/>
        <w:ind w:left="0"/>
        <w:jc w:val="both"/>
      </w:pPr>
      <w:r>
        <w:rPr>
          <w:rFonts w:ascii="Times New Roman"/>
          <w:b w:val="false"/>
          <w:i w:val="false"/>
          <w:color w:val="000000"/>
          <w:sz w:val="28"/>
        </w:rPr>
        <w:t xml:space="preserve">
      4) в строке 110.02.004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110.02.005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110.02.006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110.02.007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110.02.008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9) в строке 110.02.009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10) в строке 110.02.010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11) в строке 110.02.011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12) в строке 110.02.012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13) в строке 110.02.013 указывается общая сумма совокупного годового дохода, определяемая, как сумма строк с 110.02.001 по 110.02.012;</w:t>
      </w:r>
    </w:p>
    <w:p>
      <w:pPr>
        <w:spacing w:after="0"/>
        <w:ind w:left="0"/>
        <w:jc w:val="both"/>
      </w:pPr>
      <w:r>
        <w:rPr>
          <w:rFonts w:ascii="Times New Roman"/>
          <w:b w:val="false"/>
          <w:i w:val="false"/>
          <w:color w:val="000000"/>
          <w:sz w:val="28"/>
        </w:rPr>
        <w:t xml:space="preserve">
      14) в строке 110.02.014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Закона о введении;</w:t>
      </w:r>
    </w:p>
    <w:p>
      <w:pPr>
        <w:spacing w:after="0"/>
        <w:ind w:left="0"/>
        <w:jc w:val="both"/>
      </w:pPr>
      <w:r>
        <w:rPr>
          <w:rFonts w:ascii="Times New Roman"/>
          <w:b w:val="false"/>
          <w:i w:val="false"/>
          <w:color w:val="000000"/>
          <w:sz w:val="28"/>
        </w:rPr>
        <w:t>
      15) в строке 110.02.015 указывается положительная или отрицательная разница, образовавшаяся при переходе на иной метод оценки товарно-материальных запасов;</w:t>
      </w:r>
    </w:p>
    <w:p>
      <w:pPr>
        <w:spacing w:after="0"/>
        <w:ind w:left="0"/>
        <w:jc w:val="both"/>
      </w:pPr>
      <w:r>
        <w:rPr>
          <w:rFonts w:ascii="Times New Roman"/>
          <w:b w:val="false"/>
          <w:i w:val="false"/>
          <w:color w:val="000000"/>
          <w:sz w:val="28"/>
        </w:rPr>
        <w:t>
      16) в строке 110.02.016 указывается совокупный годовой доход с учетом корректировок, определяемый как разница строк 110.02.013 и 110.02.014, увеличенная на строку 110.02.015 (в случае если значение данной строки положительное) или уменьшенная на строку 110.02.015 (в случае если значение данной строки отрицательное) (110.02.013 – 110.02.014 + или – 110.02.015).</w:t>
      </w:r>
    </w:p>
    <w:bookmarkStart w:name="z267" w:id="254"/>
    <w:p>
      <w:pPr>
        <w:spacing w:after="0"/>
        <w:ind w:left="0"/>
        <w:jc w:val="both"/>
      </w:pPr>
      <w:r>
        <w:rPr>
          <w:rFonts w:ascii="Times New Roman"/>
          <w:b w:val="false"/>
          <w:i w:val="false"/>
          <w:color w:val="000000"/>
          <w:sz w:val="28"/>
        </w:rPr>
        <w:t>
      32. В разделе "Вычеты":</w:t>
      </w:r>
    </w:p>
    <w:bookmarkEnd w:id="254"/>
    <w:p>
      <w:pPr>
        <w:spacing w:after="0"/>
        <w:ind w:left="0"/>
        <w:jc w:val="both"/>
      </w:pPr>
      <w:r>
        <w:rPr>
          <w:rFonts w:ascii="Times New Roman"/>
          <w:b w:val="false"/>
          <w:i w:val="false"/>
          <w:color w:val="000000"/>
          <w:sz w:val="28"/>
        </w:rPr>
        <w:t xml:space="preserve">
      1) в строке 110.02.017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и определяемая как 110.02.017 I минус 110.02.017 II плюс 110.02.017 III плюс 110.02.017 IV плюс 110.02.017 V минус 110.02.017 VI минус 110.02.017 VII минус 110.02.017 VIII минус 110.02.017 IX (110.02.017 I – 110.02.017 II + 110.02.017 III + 110.02.017 IV + 110.02.017 V – 110.02.017 VI – 110.02.017 VII – 110.02.017 VIII – 110.02.017 IX);</w:t>
      </w:r>
    </w:p>
    <w:p>
      <w:pPr>
        <w:spacing w:after="0"/>
        <w:ind w:left="0"/>
        <w:jc w:val="both"/>
      </w:pPr>
      <w:r>
        <w:rPr>
          <w:rFonts w:ascii="Times New Roman"/>
          <w:b w:val="false"/>
          <w:i w:val="false"/>
          <w:color w:val="000000"/>
          <w:sz w:val="28"/>
        </w:rPr>
        <w:t>
      в строке 110.02.017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110.02.017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110.02.017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110.02.017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110.02.018 по 110.02.031 Декларации. Определяется как сумма строк с 110.02.017 III А по 110.02.017 III H (сумма с 110.02.017 III А + по 110.02.017 III H):</w:t>
      </w:r>
    </w:p>
    <w:p>
      <w:pPr>
        <w:spacing w:after="0"/>
        <w:ind w:left="0"/>
        <w:jc w:val="both"/>
      </w:pPr>
      <w:r>
        <w:rPr>
          <w:rFonts w:ascii="Times New Roman"/>
          <w:b w:val="false"/>
          <w:i w:val="false"/>
          <w:color w:val="000000"/>
          <w:sz w:val="28"/>
        </w:rPr>
        <w:t>
      в строке 110.02.017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110.02.017 III B указывается стоимость финансовых услуг;</w:t>
      </w:r>
    </w:p>
    <w:p>
      <w:pPr>
        <w:spacing w:after="0"/>
        <w:ind w:left="0"/>
        <w:jc w:val="both"/>
      </w:pPr>
      <w:r>
        <w:rPr>
          <w:rFonts w:ascii="Times New Roman"/>
          <w:b w:val="false"/>
          <w:i w:val="false"/>
          <w:color w:val="000000"/>
          <w:sz w:val="28"/>
        </w:rPr>
        <w:t>
      в строке 110.02.017 III С указывается стоимость рекламных услуг;</w:t>
      </w:r>
    </w:p>
    <w:p>
      <w:pPr>
        <w:spacing w:after="0"/>
        <w:ind w:left="0"/>
        <w:jc w:val="both"/>
      </w:pPr>
      <w:r>
        <w:rPr>
          <w:rFonts w:ascii="Times New Roman"/>
          <w:b w:val="false"/>
          <w:i w:val="false"/>
          <w:color w:val="000000"/>
          <w:sz w:val="28"/>
        </w:rPr>
        <w:t>
      в строке 110.02.017 III D указывается стоимость консультационных услуг;</w:t>
      </w:r>
    </w:p>
    <w:p>
      <w:pPr>
        <w:spacing w:after="0"/>
        <w:ind w:left="0"/>
        <w:jc w:val="both"/>
      </w:pPr>
      <w:r>
        <w:rPr>
          <w:rFonts w:ascii="Times New Roman"/>
          <w:b w:val="false"/>
          <w:i w:val="false"/>
          <w:color w:val="000000"/>
          <w:sz w:val="28"/>
        </w:rPr>
        <w:t>
      в строке 110.02.017 III E указывается стоимость маркетинговых услуг;</w:t>
      </w:r>
    </w:p>
    <w:p>
      <w:pPr>
        <w:spacing w:after="0"/>
        <w:ind w:left="0"/>
        <w:jc w:val="both"/>
      </w:pPr>
      <w:r>
        <w:rPr>
          <w:rFonts w:ascii="Times New Roman"/>
          <w:b w:val="false"/>
          <w:i w:val="false"/>
          <w:color w:val="000000"/>
          <w:sz w:val="28"/>
        </w:rPr>
        <w:t>
      в строке 110.02.017 III F указывается стоимость дизайнерских услуг;</w:t>
      </w:r>
    </w:p>
    <w:p>
      <w:pPr>
        <w:spacing w:after="0"/>
        <w:ind w:left="0"/>
        <w:jc w:val="both"/>
      </w:pPr>
      <w:r>
        <w:rPr>
          <w:rFonts w:ascii="Times New Roman"/>
          <w:b w:val="false"/>
          <w:i w:val="false"/>
          <w:color w:val="000000"/>
          <w:sz w:val="28"/>
        </w:rPr>
        <w:t>
      в строке 110.02.017 III G указывается стоимость инжиниринговых услуг;</w:t>
      </w:r>
    </w:p>
    <w:p>
      <w:pPr>
        <w:spacing w:after="0"/>
        <w:ind w:left="0"/>
        <w:jc w:val="both"/>
      </w:pPr>
      <w:r>
        <w:rPr>
          <w:rFonts w:ascii="Times New Roman"/>
          <w:b w:val="false"/>
          <w:i w:val="false"/>
          <w:color w:val="000000"/>
          <w:sz w:val="28"/>
        </w:rPr>
        <w:t>
      в строке 110.02.017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110.02.017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110.02.023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включаемых в первоначальную стоимость фиксированных активов, объектов преференций;</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110.02.017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110.02.017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110.02.017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110.02.017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110.02.017 VI;</w:t>
      </w:r>
    </w:p>
    <w:p>
      <w:pPr>
        <w:spacing w:after="0"/>
        <w:ind w:left="0"/>
        <w:jc w:val="both"/>
      </w:pPr>
      <w:r>
        <w:rPr>
          <w:rFonts w:ascii="Times New Roman"/>
          <w:b w:val="false"/>
          <w:i w:val="false"/>
          <w:color w:val="000000"/>
          <w:sz w:val="28"/>
        </w:rPr>
        <w:t>
      в строке 110.02.017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110.02.018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110.02.019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110.02.020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110.02.021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6) в строке 110.02.022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статьей 14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7) в строке 110.02.023 указываются суммы компенсаций при служебных командировках, относимые на вычет в соответствии со статьей 101 Налогового кодекса;</w:t>
      </w:r>
    </w:p>
    <w:p>
      <w:pPr>
        <w:spacing w:after="0"/>
        <w:ind w:left="0"/>
        <w:jc w:val="both"/>
      </w:pPr>
      <w:r>
        <w:rPr>
          <w:rFonts w:ascii="Times New Roman"/>
          <w:b w:val="false"/>
          <w:i w:val="false"/>
          <w:color w:val="000000"/>
          <w:sz w:val="28"/>
        </w:rPr>
        <w:t xml:space="preserve">
      8) в строке 110.02.024 указываются выплаченные сомнительные обязательства, относимые на вычет в соответствии со статьей 104 Налогового кодекса,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относимая на вычет в соответствии с частью второй </w:t>
      </w:r>
      <w:r>
        <w:rPr>
          <w:rFonts w:ascii="Times New Roman"/>
          <w:b w:val="false"/>
          <w:i w:val="false"/>
          <w:color w:val="000000"/>
          <w:sz w:val="28"/>
        </w:rPr>
        <w:t>статьи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110.02.025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110.02.026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w:t>
      </w:r>
    </w:p>
    <w:p>
      <w:pPr>
        <w:spacing w:after="0"/>
        <w:ind w:left="0"/>
        <w:jc w:val="both"/>
      </w:pPr>
      <w:r>
        <w:rPr>
          <w:rFonts w:ascii="Times New Roman"/>
          <w:b w:val="false"/>
          <w:i w:val="false"/>
          <w:color w:val="000000"/>
          <w:sz w:val="28"/>
        </w:rPr>
        <w:t xml:space="preserve">
      11) в строке 110.02.027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110.02.028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13) в строке 110.02.029 указываются вычеты по фиксированным активам, производимые в соответствии со статьями </w:t>
      </w:r>
      <w:r>
        <w:rPr>
          <w:rFonts w:ascii="Times New Roman"/>
          <w:b w:val="false"/>
          <w:i w:val="false"/>
          <w:color w:val="000000"/>
          <w:sz w:val="28"/>
        </w:rPr>
        <w:t>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110.02.029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января 2003 года "Об инвестициях" (далее – Закон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14) в строке 110.02.030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15) в строке 110.02.031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в строку 110.02.031 включаются, в том числе расходы, понесенные в рамках контрактов на добычу и (или) разведку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относимые на вычеты в соответствии со </w:t>
      </w:r>
      <w:r>
        <w:rPr>
          <w:rFonts w:ascii="Times New Roman"/>
          <w:b w:val="false"/>
          <w:i w:val="false"/>
          <w:color w:val="000000"/>
          <w:sz w:val="28"/>
        </w:rPr>
        <w:t>статьями 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и </w:t>
      </w:r>
      <w:r>
        <w:rPr>
          <w:rFonts w:ascii="Times New Roman"/>
          <w:b w:val="false"/>
          <w:i w:val="false"/>
          <w:color w:val="000000"/>
          <w:sz w:val="28"/>
        </w:rPr>
        <w:t>112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Данная строка включает в себя также строку 110.02.031 I, в которой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16) в строке 110.02.032 указывается сумма, подлежащая отнесению на вычеты;</w:t>
      </w:r>
    </w:p>
    <w:p>
      <w:pPr>
        <w:spacing w:after="0"/>
        <w:ind w:left="0"/>
        <w:jc w:val="both"/>
      </w:pPr>
      <w:r>
        <w:rPr>
          <w:rFonts w:ascii="Times New Roman"/>
          <w:b w:val="false"/>
          <w:i w:val="false"/>
          <w:color w:val="000000"/>
          <w:sz w:val="28"/>
        </w:rPr>
        <w:t>
      в строке 110.02.032 I указывается общая сумма расходов, относимая на вычет. Определяется как сумма строк с 110.02.017 по 110.02.031 (сумма с 110.02.017 + по 110.02.031);</w:t>
      </w:r>
    </w:p>
    <w:p>
      <w:pPr>
        <w:spacing w:after="0"/>
        <w:ind w:left="0"/>
        <w:jc w:val="both"/>
      </w:pPr>
      <w:r>
        <w:rPr>
          <w:rFonts w:ascii="Times New Roman"/>
          <w:b w:val="false"/>
          <w:i w:val="false"/>
          <w:color w:val="000000"/>
          <w:sz w:val="28"/>
        </w:rPr>
        <w:t xml:space="preserve">
      в строке 110.02.032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которая представляет одновременно Декларацию по корпоративному подоходному налогу по форме 130.00. В данную строку переносится строка 130.00.029;</w:t>
      </w:r>
    </w:p>
    <w:p>
      <w:pPr>
        <w:spacing w:after="0"/>
        <w:ind w:left="0"/>
        <w:jc w:val="both"/>
      </w:pPr>
      <w:r>
        <w:rPr>
          <w:rFonts w:ascii="Times New Roman"/>
          <w:b w:val="false"/>
          <w:i w:val="false"/>
          <w:color w:val="000000"/>
          <w:sz w:val="28"/>
        </w:rPr>
        <w:t>
      в строке 110.02.032 III указывается сумма расходов, подлежащая отнесению на вычеты резидентами, имеющими постоянное (-ые) учреждение (-я) за пределами Республики Казахстан.</w:t>
      </w:r>
    </w:p>
    <w:bookmarkStart w:name="z268" w:id="255"/>
    <w:p>
      <w:pPr>
        <w:spacing w:after="0"/>
        <w:ind w:left="0"/>
        <w:jc w:val="both"/>
      </w:pPr>
      <w:r>
        <w:rPr>
          <w:rFonts w:ascii="Times New Roman"/>
          <w:b w:val="false"/>
          <w:i w:val="false"/>
          <w:color w:val="000000"/>
          <w:sz w:val="28"/>
        </w:rPr>
        <w:t>
      33. В разделе "Корректировка доходов и вычетов":</w:t>
      </w:r>
    </w:p>
    <w:bookmarkEnd w:id="255"/>
    <w:p>
      <w:pPr>
        <w:spacing w:after="0"/>
        <w:ind w:left="0"/>
        <w:jc w:val="both"/>
      </w:pPr>
      <w:r>
        <w:rPr>
          <w:rFonts w:ascii="Times New Roman"/>
          <w:b w:val="false"/>
          <w:i w:val="false"/>
          <w:color w:val="000000"/>
          <w:sz w:val="28"/>
        </w:rPr>
        <w:t xml:space="preserve">
      1) в строке 110.02.033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110.02.033 I и 110.02.033 II (110.02.033 I – 110.02.033 II);</w:t>
      </w:r>
    </w:p>
    <w:p>
      <w:pPr>
        <w:spacing w:after="0"/>
        <w:ind w:left="0"/>
        <w:jc w:val="both"/>
      </w:pPr>
      <w:r>
        <w:rPr>
          <w:rFonts w:ascii="Times New Roman"/>
          <w:b w:val="false"/>
          <w:i w:val="false"/>
          <w:color w:val="000000"/>
          <w:sz w:val="28"/>
        </w:rPr>
        <w:t xml:space="preserve">
      в строке 110.02.033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110.02.033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269" w:id="256"/>
    <w:p>
      <w:pPr>
        <w:spacing w:after="0"/>
        <w:ind w:left="0"/>
        <w:jc w:val="both"/>
      </w:pPr>
      <w:r>
        <w:rPr>
          <w:rFonts w:ascii="Times New Roman"/>
          <w:b w:val="false"/>
          <w:i w:val="false"/>
          <w:color w:val="000000"/>
          <w:sz w:val="28"/>
        </w:rPr>
        <w:t xml:space="preserve">
      34.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End w:id="256"/>
    <w:p>
      <w:pPr>
        <w:spacing w:after="0"/>
        <w:ind w:left="0"/>
        <w:jc w:val="both"/>
      </w:pPr>
      <w:r>
        <w:rPr>
          <w:rFonts w:ascii="Times New Roman"/>
          <w:b w:val="false"/>
          <w:i w:val="false"/>
          <w:color w:val="000000"/>
          <w:sz w:val="28"/>
        </w:rPr>
        <w:t xml:space="preserve">
      1) в строке 110.02.034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110.02.035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270" w:id="257"/>
    <w:p>
      <w:pPr>
        <w:spacing w:after="0"/>
        <w:ind w:left="0"/>
        <w:jc w:val="both"/>
      </w:pPr>
      <w:r>
        <w:rPr>
          <w:rFonts w:ascii="Times New Roman"/>
          <w:b w:val="false"/>
          <w:i w:val="false"/>
          <w:color w:val="000000"/>
          <w:sz w:val="28"/>
        </w:rPr>
        <w:t>
      35. В разделе "Расчет налогооблагаемого дохода":</w:t>
      </w:r>
    </w:p>
    <w:bookmarkEnd w:id="257"/>
    <w:p>
      <w:pPr>
        <w:spacing w:after="0"/>
        <w:ind w:left="0"/>
        <w:jc w:val="both"/>
      </w:pPr>
      <w:r>
        <w:rPr>
          <w:rFonts w:ascii="Times New Roman"/>
          <w:b w:val="false"/>
          <w:i w:val="false"/>
          <w:color w:val="000000"/>
          <w:sz w:val="28"/>
        </w:rPr>
        <w:t>
      1) в строке 110.02.036 указывается налогооблагаемый доход (убыток). Определяется как разница строк 110.02.016, 110.02.032 и 110.02.035 увеличенная на строки 110.02.033 и 110.02.034 (110.02.016 – 110.02.032 + 110.02.033 + 110.02.034 - 110.02.035);</w:t>
      </w:r>
    </w:p>
    <w:p>
      <w:pPr>
        <w:spacing w:after="0"/>
        <w:ind w:left="0"/>
        <w:jc w:val="both"/>
      </w:pPr>
      <w:r>
        <w:rPr>
          <w:rFonts w:ascii="Times New Roman"/>
          <w:b w:val="false"/>
          <w:i w:val="false"/>
          <w:color w:val="000000"/>
          <w:sz w:val="28"/>
        </w:rPr>
        <w:t>
      2) в строке 110.02.037 указывается сумма доходов, полученных налогоплательщиком-резидентом из источников за пределами Республики Казахстан. Строка 110.02.037 носит справочный характер. Данная строка включает в себя также строку 110.02.037 I:</w:t>
      </w:r>
    </w:p>
    <w:p>
      <w:pPr>
        <w:spacing w:after="0"/>
        <w:ind w:left="0"/>
        <w:jc w:val="both"/>
      </w:pPr>
      <w:r>
        <w:rPr>
          <w:rFonts w:ascii="Times New Roman"/>
          <w:b w:val="false"/>
          <w:i w:val="false"/>
          <w:color w:val="000000"/>
          <w:sz w:val="28"/>
        </w:rPr>
        <w:t xml:space="preserve">
      в строке 110.02.037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Значение строки 110.02.037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110.02.038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110.02.039 указывается сумма налогооблагаемого дохода (убытка) с учетом особенностей международного налогообложения. Определяется как сумма строк 110.02.036 и 110.02.037 I за минусом строки 110.02.038 (110.02.036 + 110.02.037 I – 110.02.038);</w:t>
      </w:r>
    </w:p>
    <w:p>
      <w:pPr>
        <w:spacing w:after="0"/>
        <w:ind w:left="0"/>
        <w:jc w:val="both"/>
      </w:pPr>
      <w:r>
        <w:rPr>
          <w:rFonts w:ascii="Times New Roman"/>
          <w:b w:val="false"/>
          <w:i w:val="false"/>
          <w:color w:val="000000"/>
          <w:sz w:val="28"/>
        </w:rPr>
        <w:t xml:space="preserve">
      5) в строке 110.02.040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p>
      <w:pPr>
        <w:spacing w:after="0"/>
        <w:ind w:left="0"/>
        <w:jc w:val="both"/>
      </w:pPr>
      <w:r>
        <w:rPr>
          <w:rFonts w:ascii="Times New Roman"/>
          <w:b w:val="false"/>
          <w:i w:val="false"/>
          <w:color w:val="000000"/>
          <w:sz w:val="28"/>
        </w:rPr>
        <w:t xml:space="preserve">
      6) в строке 110.02.041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или статьей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сумма строк 110.02.041 А и 110.02.041 В (110.02.041 А + 110.02.041 В);</w:t>
      </w:r>
    </w:p>
    <w:p>
      <w:pPr>
        <w:spacing w:after="0"/>
        <w:ind w:left="0"/>
        <w:jc w:val="both"/>
      </w:pPr>
      <w:r>
        <w:rPr>
          <w:rFonts w:ascii="Times New Roman"/>
          <w:b w:val="false"/>
          <w:i w:val="false"/>
          <w:color w:val="000000"/>
          <w:sz w:val="28"/>
        </w:rPr>
        <w:t xml:space="preserve">
      в строке 110.02.041А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110.02.041В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110.02.042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а также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разница строк 110.02.039 и 110.02.041. В случае если строка 110.02.041 больше строки 110.02.039, в строке 110.02.042 указывается ноль (110.02.039 – 110.02.041);</w:t>
      </w:r>
    </w:p>
    <w:p>
      <w:pPr>
        <w:spacing w:after="0"/>
        <w:ind w:left="0"/>
        <w:jc w:val="both"/>
      </w:pPr>
      <w:r>
        <w:rPr>
          <w:rFonts w:ascii="Times New Roman"/>
          <w:b w:val="false"/>
          <w:i w:val="false"/>
          <w:color w:val="000000"/>
          <w:sz w:val="28"/>
        </w:rPr>
        <w:t xml:space="preserve">
      8) в строке 110.02.043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9) в строке 110.02.044 указывается налогооблагаемый доход с учетом перенесенных убытков. Заполняется в случае, если в строке 110.02.042 отражено положительное значение. Определяется как разница строк 110.02.042 и 110.02.043. Если строка 110.02.043 больше строки 110.02.042, в строке 110.02.044 указывается ноль (110.02.042 – 110.02.043).</w:t>
      </w:r>
    </w:p>
    <w:bookmarkStart w:name="z271" w:id="258"/>
    <w:p>
      <w:pPr>
        <w:spacing w:after="0"/>
        <w:ind w:left="0"/>
        <w:jc w:val="both"/>
      </w:pPr>
      <w:r>
        <w:rPr>
          <w:rFonts w:ascii="Times New Roman"/>
          <w:b w:val="false"/>
          <w:i w:val="false"/>
          <w:color w:val="000000"/>
          <w:sz w:val="28"/>
        </w:rPr>
        <w:t>
      36. В разделе "Расчет налогового обязательства":</w:t>
      </w:r>
    </w:p>
    <w:bookmarkEnd w:id="258"/>
    <w:p>
      <w:pPr>
        <w:spacing w:after="0"/>
        <w:ind w:left="0"/>
        <w:jc w:val="both"/>
      </w:pPr>
      <w:r>
        <w:rPr>
          <w:rFonts w:ascii="Times New Roman"/>
          <w:b w:val="false"/>
          <w:i w:val="false"/>
          <w:color w:val="000000"/>
          <w:sz w:val="28"/>
        </w:rPr>
        <w:t xml:space="preserve">
      1) в строке 110.02.045 указывается ставка корпоративного подоходного налога в соответствии со статьей 4 </w:t>
      </w:r>
      <w:r>
        <w:rPr>
          <w:rFonts w:ascii="Times New Roman"/>
          <w:b w:val="false"/>
          <w:i w:val="false"/>
          <w:color w:val="000000"/>
          <w:sz w:val="28"/>
        </w:rPr>
        <w:t>Закона</w:t>
      </w:r>
      <w:r>
        <w:rPr>
          <w:rFonts w:ascii="Times New Roman"/>
          <w:b w:val="false"/>
          <w:i w:val="false"/>
          <w:color w:val="000000"/>
          <w:sz w:val="28"/>
        </w:rPr>
        <w:t xml:space="preserve">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w:t>
      </w:r>
    </w:p>
    <w:p>
      <w:pPr>
        <w:spacing w:after="0"/>
        <w:ind w:left="0"/>
        <w:jc w:val="both"/>
      </w:pPr>
      <w:r>
        <w:rPr>
          <w:rFonts w:ascii="Times New Roman"/>
          <w:b w:val="false"/>
          <w:i w:val="false"/>
          <w:color w:val="000000"/>
          <w:sz w:val="28"/>
        </w:rPr>
        <w:t xml:space="preserve">
      2) в строке 110.02.046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110.02.047 указывается сумма корпоративного подоходного налога с учетом зачета иностранного налога. Определяется как разница произведения строк 110.02.044 и 110.02.045 и строки 110.02.046 (110.02.044 х 110.02.045 – 110.02.046);</w:t>
      </w:r>
    </w:p>
    <w:p>
      <w:pPr>
        <w:spacing w:after="0"/>
        <w:ind w:left="0"/>
        <w:jc w:val="both"/>
      </w:pPr>
      <w:r>
        <w:rPr>
          <w:rFonts w:ascii="Times New Roman"/>
          <w:b w:val="false"/>
          <w:i w:val="false"/>
          <w:color w:val="000000"/>
          <w:sz w:val="28"/>
        </w:rPr>
        <w:t xml:space="preserve">
      4) в строке 110.02.048 указывается сумма корпоративного подоходного налога, удержанного в налоговом периоде у источника выплаты с дохода в виде выигрыша,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5) в строке 110.02.049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и перенесенная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110.02.049 II указывается сумма корпоративного подоходного налога, удержанного в налоговом периоде у источника выплаты с дохода в виде вознаграждения,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110.02.050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строке 110.02.051 указывается сумма исчисленного корпоративного подоходного налога за налоговый период, определяемая как разница строк 110.02.051 I и 110.02.051 II и 110.02.051 III и 110.02.051 IV и 110.02.051 V (110.02.051 I – 110.02.051 II – 110.02.051 III – 110.02.051 IV – 110.02.051 V);</w:t>
      </w:r>
    </w:p>
    <w:p>
      <w:pPr>
        <w:spacing w:after="0"/>
        <w:ind w:left="0"/>
        <w:jc w:val="both"/>
      </w:pPr>
      <w:r>
        <w:rPr>
          <w:rFonts w:ascii="Times New Roman"/>
          <w:b w:val="false"/>
          <w:i w:val="false"/>
          <w:color w:val="000000"/>
          <w:sz w:val="28"/>
        </w:rPr>
        <w:t xml:space="preserve">
      в строке 110.02.051 I указывается сумма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Определяется как разница строк 110.02.047, 110.02.048, 110.02.049 I, 110.02.049 II, 110.02.050. Если полученная разница меньше ноля, то в строке 110.02.051 I указывается ноль (110.02.047 – 110.02.048 – 110.02.049 I – 110.02.049 II – 110.02.050);</w:t>
      </w:r>
    </w:p>
    <w:p>
      <w:pPr>
        <w:spacing w:after="0"/>
        <w:ind w:left="0"/>
        <w:jc w:val="both"/>
      </w:pPr>
      <w:r>
        <w:rPr>
          <w:rFonts w:ascii="Times New Roman"/>
          <w:b w:val="false"/>
          <w:i w:val="false"/>
          <w:color w:val="000000"/>
          <w:sz w:val="28"/>
        </w:rPr>
        <w:t xml:space="preserve">
      в строке 110.02.051 II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в рамках специального налогового режима, предусмотренного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Определяется как </w:t>
      </w:r>
    </w:p>
    <w:p>
      <w:pPr>
        <w:spacing w:after="0"/>
        <w:ind w:left="0"/>
        <w:jc w:val="both"/>
      </w:pPr>
      <w:r>
        <w:rPr>
          <w:rFonts w:ascii="Times New Roman"/>
          <w:b w:val="false"/>
          <w:i w:val="false"/>
          <w:color w:val="000000"/>
          <w:sz w:val="28"/>
        </w:rPr>
        <w:t>
      70 процентов от строки 110.02.051 I (110.02.051 I х 70%);</w:t>
      </w:r>
    </w:p>
    <w:p>
      <w:pPr>
        <w:spacing w:after="0"/>
        <w:ind w:left="0"/>
        <w:jc w:val="both"/>
      </w:pPr>
      <w:r>
        <w:rPr>
          <w:rFonts w:ascii="Times New Roman"/>
          <w:b w:val="false"/>
          <w:i w:val="false"/>
          <w:color w:val="000000"/>
          <w:sz w:val="28"/>
        </w:rPr>
        <w:t>
      в строке 110.02.051 III указывается сумма уменьшения корпоративного подоходного налога в связи с применением стандартных налоговых льгот в соответствии с контрактом, заключенным с уполномоченным органом по инвестициям;</w:t>
      </w:r>
    </w:p>
    <w:p>
      <w:pPr>
        <w:spacing w:after="0"/>
        <w:ind w:left="0"/>
        <w:jc w:val="both"/>
      </w:pPr>
      <w:r>
        <w:rPr>
          <w:rFonts w:ascii="Times New Roman"/>
          <w:b w:val="false"/>
          <w:i w:val="false"/>
          <w:color w:val="000000"/>
          <w:sz w:val="28"/>
        </w:rPr>
        <w:t xml:space="preserve">
      в строке 110.02.051 IV указывается сумма, на которую налогоплательщик имеет право уменьшить исчисленный корпоративный подоходный налог на основании контракта, заключенного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инвестициях;</w:t>
      </w:r>
    </w:p>
    <w:p>
      <w:pPr>
        <w:spacing w:after="0"/>
        <w:ind w:left="0"/>
        <w:jc w:val="both"/>
      </w:pPr>
      <w:r>
        <w:rPr>
          <w:rFonts w:ascii="Times New Roman"/>
          <w:b w:val="false"/>
          <w:i w:val="false"/>
          <w:color w:val="000000"/>
          <w:sz w:val="28"/>
        </w:rPr>
        <w:t xml:space="preserve">
      в строке 110.02.051 V указывается сумма уменьшение корпоративного подоходного налога в соответствии со </w:t>
      </w:r>
      <w:r>
        <w:rPr>
          <w:rFonts w:ascii="Times New Roman"/>
          <w:b w:val="false"/>
          <w:i w:val="false"/>
          <w:color w:val="000000"/>
          <w:sz w:val="28"/>
        </w:rPr>
        <w:t>статьей 151</w:t>
      </w:r>
      <w:r>
        <w:rPr>
          <w:rFonts w:ascii="Times New Roman"/>
          <w:b w:val="false"/>
          <w:i w:val="false"/>
          <w:color w:val="000000"/>
          <w:sz w:val="28"/>
        </w:rPr>
        <w:t xml:space="preserve"> Налогового кодекса, определяемая как 100 % от строки 110.02.051 I (110.02.051 I х 100%);</w:t>
      </w:r>
    </w:p>
    <w:p>
      <w:pPr>
        <w:spacing w:after="0"/>
        <w:ind w:left="0"/>
        <w:jc w:val="both"/>
      </w:pPr>
      <w:r>
        <w:rPr>
          <w:rFonts w:ascii="Times New Roman"/>
          <w:b w:val="false"/>
          <w:i w:val="false"/>
          <w:color w:val="000000"/>
          <w:sz w:val="28"/>
        </w:rPr>
        <w:t xml:space="preserve">
      8) в строке 110.02.052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110.02.044 и 110.02.051 (110.02.044 – 110.02.051);</w:t>
      </w:r>
    </w:p>
    <w:p>
      <w:pPr>
        <w:spacing w:after="0"/>
        <w:ind w:left="0"/>
        <w:jc w:val="both"/>
      </w:pPr>
      <w:r>
        <w:rPr>
          <w:rFonts w:ascii="Times New Roman"/>
          <w:b w:val="false"/>
          <w:i w:val="false"/>
          <w:color w:val="000000"/>
          <w:sz w:val="28"/>
        </w:rPr>
        <w:t>
      9) в строке 110.02.053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110.02.053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определяемая как 15% от строки 110.02.052 (110.02.052 х 15%);</w:t>
      </w:r>
    </w:p>
    <w:p>
      <w:pPr>
        <w:spacing w:after="0"/>
        <w:ind w:left="0"/>
        <w:jc w:val="both"/>
      </w:pPr>
      <w:r>
        <w:rPr>
          <w:rFonts w:ascii="Times New Roman"/>
          <w:b w:val="false"/>
          <w:i w:val="false"/>
          <w:color w:val="000000"/>
          <w:sz w:val="28"/>
        </w:rPr>
        <w:t xml:space="preserve">
      в строке 110.02.053 II указывается сумма корпоративного подоходного налога на чистый доход, исчисленный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110.02.053 III заполняется в случае, если заполнена строка 110.02.053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110.02.053 IV заполняется в случае, если заполнена строка 110.02.053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xml:space="preserve">
      в строке 110.02.054 указывается итоговая сумма исчисленного корпоративного подоходного налога. Определяется как (110.02.051 + 110.02.053 I или 110.02.053II). </w:t>
      </w:r>
    </w:p>
    <w:bookmarkStart w:name="z272" w:id="259"/>
    <w:p>
      <w:pPr>
        <w:spacing w:after="0"/>
        <w:ind w:left="0"/>
        <w:jc w:val="left"/>
      </w:pPr>
      <w:r>
        <w:rPr>
          <w:rFonts w:ascii="Times New Roman"/>
          <w:b/>
          <w:i w:val="false"/>
          <w:color w:val="000000"/>
        </w:rPr>
        <w:t xml:space="preserve"> 5. Составление формы 110.03 – Управленческие и</w:t>
      </w:r>
      <w:r>
        <w:br/>
      </w:r>
      <w:r>
        <w:rPr>
          <w:rFonts w:ascii="Times New Roman"/>
          <w:b/>
          <w:i w:val="false"/>
          <w:color w:val="000000"/>
        </w:rPr>
        <w:t>общеадминистративные расходы</w:t>
      </w:r>
    </w:p>
    <w:bookmarkEnd w:id="259"/>
    <w:bookmarkStart w:name="z273" w:id="260"/>
    <w:p>
      <w:pPr>
        <w:spacing w:after="0"/>
        <w:ind w:left="0"/>
        <w:jc w:val="both"/>
      </w:pPr>
      <w:r>
        <w:rPr>
          <w:rFonts w:ascii="Times New Roman"/>
          <w:b w:val="false"/>
          <w:i w:val="false"/>
          <w:color w:val="000000"/>
          <w:sz w:val="28"/>
        </w:rPr>
        <w:t>
      37. Данная форма предназначена для определения суммы управленческих и общеадминистративных расходов, относимых на вычеты, в соответствии с применяемым налоговым режимом и положениями контракта на недропользование, и заполняется нерезидентом, осуществляющим деятельность в Республике Казахстан через постоянное учреждение, имеющим право на применение положений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260"/>
    <w:bookmarkStart w:name="z274" w:id="261"/>
    <w:p>
      <w:pPr>
        <w:spacing w:after="0"/>
        <w:ind w:left="0"/>
        <w:jc w:val="both"/>
      </w:pPr>
      <w:r>
        <w:rPr>
          <w:rFonts w:ascii="Times New Roman"/>
          <w:b w:val="false"/>
          <w:i w:val="false"/>
          <w:color w:val="000000"/>
          <w:sz w:val="28"/>
        </w:rPr>
        <w:t>
      38. В разделе "Общая информация о налогоплательщике" налогоплательщик указывает следующие данные:</w:t>
      </w:r>
    </w:p>
    <w:bookmarkEnd w:id="261"/>
    <w:p>
      <w:pPr>
        <w:spacing w:after="0"/>
        <w:ind w:left="0"/>
        <w:jc w:val="both"/>
      </w:pPr>
      <w:r>
        <w:rPr>
          <w:rFonts w:ascii="Times New Roman"/>
          <w:b w:val="false"/>
          <w:i w:val="false"/>
          <w:color w:val="000000"/>
          <w:sz w:val="28"/>
        </w:rPr>
        <w:t xml:space="preserve">
      1) применяемый метод отнесения указанных расходов на вычеты в соответствии со </w:t>
      </w:r>
      <w:r>
        <w:rPr>
          <w:rFonts w:ascii="Times New Roman"/>
          <w:b w:val="false"/>
          <w:i w:val="false"/>
          <w:color w:val="000000"/>
          <w:sz w:val="28"/>
        </w:rPr>
        <w:t>статьями 196</w:t>
      </w:r>
      <w:r>
        <w:rPr>
          <w:rFonts w:ascii="Times New Roman"/>
          <w:b w:val="false"/>
          <w:i w:val="false"/>
          <w:color w:val="000000"/>
          <w:sz w:val="28"/>
        </w:rPr>
        <w:t xml:space="preserve"> или </w:t>
      </w:r>
      <w:r>
        <w:rPr>
          <w:rFonts w:ascii="Times New Roman"/>
          <w:b w:val="false"/>
          <w:i w:val="false"/>
          <w:color w:val="000000"/>
          <w:sz w:val="28"/>
        </w:rPr>
        <w:t>197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2) применяемый способ исчисления расчетного показателя при применении метода пропорционального распределения в соответствии со </w:t>
      </w:r>
      <w:r>
        <w:rPr>
          <w:rFonts w:ascii="Times New Roman"/>
          <w:b w:val="false"/>
          <w:i w:val="false"/>
          <w:color w:val="000000"/>
          <w:sz w:val="28"/>
        </w:rPr>
        <w:t>статьей 196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3) Код страны, с которой заключен международный договор. Указывается код страны согласно пункту 305 настоящих Правил, с которой Республикой Казахстан заключен применяемый международный договор;</w:t>
      </w:r>
    </w:p>
    <w:p>
      <w:pPr>
        <w:spacing w:after="0"/>
        <w:ind w:left="0"/>
        <w:jc w:val="both"/>
      </w:pPr>
      <w:r>
        <w:rPr>
          <w:rFonts w:ascii="Times New Roman"/>
          <w:b w:val="false"/>
          <w:i w:val="false"/>
          <w:color w:val="000000"/>
          <w:sz w:val="28"/>
        </w:rPr>
        <w:t>
      4) налоговый период налогоплательщика-нерезидента в стране резидентства (отмечается дата начала и конца указанного налогового периода);</w:t>
      </w:r>
    </w:p>
    <w:p>
      <w:pPr>
        <w:spacing w:after="0"/>
        <w:ind w:left="0"/>
        <w:jc w:val="both"/>
      </w:pPr>
      <w:r>
        <w:rPr>
          <w:rFonts w:ascii="Times New Roman"/>
          <w:b w:val="false"/>
          <w:i w:val="false"/>
          <w:color w:val="000000"/>
          <w:sz w:val="28"/>
        </w:rPr>
        <w:t xml:space="preserve">
      5) ПКНПН – поправочный коэффициент налогового периода налогоплательщика в стране резидентства (отмечается размер поправочного коэффициента в случае его применения); </w:t>
      </w:r>
    </w:p>
    <w:p>
      <w:pPr>
        <w:spacing w:after="0"/>
        <w:ind w:left="0"/>
        <w:jc w:val="both"/>
      </w:pPr>
      <w:r>
        <w:rPr>
          <w:rFonts w:ascii="Times New Roman"/>
          <w:b w:val="false"/>
          <w:i w:val="false"/>
          <w:color w:val="000000"/>
          <w:sz w:val="28"/>
        </w:rPr>
        <w:t>
      6) ПКНППУ – поправочный коэффициент налогового периода в Республике Казахстан от деятельности через постоянное учреждение (отмечается размер поправочного коэффициента в случае его применения).</w:t>
      </w:r>
    </w:p>
    <w:p>
      <w:pPr>
        <w:spacing w:after="0"/>
        <w:ind w:left="0"/>
        <w:jc w:val="both"/>
      </w:pPr>
      <w:r>
        <w:rPr>
          <w:rFonts w:ascii="Times New Roman"/>
          <w:b w:val="false"/>
          <w:i w:val="false"/>
          <w:color w:val="000000"/>
          <w:sz w:val="28"/>
        </w:rPr>
        <w:t>
      В случае не применения поправочного коэффициента (коэффициентов), соответствующая (соответствующие) ячейка (ячейки) не заполняется (заполняются).</w:t>
      </w:r>
    </w:p>
    <w:p>
      <w:pPr>
        <w:spacing w:after="0"/>
        <w:ind w:left="0"/>
        <w:jc w:val="both"/>
      </w:pPr>
      <w:r>
        <w:rPr>
          <w:rFonts w:ascii="Times New Roman"/>
          <w:b w:val="false"/>
          <w:i w:val="false"/>
          <w:color w:val="000000"/>
          <w:sz w:val="28"/>
        </w:rPr>
        <w:t>
      Поправочный коэффициент применяется при использовании метода пропорционального распределения с целью сопоставления показателей налогоплательщика от деятельности в Республике Казахстан и от его деятельности в целом в случае несоответствия налоговых периодов в Республике Казахстан и стране резидентства налогоплательщика.</w:t>
      </w:r>
    </w:p>
    <w:bookmarkStart w:name="z275" w:id="262"/>
    <w:p>
      <w:pPr>
        <w:spacing w:after="0"/>
        <w:ind w:left="0"/>
        <w:jc w:val="both"/>
      </w:pPr>
      <w:r>
        <w:rPr>
          <w:rFonts w:ascii="Times New Roman"/>
          <w:b w:val="false"/>
          <w:i w:val="false"/>
          <w:color w:val="000000"/>
          <w:sz w:val="28"/>
        </w:rPr>
        <w:t xml:space="preserve">
      39. ПКНПН вводится с целью приведения в соответствие продолжительности налоговых периодов налогоплательщика в стране резидентства и в Республике Казахстан для исчисления суммы управленческих и общеадминистративных расходов нерезидента, относимых на вычеты в Республике Казахстан в соответствии с положениями </w:t>
      </w:r>
      <w:r>
        <w:rPr>
          <w:rFonts w:ascii="Times New Roman"/>
          <w:b w:val="false"/>
          <w:i w:val="false"/>
          <w:color w:val="000000"/>
          <w:sz w:val="28"/>
        </w:rPr>
        <w:t>статьи 196</w:t>
      </w:r>
      <w:r>
        <w:rPr>
          <w:rFonts w:ascii="Times New Roman"/>
          <w:b w:val="false"/>
          <w:i w:val="false"/>
          <w:color w:val="000000"/>
          <w:sz w:val="28"/>
        </w:rPr>
        <w:t xml:space="preserve"> Налогового кодекса. ПКНПН определяется как соотношение количества месяцев соответствующего налогового периода налогоплательщика в стране резидентства, входящих в рамки базового налогового периода, к общему количеству месяцев налогового периода налогоплательщика в стране резидентства. За базовый налоговый период принимается отчетный налоговый период в Республике Казахстан.</w:t>
      </w:r>
    </w:p>
    <w:bookmarkEnd w:id="262"/>
    <w:p>
      <w:pPr>
        <w:spacing w:after="0"/>
        <w:ind w:left="0"/>
        <w:jc w:val="both"/>
      </w:pPr>
      <w:r>
        <w:rPr>
          <w:rFonts w:ascii="Times New Roman"/>
          <w:b w:val="false"/>
          <w:i w:val="false"/>
          <w:color w:val="000000"/>
          <w:sz w:val="28"/>
        </w:rPr>
        <w:t xml:space="preserve">
      Пример 1. </w:t>
      </w:r>
    </w:p>
    <w:p>
      <w:pPr>
        <w:spacing w:after="0"/>
        <w:ind w:left="0"/>
        <w:jc w:val="both"/>
      </w:pPr>
      <w:r>
        <w:rPr>
          <w:rFonts w:ascii="Times New Roman"/>
          <w:b w:val="false"/>
          <w:i w:val="false"/>
          <w:color w:val="000000"/>
          <w:sz w:val="28"/>
        </w:rPr>
        <w:t>
      Налогоплательщик применяет метод пропорционального распределения при исчислении суммы управленческих и общеадминистративных расходов, относимых на вычеты в Республике Казахстан. Расчетный показатель исчисляется по первому способу.</w:t>
      </w:r>
    </w:p>
    <w:p>
      <w:pPr>
        <w:spacing w:after="0"/>
        <w:ind w:left="0"/>
        <w:jc w:val="both"/>
      </w:pPr>
      <w:r>
        <w:rPr>
          <w:rFonts w:ascii="Times New Roman"/>
          <w:b w:val="false"/>
          <w:i w:val="false"/>
          <w:color w:val="000000"/>
          <w:sz w:val="28"/>
        </w:rPr>
        <w:t>
      Налоговый период налогоплательщика в стране резидентства состоит из 15 месяцев с 1 сентября 2000 года по 31 декабря 2001 года. За базовый налоговый период принимается налоговый период налогоплательщика в Республике Казахстан, состоящий из 12 месяцев с 1 января по 31 декабря 2001 года. В рамки базового налогового периода (январь 2001 года – декабрь 2001 года) включается налоговый период налогоплательщика в стране резидентства с января по декабрь 2001 года, в данном случае ПКНПН составляет 12/15.</w:t>
      </w:r>
    </w:p>
    <w:bookmarkStart w:name="z276" w:id="263"/>
    <w:p>
      <w:pPr>
        <w:spacing w:after="0"/>
        <w:ind w:left="0"/>
        <w:jc w:val="both"/>
      </w:pPr>
      <w:r>
        <w:rPr>
          <w:rFonts w:ascii="Times New Roman"/>
          <w:b w:val="false"/>
          <w:i w:val="false"/>
          <w:color w:val="000000"/>
          <w:sz w:val="28"/>
        </w:rPr>
        <w:t xml:space="preserve">
      40. ПКНППУ вводится с целью приведения в соответствие сроков начала-конца налоговых периодов налогоплательщика в Республике Казахстан и стране резидентства при равной продолжительности указанных налоговых периодов для исчисления расчетного показателя в соответствии с положениями </w:t>
      </w:r>
      <w:r>
        <w:rPr>
          <w:rFonts w:ascii="Times New Roman"/>
          <w:b w:val="false"/>
          <w:i w:val="false"/>
          <w:color w:val="000000"/>
          <w:sz w:val="28"/>
        </w:rPr>
        <w:t>статьи 196</w:t>
      </w:r>
      <w:r>
        <w:rPr>
          <w:rFonts w:ascii="Times New Roman"/>
          <w:b w:val="false"/>
          <w:i w:val="false"/>
          <w:color w:val="000000"/>
          <w:sz w:val="28"/>
        </w:rPr>
        <w:t xml:space="preserve"> Налогового кодекса. ПКНППУ определяется как соотношение количества месяцев соответствующего налогового периода в Республике Казахстан, входящих в рамки базового налогового периода, к общему количеству месяцев налогового периода налогоплательщика в Республике Казахстан. </w:t>
      </w:r>
    </w:p>
    <w:bookmarkEnd w:id="263"/>
    <w:p>
      <w:pPr>
        <w:spacing w:after="0"/>
        <w:ind w:left="0"/>
        <w:jc w:val="both"/>
      </w:pPr>
      <w:r>
        <w:rPr>
          <w:rFonts w:ascii="Times New Roman"/>
          <w:b w:val="false"/>
          <w:i w:val="false"/>
          <w:color w:val="000000"/>
          <w:sz w:val="28"/>
        </w:rPr>
        <w:t>
      За базовый налоговый период принимается налоговый период налогоплательщика в стране резидентства.</w:t>
      </w:r>
    </w:p>
    <w:p>
      <w:pPr>
        <w:spacing w:after="0"/>
        <w:ind w:left="0"/>
        <w:jc w:val="both"/>
      </w:pPr>
      <w:r>
        <w:rPr>
          <w:rFonts w:ascii="Times New Roman"/>
          <w:b w:val="false"/>
          <w:i w:val="false"/>
          <w:color w:val="000000"/>
          <w:sz w:val="28"/>
        </w:rPr>
        <w:t>
      Пример 2.</w:t>
      </w:r>
    </w:p>
    <w:p>
      <w:pPr>
        <w:spacing w:after="0"/>
        <w:ind w:left="0"/>
        <w:jc w:val="both"/>
      </w:pPr>
      <w:r>
        <w:rPr>
          <w:rFonts w:ascii="Times New Roman"/>
          <w:b w:val="false"/>
          <w:i w:val="false"/>
          <w:color w:val="000000"/>
          <w:sz w:val="28"/>
        </w:rPr>
        <w:t>
      Налогоплательщик применяет метод пропорционального распределения при исчислении суммы управленческих и общеадминистративных расходов, относимых на вычеты в Республике Казахстан. Расчетный показатель исчисляется по первому способу.</w:t>
      </w:r>
    </w:p>
    <w:p>
      <w:pPr>
        <w:spacing w:after="0"/>
        <w:ind w:left="0"/>
        <w:jc w:val="both"/>
      </w:pPr>
      <w:r>
        <w:rPr>
          <w:rFonts w:ascii="Times New Roman"/>
          <w:b w:val="false"/>
          <w:i w:val="false"/>
          <w:color w:val="000000"/>
          <w:sz w:val="28"/>
        </w:rPr>
        <w:t>
      Налоговый период в стране резидентства налогоплательщика состоит из 12 месяцев с 1 сентября 2000 года по 31 августа 2001 года. Налоговый период в Республике Казахстан состоит из 12 месяцев с 1 января по 31 декабря 2001 года.</w:t>
      </w:r>
    </w:p>
    <w:p>
      <w:pPr>
        <w:spacing w:after="0"/>
        <w:ind w:left="0"/>
        <w:jc w:val="both"/>
      </w:pPr>
      <w:r>
        <w:rPr>
          <w:rFonts w:ascii="Times New Roman"/>
          <w:b w:val="false"/>
          <w:i w:val="false"/>
          <w:color w:val="000000"/>
          <w:sz w:val="28"/>
        </w:rPr>
        <w:t>
      За базовый налоговый период принимается налоговый период налогоплательщика в стране резидентства.</w:t>
      </w:r>
    </w:p>
    <w:p>
      <w:pPr>
        <w:spacing w:after="0"/>
        <w:ind w:left="0"/>
        <w:jc w:val="both"/>
      </w:pPr>
      <w:r>
        <w:rPr>
          <w:rFonts w:ascii="Times New Roman"/>
          <w:b w:val="false"/>
          <w:i w:val="false"/>
          <w:color w:val="000000"/>
          <w:sz w:val="28"/>
        </w:rPr>
        <w:t xml:space="preserve">
      В рамки базового налогового периода (сентябрь 2000 года–август </w:t>
      </w:r>
    </w:p>
    <w:p>
      <w:pPr>
        <w:spacing w:after="0"/>
        <w:ind w:left="0"/>
        <w:jc w:val="both"/>
      </w:pPr>
      <w:r>
        <w:rPr>
          <w:rFonts w:ascii="Times New Roman"/>
          <w:b w:val="false"/>
          <w:i w:val="false"/>
          <w:color w:val="000000"/>
          <w:sz w:val="28"/>
        </w:rPr>
        <w:t>
      2001 года) включаются два налоговых периода в Республике Казахстан: сентябрь–декабрь 2000 года и январь–август 2001 года, соответственно, ПКНППУ1 – 4/12; ПКНППУ2 – 8/12.</w:t>
      </w:r>
    </w:p>
    <w:bookmarkStart w:name="z277" w:id="264"/>
    <w:p>
      <w:pPr>
        <w:spacing w:after="0"/>
        <w:ind w:left="0"/>
        <w:jc w:val="both"/>
      </w:pPr>
      <w:r>
        <w:rPr>
          <w:rFonts w:ascii="Times New Roman"/>
          <w:b w:val="false"/>
          <w:i w:val="false"/>
          <w:color w:val="000000"/>
          <w:sz w:val="28"/>
        </w:rPr>
        <w:t>
      41. В разделе "Расходы":</w:t>
      </w:r>
    </w:p>
    <w:bookmarkEnd w:id="264"/>
    <w:p>
      <w:pPr>
        <w:spacing w:after="0"/>
        <w:ind w:left="0"/>
        <w:jc w:val="both"/>
      </w:pPr>
      <w:r>
        <w:rPr>
          <w:rFonts w:ascii="Times New Roman"/>
          <w:b w:val="false"/>
          <w:i w:val="false"/>
          <w:color w:val="000000"/>
          <w:sz w:val="28"/>
        </w:rPr>
        <w:t>
      1) строка 110.03.001 предназначена для отражения суммы управленческих и общеадминистративных расходов нерезидента;</w:t>
      </w:r>
    </w:p>
    <w:p>
      <w:pPr>
        <w:spacing w:after="0"/>
        <w:ind w:left="0"/>
        <w:jc w:val="both"/>
      </w:pPr>
      <w:r>
        <w:rPr>
          <w:rFonts w:ascii="Times New Roman"/>
          <w:b w:val="false"/>
          <w:i w:val="false"/>
          <w:color w:val="000000"/>
          <w:sz w:val="28"/>
        </w:rPr>
        <w:t>
      2) строка 110.03.002 предназначена для отражения расчетного показателя, используемого при применении метода пропорционального распределения;</w:t>
      </w:r>
    </w:p>
    <w:p>
      <w:pPr>
        <w:spacing w:after="0"/>
        <w:ind w:left="0"/>
        <w:jc w:val="both"/>
      </w:pPr>
      <w:r>
        <w:rPr>
          <w:rFonts w:ascii="Times New Roman"/>
          <w:b w:val="false"/>
          <w:i w:val="false"/>
          <w:color w:val="000000"/>
          <w:sz w:val="28"/>
        </w:rPr>
        <w:t>
      3) строка 110.03.003 предназначена для отражения суммы управленческих и общеадминистративных расходов нерезидента, понесенных в целях получения доходов из источников в Республике Казахстан, относимых на вычеты в Республике Казахстан.</w:t>
      </w:r>
    </w:p>
    <w:p>
      <w:pPr>
        <w:spacing w:after="0"/>
        <w:ind w:left="0"/>
        <w:jc w:val="both"/>
      </w:pPr>
      <w:r>
        <w:rPr>
          <w:rFonts w:ascii="Times New Roman"/>
          <w:b w:val="false"/>
          <w:i w:val="false"/>
          <w:color w:val="000000"/>
          <w:sz w:val="28"/>
        </w:rPr>
        <w:t>
      При применении метода пропорционального распределения величина строки 110.03.003А определяется как произведение показателей строк 110.03.001А и 110.03.002А.</w:t>
      </w:r>
    </w:p>
    <w:p>
      <w:pPr>
        <w:spacing w:after="0"/>
        <w:ind w:left="0"/>
        <w:jc w:val="both"/>
      </w:pPr>
      <w:r>
        <w:rPr>
          <w:rFonts w:ascii="Times New Roman"/>
          <w:b w:val="false"/>
          <w:i w:val="false"/>
          <w:color w:val="000000"/>
          <w:sz w:val="28"/>
        </w:rPr>
        <w:t xml:space="preserve">
      При применении метода непосредственного (прямого) отнесения расходов на вычеты в строке 110.03.003В указывается сумма управленческих и общеадминистративных расходов нерезидента, непосредственно понесенных в целях получения доходов из источников в Республике Казахстан и подтвержденных документально согласно </w:t>
      </w:r>
      <w:r>
        <w:rPr>
          <w:rFonts w:ascii="Times New Roman"/>
          <w:b w:val="false"/>
          <w:i w:val="false"/>
          <w:color w:val="000000"/>
          <w:sz w:val="28"/>
        </w:rPr>
        <w:t>статье 197</w:t>
      </w:r>
      <w:r>
        <w:rPr>
          <w:rFonts w:ascii="Times New Roman"/>
          <w:b w:val="false"/>
          <w:i w:val="false"/>
          <w:color w:val="000000"/>
          <w:sz w:val="28"/>
        </w:rPr>
        <w:t xml:space="preserve"> Налогового кодекса. Сумма расходов, указанная в строке 110.03.003В, определяется на основании ведения раздельного учета таких расходов в бухгалтерском учете. При этом прилагается учетная политика нерезидента.</w:t>
      </w:r>
    </w:p>
    <w:p>
      <w:pPr>
        <w:spacing w:after="0"/>
        <w:ind w:left="0"/>
        <w:jc w:val="both"/>
      </w:pPr>
      <w:r>
        <w:rPr>
          <w:rFonts w:ascii="Times New Roman"/>
          <w:b w:val="false"/>
          <w:i w:val="false"/>
          <w:color w:val="000000"/>
          <w:sz w:val="28"/>
        </w:rPr>
        <w:t>
      Величина строки 110.03.003 переносится в строку 110.04.006.</w:t>
      </w:r>
    </w:p>
    <w:bookmarkStart w:name="z278" w:id="265"/>
    <w:p>
      <w:pPr>
        <w:spacing w:after="0"/>
        <w:ind w:left="0"/>
        <w:jc w:val="left"/>
      </w:pPr>
      <w:r>
        <w:rPr>
          <w:rFonts w:ascii="Times New Roman"/>
          <w:b/>
          <w:i w:val="false"/>
          <w:color w:val="000000"/>
        </w:rPr>
        <w:t xml:space="preserve"> 6. Составление формы 110.04 – Расходы по реализованным товарам</w:t>
      </w:r>
      <w:r>
        <w:br/>
      </w:r>
      <w:r>
        <w:rPr>
          <w:rFonts w:ascii="Times New Roman"/>
          <w:b/>
          <w:i w:val="false"/>
          <w:color w:val="000000"/>
        </w:rPr>
        <w:t>(работам, услугам)</w:t>
      </w:r>
    </w:p>
    <w:bookmarkEnd w:id="265"/>
    <w:bookmarkStart w:name="z279" w:id="266"/>
    <w:p>
      <w:pPr>
        <w:spacing w:after="0"/>
        <w:ind w:left="0"/>
        <w:jc w:val="both"/>
      </w:pPr>
      <w:r>
        <w:rPr>
          <w:rFonts w:ascii="Times New Roman"/>
          <w:b w:val="false"/>
          <w:i w:val="false"/>
          <w:color w:val="000000"/>
          <w:sz w:val="28"/>
        </w:rPr>
        <w:t>
      42. Данная форма предназначена для определения суммы расходов по реализованным товарам, выполненным работам, оказанным услугам, подлежащей отнесению на вычеты, и суммы дохода (убытка) от изменения метода оценки активов, подлежащей включению (исключению) в (из) совокупный (-го) годовой (-го) доход (-а) в соответствии с применяемым налоговым режимом и положениями контракта на недропользование.</w:t>
      </w:r>
    </w:p>
    <w:bookmarkEnd w:id="266"/>
    <w:p>
      <w:pPr>
        <w:spacing w:after="0"/>
        <w:ind w:left="0"/>
        <w:jc w:val="both"/>
      </w:pPr>
      <w:r>
        <w:rPr>
          <w:rFonts w:ascii="Times New Roman"/>
          <w:b w:val="false"/>
          <w:i w:val="false"/>
          <w:color w:val="000000"/>
          <w:sz w:val="28"/>
        </w:rPr>
        <w:t>
      Налогоплательщик, для которого покупка, производство и реализация товаров (работ, услуг) является средством получения дохода, обязан указать стоимость товарно-материальных запасов (далее – ТМЗ) на начало и конец отчетного налогового периода.</w:t>
      </w:r>
    </w:p>
    <w:bookmarkStart w:name="z280" w:id="267"/>
    <w:p>
      <w:pPr>
        <w:spacing w:after="0"/>
        <w:ind w:left="0"/>
        <w:jc w:val="both"/>
      </w:pPr>
      <w:r>
        <w:rPr>
          <w:rFonts w:ascii="Times New Roman"/>
          <w:b w:val="false"/>
          <w:i w:val="false"/>
          <w:color w:val="000000"/>
          <w:sz w:val="28"/>
        </w:rPr>
        <w:t>
      43. В разделе "Расходы":</w:t>
      </w:r>
    </w:p>
    <w:bookmarkEnd w:id="267"/>
    <w:p>
      <w:pPr>
        <w:spacing w:after="0"/>
        <w:ind w:left="0"/>
        <w:jc w:val="both"/>
      </w:pPr>
      <w:r>
        <w:rPr>
          <w:rFonts w:ascii="Times New Roman"/>
          <w:b w:val="false"/>
          <w:i w:val="false"/>
          <w:color w:val="000000"/>
          <w:sz w:val="28"/>
        </w:rPr>
        <w:t>
      1) в строке 110.04.001 стоимостью ТМЗ на начало отчетного налогового периода является стоимость ТМЗ на конец предыдущего налогового периода. Данные переносятся из соответствующей строки 110.04.002 за предыдущий налоговый период. В первоначальной Декларации указанная строка заполняется согласно данным, определенным по бухгалтерскому балансу на начало отчетного налогового периода. У налогоплательщика, подающего свою первоначальную Декларацию, ТМЗ на начало отчетного налогового периода могут отсутствовать.</w:t>
      </w:r>
    </w:p>
    <w:p>
      <w:pPr>
        <w:spacing w:after="0"/>
        <w:ind w:left="0"/>
        <w:jc w:val="both"/>
      </w:pPr>
      <w:r>
        <w:rPr>
          <w:rFonts w:ascii="Times New Roman"/>
          <w:b w:val="false"/>
          <w:i w:val="false"/>
          <w:color w:val="000000"/>
          <w:sz w:val="28"/>
        </w:rPr>
        <w:t>
      2) строка 110.04.002 заполняется согласно данным бухгалтерского баланса на конец отчетного налогового периода. При этом в данной строке не отражается стоимость товара, учитываемого в остатках товарно-материальных запасов на конец года и находящегося в пути (например, реализация товаров на условии FAS-порт), доход от реализации которого признан в целях налогообложения в отчетном налоговом периоде. В ликвидационной Декларации, представляемой налогоплательщиком в течение отчетного налогового периода, строка 110.04.002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3) в строке 110.04.003 указывается стоимость приобретенных, безвозмездно полученных в течение отчетного налогового периода налогоплательщиком материалов (сырья и материалов, покупных полуфабрикатов и комплектующих изделий, конструкций и деталей, топлива, запасных частей и др.), товаров, выполненных работ и оказанных услуг сторонними организациями и (или) индивидуальными предпринимателями для предпринимательской деятельности налогоплательщика. Определяется сложением сумм строк 110.04.003А, 110.04.003B, 110.04.003C, 110.04.003D, 110.04.003E, 110.04.003F, 110.04.003H, 110.04.003I, 110.04.003K, 110.04.003L, 110.04.003M, 110.04.003N, 110.04.003O, 110.04.003P, 110.04.003Q, 110.04.003R;</w:t>
      </w:r>
    </w:p>
    <w:p>
      <w:pPr>
        <w:spacing w:after="0"/>
        <w:ind w:left="0"/>
        <w:jc w:val="both"/>
      </w:pPr>
      <w:r>
        <w:rPr>
          <w:rFonts w:ascii="Times New Roman"/>
          <w:b w:val="false"/>
          <w:i w:val="false"/>
          <w:color w:val="000000"/>
          <w:sz w:val="28"/>
        </w:rPr>
        <w:t>
      4) строка 110.04.004 предназначена для определения суммы расходов по оплате труда, подлежащей отнесению на вычеты, в соответствии с применяемым налоговым режимом и положениями контракта на недропользование. При этом к расходам по оплате труда относятся любые доходы работников, выплачиваемые работодателями в денежной или натуральной форме, включая доходы, предоставленные работодателем в виде материальных, социальных благ или иной материальной выгоды. Определяется как разница сумм строк 110.04.004А, 110.04.004В, 110.04.004С и 110.04.004D (110.04.004А и 110.04.004В и 110.04.004С-110.04.004D);</w:t>
      </w:r>
    </w:p>
    <w:p>
      <w:pPr>
        <w:spacing w:after="0"/>
        <w:ind w:left="0"/>
        <w:jc w:val="both"/>
      </w:pPr>
      <w:r>
        <w:rPr>
          <w:rFonts w:ascii="Times New Roman"/>
          <w:b w:val="false"/>
          <w:i w:val="false"/>
          <w:color w:val="000000"/>
          <w:sz w:val="28"/>
        </w:rPr>
        <w:t xml:space="preserve">
      5) в строке 110.04.004А указывается общая сумма начисленной заработной платы работникам; </w:t>
      </w:r>
    </w:p>
    <w:p>
      <w:pPr>
        <w:spacing w:after="0"/>
        <w:ind w:left="0"/>
        <w:jc w:val="both"/>
      </w:pPr>
      <w:r>
        <w:rPr>
          <w:rFonts w:ascii="Times New Roman"/>
          <w:b w:val="false"/>
          <w:i w:val="false"/>
          <w:color w:val="000000"/>
          <w:sz w:val="28"/>
        </w:rPr>
        <w:t xml:space="preserve">
      6) в строке 110.04.004В указываются доходы работников, определяемые в соответствии со </w:t>
      </w:r>
      <w:r>
        <w:rPr>
          <w:rFonts w:ascii="Times New Roman"/>
          <w:b w:val="false"/>
          <w:i w:val="false"/>
          <w:color w:val="000000"/>
          <w:sz w:val="28"/>
        </w:rPr>
        <w:t>статьей 149</w:t>
      </w:r>
      <w:r>
        <w:rPr>
          <w:rFonts w:ascii="Times New Roman"/>
          <w:b w:val="false"/>
          <w:i w:val="false"/>
          <w:color w:val="000000"/>
          <w:sz w:val="28"/>
        </w:rPr>
        <w:t xml:space="preserve"> Налогового кодекса, за исключением заработной платы, отраженной в строке 110.04.004А.</w:t>
      </w:r>
    </w:p>
    <w:p>
      <w:pPr>
        <w:spacing w:after="0"/>
        <w:ind w:left="0"/>
        <w:jc w:val="both"/>
      </w:pPr>
      <w:r>
        <w:rPr>
          <w:rFonts w:ascii="Times New Roman"/>
          <w:b w:val="false"/>
          <w:i w:val="false"/>
          <w:color w:val="000000"/>
          <w:sz w:val="28"/>
        </w:rPr>
        <w:t>
      7) в строке 110.04.004С указываются расходы по оплате труда работников, не отраженные в строках 110.04.004А и 110.04.004В. Например, выплаты работникам в связи с реорганизацией юридического лица-работодателя, сокращением штата работников;</w:t>
      </w:r>
    </w:p>
    <w:p>
      <w:pPr>
        <w:spacing w:after="0"/>
        <w:ind w:left="0"/>
        <w:jc w:val="both"/>
      </w:pPr>
      <w:r>
        <w:rPr>
          <w:rFonts w:ascii="Times New Roman"/>
          <w:b w:val="false"/>
          <w:i w:val="false"/>
          <w:color w:val="000000"/>
          <w:sz w:val="28"/>
        </w:rPr>
        <w:t>
      8) в строке 110.04.004D указывается сумма начисленного дохода работникам, занятым на ремонте основных средств, и сумма материальных и социальных благ, предоставленных им.</w:t>
      </w:r>
    </w:p>
    <w:p>
      <w:pPr>
        <w:spacing w:after="0"/>
        <w:ind w:left="0"/>
        <w:jc w:val="both"/>
      </w:pPr>
      <w:r>
        <w:rPr>
          <w:rFonts w:ascii="Times New Roman"/>
          <w:b w:val="false"/>
          <w:i w:val="false"/>
          <w:color w:val="000000"/>
          <w:sz w:val="28"/>
        </w:rPr>
        <w:t>
      9) в строке 110.04.005 указывается сумма всех других расходов по производству и реализации товаров (работ, услуг), не учтенных в строке 110.04.003, определяемая как сумма строк 110.04.005А, 110.04.005F и 110.04.005G;</w:t>
      </w:r>
    </w:p>
    <w:p>
      <w:pPr>
        <w:spacing w:after="0"/>
        <w:ind w:left="0"/>
        <w:jc w:val="both"/>
      </w:pPr>
      <w:r>
        <w:rPr>
          <w:rFonts w:ascii="Times New Roman"/>
          <w:b w:val="false"/>
          <w:i w:val="false"/>
          <w:color w:val="000000"/>
          <w:sz w:val="28"/>
        </w:rPr>
        <w:t>
      10) в строке 110.04.005A указывается общая сумма командировочных расходов, определяемая как сумма строк с 110.04.005В по 110.04.005Е. В строке 110.04.005В отражается сумма фактически произведенных расходов на проезд к месту командировки и обратно, включая оплату расходов за бронь. В строке 110.04.005С отражается сумма фактически произведенных расходов на наем жилого помещения, включая оплату расходов за бронь. В строках 110.04.005D и 110.04.005Е отражаются соответствующие суммы выплачиваемых суточных по командировкам в пределах и за пределами Республики Казахстан в пределах норм, установленных Правительством Республики Казахстан, в соответствии с налоговым законодательством, действовавшим на момент заключения контракта на недропользование;</w:t>
      </w:r>
    </w:p>
    <w:p>
      <w:pPr>
        <w:spacing w:after="0"/>
        <w:ind w:left="0"/>
        <w:jc w:val="both"/>
      </w:pPr>
      <w:r>
        <w:rPr>
          <w:rFonts w:ascii="Times New Roman"/>
          <w:b w:val="false"/>
          <w:i w:val="false"/>
          <w:color w:val="000000"/>
          <w:sz w:val="28"/>
        </w:rPr>
        <w:t>
      11) в строке 110.04.005F указывается сумма фактически произведенных представительских расходов;</w:t>
      </w:r>
    </w:p>
    <w:p>
      <w:pPr>
        <w:spacing w:after="0"/>
        <w:ind w:left="0"/>
        <w:jc w:val="both"/>
      </w:pPr>
      <w:r>
        <w:rPr>
          <w:rFonts w:ascii="Times New Roman"/>
          <w:b w:val="false"/>
          <w:i w:val="false"/>
          <w:color w:val="000000"/>
          <w:sz w:val="28"/>
        </w:rPr>
        <w:t>
      12) в строке 110.04.005G указывается сумма расходов будущих периодов, относимая на расходы отчетного налогового периода.</w:t>
      </w:r>
    </w:p>
    <w:p>
      <w:pPr>
        <w:spacing w:after="0"/>
        <w:ind w:left="0"/>
        <w:jc w:val="both"/>
      </w:pPr>
      <w:r>
        <w:rPr>
          <w:rFonts w:ascii="Times New Roman"/>
          <w:b w:val="false"/>
          <w:i w:val="false"/>
          <w:color w:val="000000"/>
          <w:sz w:val="28"/>
        </w:rPr>
        <w:t>
      Данные, приводимые в строках с 110.04.003 по 110.04.005, не должны повторять данные, отраженные в строках с 110.01.026 по 110.01.037;</w:t>
      </w:r>
    </w:p>
    <w:p>
      <w:pPr>
        <w:spacing w:after="0"/>
        <w:ind w:left="0"/>
        <w:jc w:val="both"/>
      </w:pPr>
      <w:r>
        <w:rPr>
          <w:rFonts w:ascii="Times New Roman"/>
          <w:b w:val="false"/>
          <w:i w:val="false"/>
          <w:color w:val="000000"/>
          <w:sz w:val="28"/>
        </w:rPr>
        <w:t xml:space="preserve">
      13) в строке 110.04.006 указывается сумма управленческих и общеадминистративных расходов налогоплательщика-нерезидента, относимых на вычеты в соответствии со </w:t>
      </w:r>
      <w:r>
        <w:rPr>
          <w:rFonts w:ascii="Times New Roman"/>
          <w:b w:val="false"/>
          <w:i w:val="false"/>
          <w:color w:val="000000"/>
          <w:sz w:val="28"/>
        </w:rPr>
        <w:t>статьями 195</w:t>
      </w:r>
      <w:r>
        <w:rPr>
          <w:rFonts w:ascii="Times New Roman"/>
          <w:b w:val="false"/>
          <w:i w:val="false"/>
          <w:color w:val="000000"/>
          <w:sz w:val="28"/>
        </w:rPr>
        <w:t>-</w:t>
      </w:r>
      <w:r>
        <w:rPr>
          <w:rFonts w:ascii="Times New Roman"/>
          <w:b w:val="false"/>
          <w:i w:val="false"/>
          <w:color w:val="000000"/>
          <w:sz w:val="28"/>
        </w:rPr>
        <w:t>197</w:t>
      </w:r>
      <w:r>
        <w:rPr>
          <w:rFonts w:ascii="Times New Roman"/>
          <w:b w:val="false"/>
          <w:i w:val="false"/>
          <w:color w:val="000000"/>
          <w:sz w:val="28"/>
        </w:rPr>
        <w:t xml:space="preserve"> Налогового кодекса, и заполняется налогоплательщиком-нерезидентом, осуществляющим деятельность в Республике Казахстан через постоянное учреждение, имеющим право на применение положений международного договора об избежании двойного налогообложения. Данная сумма переносится из строки 110.03.003.</w:t>
      </w:r>
    </w:p>
    <w:p>
      <w:pPr>
        <w:spacing w:after="0"/>
        <w:ind w:left="0"/>
        <w:jc w:val="both"/>
      </w:pPr>
      <w:r>
        <w:rPr>
          <w:rFonts w:ascii="Times New Roman"/>
          <w:b w:val="false"/>
          <w:i w:val="false"/>
          <w:color w:val="000000"/>
          <w:sz w:val="28"/>
        </w:rPr>
        <w:t>
      14) в строке 110.04.007 указывается итоговая сумма ТМЗ и других расходов, включенных в расходы по реализованным товарам (работам, услугам), (110.04.001 – 110.04.002) и сумма строк с 110.04.003 по 110.04.006;</w:t>
      </w:r>
    </w:p>
    <w:p>
      <w:pPr>
        <w:spacing w:after="0"/>
        <w:ind w:left="0"/>
        <w:jc w:val="both"/>
      </w:pPr>
      <w:r>
        <w:rPr>
          <w:rFonts w:ascii="Times New Roman"/>
          <w:b w:val="false"/>
          <w:i w:val="false"/>
          <w:color w:val="000000"/>
          <w:sz w:val="28"/>
        </w:rPr>
        <w:t xml:space="preserve">
      15) в строке 110.04.008 указывается фактическая стоимость ТМЗ, работ и услуг, использованных для проведения ремонтных работ согласно </w:t>
      </w:r>
      <w:r>
        <w:rPr>
          <w:rFonts w:ascii="Times New Roman"/>
          <w:b w:val="false"/>
          <w:i w:val="false"/>
          <w:color w:val="000000"/>
          <w:sz w:val="28"/>
        </w:rPr>
        <w:t>статье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16) в строке 110.04.009 указывается фактическая стоимость ТМЗ, работ и услуг, направленных в незавершенное строительство;</w:t>
      </w:r>
    </w:p>
    <w:p>
      <w:pPr>
        <w:spacing w:after="0"/>
        <w:ind w:left="0"/>
        <w:jc w:val="both"/>
      </w:pPr>
      <w:r>
        <w:rPr>
          <w:rFonts w:ascii="Times New Roman"/>
          <w:b w:val="false"/>
          <w:i w:val="false"/>
          <w:color w:val="000000"/>
          <w:sz w:val="28"/>
        </w:rPr>
        <w:t>
      17) в строке 110.04.010 указывается стоимость ТМЗ, работ и услуг, использованных не в целях получения совокупного годового дохода;</w:t>
      </w:r>
    </w:p>
    <w:p>
      <w:pPr>
        <w:spacing w:after="0"/>
        <w:ind w:left="0"/>
        <w:jc w:val="both"/>
      </w:pPr>
      <w:r>
        <w:rPr>
          <w:rFonts w:ascii="Times New Roman"/>
          <w:b w:val="false"/>
          <w:i w:val="false"/>
          <w:color w:val="000000"/>
          <w:sz w:val="28"/>
        </w:rPr>
        <w:t>
      18) в строке 110.04.011 указывается сумма расходов будущих периодов на конец налогового периода;</w:t>
      </w:r>
    </w:p>
    <w:p>
      <w:pPr>
        <w:spacing w:after="0"/>
        <w:ind w:left="0"/>
        <w:jc w:val="both"/>
      </w:pPr>
      <w:r>
        <w:rPr>
          <w:rFonts w:ascii="Times New Roman"/>
          <w:b w:val="false"/>
          <w:i w:val="false"/>
          <w:color w:val="000000"/>
          <w:sz w:val="28"/>
        </w:rPr>
        <w:t>
      19) в строке 110.04.012 указывается общая сумма расходов по реализованным товарам (работам, услугам), определяемая вычитанием сумм строк 110.04.008, 110.04.009 и 110.04.010 из суммы строки 110.04.007 (110.04.007 – 110.04.008 – 110.04.009 – 110.04.010);</w:t>
      </w:r>
    </w:p>
    <w:p>
      <w:pPr>
        <w:spacing w:after="0"/>
        <w:ind w:left="0"/>
        <w:jc w:val="both"/>
      </w:pPr>
      <w:r>
        <w:rPr>
          <w:rFonts w:ascii="Times New Roman"/>
          <w:b w:val="false"/>
          <w:i w:val="false"/>
          <w:color w:val="000000"/>
          <w:sz w:val="28"/>
        </w:rPr>
        <w:t>
      20) в строке 110.04.013А указывается применяемый метод оценки себестоимости ТМЗ на конец отчетного налогового периода. Ячейка, предназначенная для отражения оценки себестоимости по методу "ЛИФО", не подлежит заполнению;</w:t>
      </w:r>
    </w:p>
    <w:p>
      <w:pPr>
        <w:spacing w:after="0"/>
        <w:ind w:left="0"/>
        <w:jc w:val="both"/>
      </w:pPr>
      <w:r>
        <w:rPr>
          <w:rFonts w:ascii="Times New Roman"/>
          <w:b w:val="false"/>
          <w:i w:val="false"/>
          <w:color w:val="000000"/>
          <w:sz w:val="28"/>
        </w:rPr>
        <w:t>
      21) в строке 110.04.013В указывается факт изменения используемого метода оценки. Данная строка заполняется налогоплательщиком при изменении им метода оценки себестоимости ТМЗ;</w:t>
      </w:r>
    </w:p>
    <w:p>
      <w:pPr>
        <w:spacing w:after="0"/>
        <w:ind w:left="0"/>
        <w:jc w:val="both"/>
      </w:pPr>
      <w:r>
        <w:rPr>
          <w:rFonts w:ascii="Times New Roman"/>
          <w:b w:val="false"/>
          <w:i w:val="false"/>
          <w:color w:val="000000"/>
          <w:sz w:val="28"/>
        </w:rPr>
        <w:t>
      22) в строке 110.04.014 отражается сумма полученного дохода (убытка) при изменении метода оценки себестоимости ТМЗ, определяемая вычитанием суммы строки 110.04.013D из суммы строки 110.04.013С (110.04.013D – 110.04.013С);</w:t>
      </w:r>
    </w:p>
    <w:p>
      <w:pPr>
        <w:spacing w:after="0"/>
        <w:ind w:left="0"/>
        <w:jc w:val="both"/>
      </w:pPr>
      <w:r>
        <w:rPr>
          <w:rFonts w:ascii="Times New Roman"/>
          <w:b w:val="false"/>
          <w:i w:val="false"/>
          <w:color w:val="000000"/>
          <w:sz w:val="28"/>
        </w:rPr>
        <w:t>
      Величина строки 110.04.012 переносится в строку 110.01.026.</w:t>
      </w:r>
    </w:p>
    <w:p>
      <w:pPr>
        <w:spacing w:after="0"/>
        <w:ind w:left="0"/>
        <w:jc w:val="both"/>
      </w:pPr>
      <w:r>
        <w:rPr>
          <w:rFonts w:ascii="Times New Roman"/>
          <w:b w:val="false"/>
          <w:i w:val="false"/>
          <w:color w:val="000000"/>
          <w:sz w:val="28"/>
        </w:rPr>
        <w:t>
      Величина строки 110.04.014 переносится в строку 110.01.024G.</w:t>
      </w:r>
    </w:p>
    <w:bookmarkStart w:name="z281" w:id="268"/>
    <w:p>
      <w:pPr>
        <w:spacing w:after="0"/>
        <w:ind w:left="0"/>
        <w:jc w:val="left"/>
      </w:pPr>
      <w:r>
        <w:rPr>
          <w:rFonts w:ascii="Times New Roman"/>
          <w:b/>
          <w:i w:val="false"/>
          <w:color w:val="000000"/>
        </w:rPr>
        <w:t xml:space="preserve"> 7. Составление формы 110.05 – Расходы на геологическое</w:t>
      </w:r>
      <w:r>
        <w:br/>
      </w:r>
      <w:r>
        <w:rPr>
          <w:rFonts w:ascii="Times New Roman"/>
          <w:b/>
          <w:i w:val="false"/>
          <w:color w:val="000000"/>
        </w:rPr>
        <w:t>изучение, разведку и подготовительные работы к добыче природных</w:t>
      </w:r>
      <w:r>
        <w:br/>
      </w:r>
      <w:r>
        <w:rPr>
          <w:rFonts w:ascii="Times New Roman"/>
          <w:b/>
          <w:i w:val="false"/>
          <w:color w:val="000000"/>
        </w:rPr>
        <w:t>ресурсов и другие расходы недропользователей</w:t>
      </w:r>
    </w:p>
    <w:bookmarkEnd w:id="268"/>
    <w:bookmarkStart w:name="z282" w:id="269"/>
    <w:p>
      <w:pPr>
        <w:spacing w:after="0"/>
        <w:ind w:left="0"/>
        <w:jc w:val="both"/>
      </w:pPr>
      <w:r>
        <w:rPr>
          <w:rFonts w:ascii="Times New Roman"/>
          <w:b w:val="false"/>
          <w:i w:val="false"/>
          <w:color w:val="000000"/>
          <w:sz w:val="28"/>
        </w:rPr>
        <w:t xml:space="preserve">
      44. Данная форма предназначена для определения суммы расходов, произведенных недропользователем до момента начала добычи после коммерческого обнаружения на геологическое изучение, разведку и подготовительные работы к добыче природных ресурсов, а также других расходов недропользователей, подлежащих отнесению на вычеты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 либо в соответствии положениями контрактов на недропользование.</w:t>
      </w:r>
    </w:p>
    <w:bookmarkEnd w:id="269"/>
    <w:bookmarkStart w:name="z283" w:id="270"/>
    <w:p>
      <w:pPr>
        <w:spacing w:after="0"/>
        <w:ind w:left="0"/>
        <w:jc w:val="both"/>
      </w:pPr>
      <w:r>
        <w:rPr>
          <w:rFonts w:ascii="Times New Roman"/>
          <w:b w:val="false"/>
          <w:i w:val="false"/>
          <w:color w:val="000000"/>
          <w:sz w:val="28"/>
        </w:rPr>
        <w:t>
      45. В разделе "Расходы на геологическое изучение, разведку и подготовительные работы к добыче природных ресурсов":</w:t>
      </w:r>
    </w:p>
    <w:bookmarkEnd w:id="270"/>
    <w:p>
      <w:pPr>
        <w:spacing w:after="0"/>
        <w:ind w:left="0"/>
        <w:jc w:val="both"/>
      </w:pPr>
      <w:r>
        <w:rPr>
          <w:rFonts w:ascii="Times New Roman"/>
          <w:b w:val="false"/>
          <w:i w:val="false"/>
          <w:color w:val="000000"/>
          <w:sz w:val="28"/>
        </w:rPr>
        <w:t>
      1) строка 110.05.001 предназначена для отражения суммы расходов на геологическое изучение;</w:t>
      </w:r>
    </w:p>
    <w:p>
      <w:pPr>
        <w:spacing w:after="0"/>
        <w:ind w:left="0"/>
        <w:jc w:val="both"/>
      </w:pPr>
      <w:r>
        <w:rPr>
          <w:rFonts w:ascii="Times New Roman"/>
          <w:b w:val="false"/>
          <w:i w:val="false"/>
          <w:color w:val="000000"/>
          <w:sz w:val="28"/>
        </w:rPr>
        <w:t>
      2) строка 110.05.002 предназначена для отражения суммы расходов на разведку и подготовительные работы к добыче полезных ископаемых в период оценки и обустройства;</w:t>
      </w:r>
    </w:p>
    <w:p>
      <w:pPr>
        <w:spacing w:after="0"/>
        <w:ind w:left="0"/>
        <w:jc w:val="both"/>
      </w:pPr>
      <w:r>
        <w:rPr>
          <w:rFonts w:ascii="Times New Roman"/>
          <w:b w:val="false"/>
          <w:i w:val="false"/>
          <w:color w:val="000000"/>
          <w:sz w:val="28"/>
        </w:rPr>
        <w:t>
      3) строка 110.05.003 предназначена для отражения суммы общих административных расходов;</w:t>
      </w:r>
    </w:p>
    <w:p>
      <w:pPr>
        <w:spacing w:after="0"/>
        <w:ind w:left="0"/>
        <w:jc w:val="both"/>
      </w:pPr>
      <w:r>
        <w:rPr>
          <w:rFonts w:ascii="Times New Roman"/>
          <w:b w:val="false"/>
          <w:i w:val="false"/>
          <w:color w:val="000000"/>
          <w:sz w:val="28"/>
        </w:rPr>
        <w:t>
      4) в строке 110.05.004А указывается сумма выплаченного подписного бонуса;</w:t>
      </w:r>
    </w:p>
    <w:p>
      <w:pPr>
        <w:spacing w:after="0"/>
        <w:ind w:left="0"/>
        <w:jc w:val="both"/>
      </w:pPr>
      <w:r>
        <w:rPr>
          <w:rFonts w:ascii="Times New Roman"/>
          <w:b w:val="false"/>
          <w:i w:val="false"/>
          <w:color w:val="000000"/>
          <w:sz w:val="28"/>
        </w:rPr>
        <w:t>
      5) в строке 110.05.004В указывается сумма выплаченного бонуса коммерческого обнаружения;</w:t>
      </w:r>
    </w:p>
    <w:p>
      <w:pPr>
        <w:spacing w:after="0"/>
        <w:ind w:left="0"/>
        <w:jc w:val="both"/>
      </w:pPr>
      <w:r>
        <w:rPr>
          <w:rFonts w:ascii="Times New Roman"/>
          <w:b w:val="false"/>
          <w:i w:val="false"/>
          <w:color w:val="000000"/>
          <w:sz w:val="28"/>
        </w:rPr>
        <w:t>
      6) строка 110.05.004С заполняется недропользователями, которые являются плательщиками бонуса добычи согласно условиям контрактов на недропользование;</w:t>
      </w:r>
    </w:p>
    <w:p>
      <w:pPr>
        <w:spacing w:after="0"/>
        <w:ind w:left="0"/>
        <w:jc w:val="both"/>
      </w:pPr>
      <w:r>
        <w:rPr>
          <w:rFonts w:ascii="Times New Roman"/>
          <w:b w:val="false"/>
          <w:i w:val="false"/>
          <w:color w:val="000000"/>
          <w:sz w:val="28"/>
        </w:rPr>
        <w:t>
      7) строка 110.05.005 заполняется недропользователями, которые являются плательщиками исторических затрат, согласно условиям контрактов на недропользование;</w:t>
      </w:r>
    </w:p>
    <w:p>
      <w:pPr>
        <w:spacing w:after="0"/>
        <w:ind w:left="0"/>
        <w:jc w:val="both"/>
      </w:pPr>
      <w:r>
        <w:rPr>
          <w:rFonts w:ascii="Times New Roman"/>
          <w:b w:val="false"/>
          <w:i w:val="false"/>
          <w:color w:val="000000"/>
          <w:sz w:val="28"/>
        </w:rPr>
        <w:t xml:space="preserve">
      8) в строке 110.05.006 указываются иные расходы, подлежащие вычету в соответствии с пунктом 1 </w:t>
      </w:r>
      <w:r>
        <w:rPr>
          <w:rFonts w:ascii="Times New Roman"/>
          <w:b w:val="false"/>
          <w:i w:val="false"/>
          <w:color w:val="000000"/>
          <w:sz w:val="28"/>
        </w:rPr>
        <w:t>статьи 101</w:t>
      </w:r>
      <w:r>
        <w:rPr>
          <w:rFonts w:ascii="Times New Roman"/>
          <w:b w:val="false"/>
          <w:i w:val="false"/>
          <w:color w:val="000000"/>
          <w:sz w:val="28"/>
        </w:rPr>
        <w:t xml:space="preserve"> Налогового кодекса, кроме расходов по реализации добытых полезных ископаемых;</w:t>
      </w:r>
    </w:p>
    <w:p>
      <w:pPr>
        <w:spacing w:after="0"/>
        <w:ind w:left="0"/>
        <w:jc w:val="both"/>
      </w:pPr>
      <w:r>
        <w:rPr>
          <w:rFonts w:ascii="Times New Roman"/>
          <w:b w:val="false"/>
          <w:i w:val="false"/>
          <w:color w:val="000000"/>
          <w:sz w:val="28"/>
        </w:rPr>
        <w:t>
      9) в строке 110.05.007 указывается общая сумма расходов на геологическое изучение, разведку и подготовительные работы к добыче природных ископаемых и других расходов налогоплательщика, определяемая как сумма строк с 110.05.001 по 110.05.006;</w:t>
      </w:r>
    </w:p>
    <w:p>
      <w:pPr>
        <w:spacing w:after="0"/>
        <w:ind w:left="0"/>
        <w:jc w:val="both"/>
      </w:pPr>
      <w:r>
        <w:rPr>
          <w:rFonts w:ascii="Times New Roman"/>
          <w:b w:val="false"/>
          <w:i w:val="false"/>
          <w:color w:val="000000"/>
          <w:sz w:val="28"/>
        </w:rPr>
        <w:t>
      10) в строке 110.05.008 указывается сумма доходов, полученных недропользователем по деятельности, осуществляемой в рамках заключенного контракта в период проведения геологического изучения, разведки и подготовительных работ к добыче природных ресурсов до момента начала добычи после коммерческого обнаружения;</w:t>
      </w:r>
    </w:p>
    <w:p>
      <w:pPr>
        <w:spacing w:after="0"/>
        <w:ind w:left="0"/>
        <w:jc w:val="both"/>
      </w:pPr>
      <w:r>
        <w:rPr>
          <w:rFonts w:ascii="Times New Roman"/>
          <w:b w:val="false"/>
          <w:i w:val="false"/>
          <w:color w:val="000000"/>
          <w:sz w:val="28"/>
        </w:rPr>
        <w:t>
      11) в строке 110.05.008А указывается сумма доходов от передачи права недропользования;</w:t>
      </w:r>
    </w:p>
    <w:p>
      <w:pPr>
        <w:spacing w:after="0"/>
        <w:ind w:left="0"/>
        <w:jc w:val="both"/>
      </w:pPr>
      <w:r>
        <w:rPr>
          <w:rFonts w:ascii="Times New Roman"/>
          <w:b w:val="false"/>
          <w:i w:val="false"/>
          <w:color w:val="000000"/>
          <w:sz w:val="28"/>
        </w:rPr>
        <w:t>
      12) в строке 110.05.009 указывается сумма доходов из строки 110.05.008, на которые не уменьшается сумма расходов, указываемая в строке 110.05.007. Определяется как сумма строк 110.05.010 и 110.05.011;</w:t>
      </w:r>
    </w:p>
    <w:p>
      <w:pPr>
        <w:spacing w:after="0"/>
        <w:ind w:left="0"/>
        <w:jc w:val="both"/>
      </w:pPr>
      <w:r>
        <w:rPr>
          <w:rFonts w:ascii="Times New Roman"/>
          <w:b w:val="false"/>
          <w:i w:val="false"/>
          <w:color w:val="000000"/>
          <w:sz w:val="28"/>
        </w:rPr>
        <w:t>
      13) в строке 110.05.010 указывается общая сумма доходов, полученных недропользователем при реализации полезных ископаемых;</w:t>
      </w:r>
    </w:p>
    <w:p>
      <w:pPr>
        <w:spacing w:after="0"/>
        <w:ind w:left="0"/>
        <w:jc w:val="both"/>
      </w:pPr>
      <w:r>
        <w:rPr>
          <w:rFonts w:ascii="Times New Roman"/>
          <w:b w:val="false"/>
          <w:i w:val="false"/>
          <w:color w:val="000000"/>
          <w:sz w:val="28"/>
        </w:rPr>
        <w:t>
      14) в строке 110.05.011 указывается общая сумма доходов, подлежащих исключению из совокупного годового дохода. Определяется как сумма строк с 110.05.011А по 110.05.011J;</w:t>
      </w:r>
    </w:p>
    <w:p>
      <w:pPr>
        <w:spacing w:after="0"/>
        <w:ind w:left="0"/>
        <w:jc w:val="both"/>
      </w:pPr>
      <w:r>
        <w:rPr>
          <w:rFonts w:ascii="Times New Roman"/>
          <w:b w:val="false"/>
          <w:i w:val="false"/>
          <w:color w:val="000000"/>
          <w:sz w:val="28"/>
        </w:rPr>
        <w:t>
      15)в строке 110.05.012 указывается общая сумма доходов, на которую уменьшается сумма расходов, полученная в строке 110.05.007. Определяется как разница строк 110.05.008 и 110.05.009;</w:t>
      </w:r>
    </w:p>
    <w:p>
      <w:pPr>
        <w:spacing w:after="0"/>
        <w:ind w:left="0"/>
        <w:jc w:val="both"/>
      </w:pPr>
      <w:r>
        <w:rPr>
          <w:rFonts w:ascii="Times New Roman"/>
          <w:b w:val="false"/>
          <w:i w:val="false"/>
          <w:color w:val="000000"/>
          <w:sz w:val="28"/>
        </w:rPr>
        <w:t>
      16) в строке 110.05.013 указывается сумма расходов на геологическое изучение, разведку и подготовительные работы к добыче природных ресурсов, подлежащая отнесению на вычеты, полученная как положительная разница строк 110.05.007 и 110.05.012.</w:t>
      </w:r>
    </w:p>
    <w:p>
      <w:pPr>
        <w:spacing w:after="0"/>
        <w:ind w:left="0"/>
        <w:jc w:val="both"/>
      </w:pPr>
      <w:r>
        <w:rPr>
          <w:rFonts w:ascii="Times New Roman"/>
          <w:b w:val="false"/>
          <w:i w:val="false"/>
          <w:color w:val="000000"/>
          <w:sz w:val="28"/>
        </w:rPr>
        <w:t>
      В случае если по строке 110.05.013 получено отрицательное значение, указанная сумма признается доходом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284" w:id="271"/>
    <w:p>
      <w:pPr>
        <w:spacing w:after="0"/>
        <w:ind w:left="0"/>
        <w:jc w:val="both"/>
      </w:pPr>
      <w:r>
        <w:rPr>
          <w:rFonts w:ascii="Times New Roman"/>
          <w:b w:val="false"/>
          <w:i w:val="false"/>
          <w:color w:val="000000"/>
          <w:sz w:val="28"/>
        </w:rPr>
        <w:t>
      46. В разделе "Расходы на приобретение основных средств и нематериальных активов":</w:t>
      </w:r>
    </w:p>
    <w:bookmarkEnd w:id="271"/>
    <w:p>
      <w:pPr>
        <w:spacing w:after="0"/>
        <w:ind w:left="0"/>
        <w:jc w:val="both"/>
      </w:pPr>
      <w:r>
        <w:rPr>
          <w:rFonts w:ascii="Times New Roman"/>
          <w:b w:val="false"/>
          <w:i w:val="false"/>
          <w:color w:val="000000"/>
          <w:sz w:val="28"/>
        </w:rPr>
        <w:t>
      1) строка 110.05.014 предназначена для отражения сумм расходов на приобретение основных средств и нематериальных активов. Определяется сложением сумм строк 110.05.014А и 110.05.014В;</w:t>
      </w:r>
    </w:p>
    <w:p>
      <w:pPr>
        <w:spacing w:after="0"/>
        <w:ind w:left="0"/>
        <w:jc w:val="both"/>
      </w:pPr>
      <w:r>
        <w:rPr>
          <w:rFonts w:ascii="Times New Roman"/>
          <w:b w:val="false"/>
          <w:i w:val="false"/>
          <w:color w:val="000000"/>
          <w:sz w:val="28"/>
        </w:rPr>
        <w:t>
      2) строка 110.05.014А предназначена для отражения сумм расходов на приобретение основных средств;</w:t>
      </w:r>
    </w:p>
    <w:p>
      <w:pPr>
        <w:spacing w:after="0"/>
        <w:ind w:left="0"/>
        <w:jc w:val="both"/>
      </w:pPr>
      <w:r>
        <w:rPr>
          <w:rFonts w:ascii="Times New Roman"/>
          <w:b w:val="false"/>
          <w:i w:val="false"/>
          <w:color w:val="000000"/>
          <w:sz w:val="28"/>
        </w:rPr>
        <w:t>
      3) строка 110.05.014В предназначена для отражения сумм расходов на приобретение нематериальных активов, включая расходы на приобретение права недропользования.</w:t>
      </w:r>
    </w:p>
    <w:bookmarkStart w:name="z285" w:id="272"/>
    <w:p>
      <w:pPr>
        <w:spacing w:after="0"/>
        <w:ind w:left="0"/>
        <w:jc w:val="both"/>
      </w:pPr>
      <w:r>
        <w:rPr>
          <w:rFonts w:ascii="Times New Roman"/>
          <w:b w:val="false"/>
          <w:i w:val="false"/>
          <w:color w:val="000000"/>
          <w:sz w:val="28"/>
        </w:rPr>
        <w:t>
      47. В разделе "Расходы на геологическое изучение и подготовительные работы к добыче природных ресурсов, приобретение основных средств и нематериальных активов":</w:t>
      </w:r>
    </w:p>
    <w:bookmarkEnd w:id="272"/>
    <w:p>
      <w:pPr>
        <w:spacing w:after="0"/>
        <w:ind w:left="0"/>
        <w:jc w:val="both"/>
      </w:pPr>
      <w:r>
        <w:rPr>
          <w:rFonts w:ascii="Times New Roman"/>
          <w:b w:val="false"/>
          <w:i w:val="false"/>
          <w:color w:val="000000"/>
          <w:sz w:val="28"/>
        </w:rPr>
        <w:t>
      1) в строке 110.05.015А указывается сумма расходов на геологическое изучение и подготовительные работы к добыче природных ресурсов, приобретение основных средств и нематериальных активов. В первом налоговом периоде действия контракта в данную строку переносится сумма, определенная в строке 110.05.013, в последующие налоговые периоды – сумма строк 110.05.013, 110.05.014 и 110.05.016 за предыдущий налоговый период;</w:t>
      </w:r>
    </w:p>
    <w:p>
      <w:pPr>
        <w:spacing w:after="0"/>
        <w:ind w:left="0"/>
        <w:jc w:val="both"/>
      </w:pPr>
      <w:r>
        <w:rPr>
          <w:rFonts w:ascii="Times New Roman"/>
          <w:b w:val="false"/>
          <w:i w:val="false"/>
          <w:color w:val="000000"/>
          <w:sz w:val="28"/>
        </w:rPr>
        <w:t>
      2) в строках 110.05.015ВI указана предельная норма амортизации в размере 25 процентов;</w:t>
      </w:r>
    </w:p>
    <w:p>
      <w:pPr>
        <w:spacing w:after="0"/>
        <w:ind w:left="0"/>
        <w:jc w:val="both"/>
      </w:pPr>
      <w:r>
        <w:rPr>
          <w:rFonts w:ascii="Times New Roman"/>
          <w:b w:val="false"/>
          <w:i w:val="false"/>
          <w:color w:val="000000"/>
          <w:sz w:val="28"/>
        </w:rPr>
        <w:t>
      3) в строках 110.05.015ВII указывается норма амортизации, применяемая недропользователем, но не выше предельной нормы (25 %);</w:t>
      </w:r>
    </w:p>
    <w:p>
      <w:pPr>
        <w:spacing w:after="0"/>
        <w:ind w:left="0"/>
        <w:jc w:val="both"/>
      </w:pPr>
      <w:r>
        <w:rPr>
          <w:rFonts w:ascii="Times New Roman"/>
          <w:b w:val="false"/>
          <w:i w:val="false"/>
          <w:color w:val="000000"/>
          <w:sz w:val="28"/>
        </w:rPr>
        <w:t>
      4) в строках 110.05.015С указывается сумма амортизационных отчислений, подлежащая отнесению на вычеты в отчетном налоговом периоде, определенная как произведение строк 110.05.015А и 110.05.015ВII;</w:t>
      </w:r>
    </w:p>
    <w:p>
      <w:pPr>
        <w:spacing w:after="0"/>
        <w:ind w:left="0"/>
        <w:jc w:val="both"/>
      </w:pPr>
      <w:r>
        <w:rPr>
          <w:rFonts w:ascii="Times New Roman"/>
          <w:b w:val="false"/>
          <w:i w:val="false"/>
          <w:color w:val="000000"/>
          <w:sz w:val="28"/>
        </w:rPr>
        <w:t>
      5) в строках 110.05.016 указывается сумма расходов, переносимых на следующий налоговый период, определенная как разность строк 110.05.015А и 110.05.015С.</w:t>
      </w:r>
    </w:p>
    <w:bookmarkStart w:name="z286" w:id="273"/>
    <w:p>
      <w:pPr>
        <w:spacing w:after="0"/>
        <w:ind w:left="0"/>
        <w:jc w:val="both"/>
      </w:pPr>
      <w:r>
        <w:rPr>
          <w:rFonts w:ascii="Times New Roman"/>
          <w:b w:val="false"/>
          <w:i w:val="false"/>
          <w:color w:val="000000"/>
          <w:sz w:val="28"/>
        </w:rPr>
        <w:t>
      48. Раздел "Расходы на обучение казахстанских кадров и развитие социальной сферы", заполняется недропользователем в соответствии с условиями контракта на недропользование и нормами законодательства:</w:t>
      </w:r>
    </w:p>
    <w:bookmarkEnd w:id="273"/>
    <w:p>
      <w:pPr>
        <w:spacing w:after="0"/>
        <w:ind w:left="0"/>
        <w:jc w:val="both"/>
      </w:pPr>
      <w:r>
        <w:rPr>
          <w:rFonts w:ascii="Times New Roman"/>
          <w:b w:val="false"/>
          <w:i w:val="false"/>
          <w:color w:val="000000"/>
          <w:sz w:val="28"/>
        </w:rPr>
        <w:t>
      1) в строке 110.05.017 указывается сумма расходов на обучение казахстанских кадров, развитие социальной сферы регионов определенных в рамках контракта за отчетный налоговый период;</w:t>
      </w:r>
    </w:p>
    <w:p>
      <w:pPr>
        <w:spacing w:after="0"/>
        <w:ind w:left="0"/>
        <w:jc w:val="both"/>
      </w:pPr>
      <w:r>
        <w:rPr>
          <w:rFonts w:ascii="Times New Roman"/>
          <w:b w:val="false"/>
          <w:i w:val="false"/>
          <w:color w:val="000000"/>
          <w:sz w:val="28"/>
        </w:rPr>
        <w:t>
      2) строка 110.05.018 предназначена для отражения суммы фактически произведенных недропользователем расходов на обучение казахстанских кадров, развитие социальной сферы регионов за отчетный налоговый период;</w:t>
      </w:r>
    </w:p>
    <w:p>
      <w:pPr>
        <w:spacing w:after="0"/>
        <w:ind w:left="0"/>
        <w:jc w:val="both"/>
      </w:pPr>
      <w:r>
        <w:rPr>
          <w:rFonts w:ascii="Times New Roman"/>
          <w:b w:val="false"/>
          <w:i w:val="false"/>
          <w:color w:val="000000"/>
          <w:sz w:val="28"/>
        </w:rPr>
        <w:t>
      3) в строке 110.05.019 указывается сумма расходов на обучение казахстанских кадров, развитие социальной сферы регионов подлежащих отнесению на вычеты. Определяется как наименьшее значение из строк 110.05.017 и 110.05.018;</w:t>
      </w:r>
    </w:p>
    <w:p>
      <w:pPr>
        <w:spacing w:after="0"/>
        <w:ind w:left="0"/>
        <w:jc w:val="both"/>
      </w:pPr>
      <w:r>
        <w:rPr>
          <w:rFonts w:ascii="Times New Roman"/>
          <w:b w:val="false"/>
          <w:i w:val="false"/>
          <w:color w:val="000000"/>
          <w:sz w:val="28"/>
        </w:rPr>
        <w:t>
      4) в строке 110.05.020 указывается сумма прочих расходов, включая расходы на развитие инфраструктуры.</w:t>
      </w:r>
    </w:p>
    <w:p>
      <w:pPr>
        <w:spacing w:after="0"/>
        <w:ind w:left="0"/>
        <w:jc w:val="both"/>
      </w:pPr>
      <w:r>
        <w:rPr>
          <w:rFonts w:ascii="Times New Roman"/>
          <w:b w:val="false"/>
          <w:i w:val="false"/>
          <w:color w:val="000000"/>
          <w:sz w:val="28"/>
        </w:rPr>
        <w:t>
      Величина строки 110.05.013 переносится в строку 110.01.021 в случае отражения по строке 110.05.013 отрицательного значения.</w:t>
      </w:r>
    </w:p>
    <w:p>
      <w:pPr>
        <w:spacing w:after="0"/>
        <w:ind w:left="0"/>
        <w:jc w:val="both"/>
      </w:pPr>
      <w:r>
        <w:rPr>
          <w:rFonts w:ascii="Times New Roman"/>
          <w:b w:val="false"/>
          <w:i w:val="false"/>
          <w:color w:val="000000"/>
          <w:sz w:val="28"/>
        </w:rPr>
        <w:t>
      Величина строк 110.05.015С, 110.05.019 и 110.05.020 переносится в строку 110.01.033.</w:t>
      </w:r>
    </w:p>
    <w:bookmarkStart w:name="z287" w:id="274"/>
    <w:p>
      <w:pPr>
        <w:spacing w:after="0"/>
        <w:ind w:left="0"/>
        <w:jc w:val="left"/>
      </w:pPr>
      <w:r>
        <w:rPr>
          <w:rFonts w:ascii="Times New Roman"/>
          <w:b/>
          <w:i w:val="false"/>
          <w:color w:val="000000"/>
        </w:rPr>
        <w:t xml:space="preserve"> 8. Составление формы 110.06 – Амортизационные отчисления,</w:t>
      </w:r>
      <w:r>
        <w:br/>
      </w:r>
      <w:r>
        <w:rPr>
          <w:rFonts w:ascii="Times New Roman"/>
          <w:b/>
          <w:i w:val="false"/>
          <w:color w:val="000000"/>
        </w:rPr>
        <w:t>расходы на ремонт и другие вычеты по фиксированным активам</w:t>
      </w:r>
    </w:p>
    <w:bookmarkEnd w:id="274"/>
    <w:bookmarkStart w:name="z288" w:id="275"/>
    <w:p>
      <w:pPr>
        <w:spacing w:after="0"/>
        <w:ind w:left="0"/>
        <w:jc w:val="both"/>
      </w:pPr>
      <w:r>
        <w:rPr>
          <w:rFonts w:ascii="Times New Roman"/>
          <w:b w:val="false"/>
          <w:i w:val="false"/>
          <w:color w:val="000000"/>
          <w:sz w:val="28"/>
        </w:rPr>
        <w:t>
      49. Данная форма предназначена для определения суммы амортизационных отчислений, расходов на ремонт и других вычетов по фиксированным активам в целях налогообложения, а также доходов от превышения стоимости выбывших фиксированных активов (кроме реализации активов I и II групп) над стоимостным балансом подгруппы в соответствии с применяемым налоговым режимом и положениями контракта на недропользование.</w:t>
      </w:r>
    </w:p>
    <w:bookmarkEnd w:id="275"/>
    <w:bookmarkStart w:name="z289" w:id="276"/>
    <w:p>
      <w:pPr>
        <w:spacing w:after="0"/>
        <w:ind w:left="0"/>
        <w:jc w:val="both"/>
      </w:pPr>
      <w:r>
        <w:rPr>
          <w:rFonts w:ascii="Times New Roman"/>
          <w:b w:val="false"/>
          <w:i w:val="false"/>
          <w:color w:val="000000"/>
          <w:sz w:val="28"/>
        </w:rPr>
        <w:t>
      50. В разделе "Здания, строения":</w:t>
      </w:r>
    </w:p>
    <w:bookmarkEnd w:id="276"/>
    <w:p>
      <w:pPr>
        <w:spacing w:after="0"/>
        <w:ind w:left="0"/>
        <w:jc w:val="both"/>
      </w:pPr>
      <w:r>
        <w:rPr>
          <w:rFonts w:ascii="Times New Roman"/>
          <w:b w:val="false"/>
          <w:i w:val="false"/>
          <w:color w:val="000000"/>
          <w:sz w:val="28"/>
        </w:rPr>
        <w:t>
      строка 110.06.001 предназначена для отражения вычетов по зданиям, строениям.</w:t>
      </w:r>
    </w:p>
    <w:bookmarkStart w:name="z290" w:id="277"/>
    <w:p>
      <w:pPr>
        <w:spacing w:after="0"/>
        <w:ind w:left="0"/>
        <w:jc w:val="both"/>
      </w:pPr>
      <w:r>
        <w:rPr>
          <w:rFonts w:ascii="Times New Roman"/>
          <w:b w:val="false"/>
          <w:i w:val="false"/>
          <w:color w:val="000000"/>
          <w:sz w:val="28"/>
        </w:rPr>
        <w:t>
      51. В разделе "Сооружения":</w:t>
      </w:r>
    </w:p>
    <w:bookmarkEnd w:id="277"/>
    <w:p>
      <w:pPr>
        <w:spacing w:after="0"/>
        <w:ind w:left="0"/>
        <w:jc w:val="both"/>
      </w:pPr>
      <w:r>
        <w:rPr>
          <w:rFonts w:ascii="Times New Roman"/>
          <w:b w:val="false"/>
          <w:i w:val="false"/>
          <w:color w:val="000000"/>
          <w:sz w:val="28"/>
        </w:rPr>
        <w:t>
      строка 110.06.002 предназначена для отражения вычетов по сооружениям.</w:t>
      </w:r>
    </w:p>
    <w:bookmarkStart w:name="z291" w:id="278"/>
    <w:p>
      <w:pPr>
        <w:spacing w:after="0"/>
        <w:ind w:left="0"/>
        <w:jc w:val="both"/>
      </w:pPr>
      <w:r>
        <w:rPr>
          <w:rFonts w:ascii="Times New Roman"/>
          <w:b w:val="false"/>
          <w:i w:val="false"/>
          <w:color w:val="000000"/>
          <w:sz w:val="28"/>
        </w:rPr>
        <w:t>
      52. В разделе "Оставшиеся подгруппы основных средств":</w:t>
      </w:r>
    </w:p>
    <w:bookmarkEnd w:id="278"/>
    <w:p>
      <w:pPr>
        <w:spacing w:after="0"/>
        <w:ind w:left="0"/>
        <w:jc w:val="both"/>
      </w:pPr>
      <w:r>
        <w:rPr>
          <w:rFonts w:ascii="Times New Roman"/>
          <w:b w:val="false"/>
          <w:i w:val="false"/>
          <w:color w:val="000000"/>
          <w:sz w:val="28"/>
        </w:rPr>
        <w:t>
      строка 110.06.003 предназначена для отражения вычетов по оставшимся подгруппам основных средств.</w:t>
      </w:r>
    </w:p>
    <w:bookmarkStart w:name="z292" w:id="279"/>
    <w:p>
      <w:pPr>
        <w:spacing w:after="0"/>
        <w:ind w:left="0"/>
        <w:jc w:val="both"/>
      </w:pPr>
      <w:r>
        <w:rPr>
          <w:rFonts w:ascii="Times New Roman"/>
          <w:b w:val="false"/>
          <w:i w:val="false"/>
          <w:color w:val="000000"/>
          <w:sz w:val="28"/>
        </w:rPr>
        <w:t>
      53. В разделе "Всего по основным средствам":</w:t>
      </w:r>
    </w:p>
    <w:bookmarkEnd w:id="279"/>
    <w:p>
      <w:pPr>
        <w:spacing w:after="0"/>
        <w:ind w:left="0"/>
        <w:jc w:val="both"/>
      </w:pPr>
      <w:r>
        <w:rPr>
          <w:rFonts w:ascii="Times New Roman"/>
          <w:b w:val="false"/>
          <w:i w:val="false"/>
          <w:color w:val="000000"/>
          <w:sz w:val="28"/>
        </w:rPr>
        <w:t>
      строка 110.06.004 предназначена для отражения итоговых сумм вычетов по основным средствам. Определяется как сумма соответствующих строк 110.06.001, 110.06.002, 110.06.003.</w:t>
      </w:r>
    </w:p>
    <w:bookmarkStart w:name="z293" w:id="280"/>
    <w:p>
      <w:pPr>
        <w:spacing w:after="0"/>
        <w:ind w:left="0"/>
        <w:jc w:val="both"/>
      </w:pPr>
      <w:r>
        <w:rPr>
          <w:rFonts w:ascii="Times New Roman"/>
          <w:b w:val="false"/>
          <w:i w:val="false"/>
          <w:color w:val="000000"/>
          <w:sz w:val="28"/>
        </w:rPr>
        <w:t>
      54. В разделах "Здания, строения", "Сооружения", "Оставшиеся подгруппы основных средств" и "Всего по основным средствам" не учитывается стоимость приобретенного технологического оборудования, которая указывается в строке 110.06.008.</w:t>
      </w:r>
    </w:p>
    <w:bookmarkEnd w:id="280"/>
    <w:bookmarkStart w:name="z294" w:id="281"/>
    <w:p>
      <w:pPr>
        <w:spacing w:after="0"/>
        <w:ind w:left="0"/>
        <w:jc w:val="both"/>
      </w:pPr>
      <w:r>
        <w:rPr>
          <w:rFonts w:ascii="Times New Roman"/>
          <w:b w:val="false"/>
          <w:i w:val="false"/>
          <w:color w:val="000000"/>
          <w:sz w:val="28"/>
        </w:rPr>
        <w:t>
      55. В разделе "Нематериальные активы":</w:t>
      </w:r>
    </w:p>
    <w:bookmarkEnd w:id="281"/>
    <w:p>
      <w:pPr>
        <w:spacing w:after="0"/>
        <w:ind w:left="0"/>
        <w:jc w:val="both"/>
      </w:pPr>
      <w:r>
        <w:rPr>
          <w:rFonts w:ascii="Times New Roman"/>
          <w:b w:val="false"/>
          <w:i w:val="false"/>
          <w:color w:val="000000"/>
          <w:sz w:val="28"/>
        </w:rPr>
        <w:t>
      1) в строке 110.06.005А указывается величина стоимостного баланса подгруппы нематериальных активов на начало отчетного налогового периода, которая переносится из строки 110.06.005I за предыдущий налоговый период;</w:t>
      </w:r>
    </w:p>
    <w:p>
      <w:pPr>
        <w:spacing w:after="0"/>
        <w:ind w:left="0"/>
        <w:jc w:val="both"/>
      </w:pPr>
      <w:r>
        <w:rPr>
          <w:rFonts w:ascii="Times New Roman"/>
          <w:b w:val="false"/>
          <w:i w:val="false"/>
          <w:color w:val="000000"/>
          <w:sz w:val="28"/>
        </w:rPr>
        <w:t>
      2) в строке 110.06.005В отражается сумма переоценки нематериальных средств подгруппы, в соответствии с законодательным актом о налогах и других обязательных платежах в бюджет и положениями контрактов на недропользование;</w:t>
      </w:r>
    </w:p>
    <w:p>
      <w:pPr>
        <w:spacing w:after="0"/>
        <w:ind w:left="0"/>
        <w:jc w:val="both"/>
      </w:pPr>
      <w:r>
        <w:rPr>
          <w:rFonts w:ascii="Times New Roman"/>
          <w:b w:val="false"/>
          <w:i w:val="false"/>
          <w:color w:val="000000"/>
          <w:sz w:val="28"/>
        </w:rPr>
        <w:t xml:space="preserve">
      3) в строке 110.06.005С отражается стоимость приобретенных, безвозмездно полученных, а также поступивших в качестве вкладов в уставный капитал нематериальных активов в течение отчетного налогового периода и используемых для получения совокупного годового дохода. Стоимость нематериальных активов определяется в соответствии со </w:t>
      </w:r>
      <w:r>
        <w:rPr>
          <w:rFonts w:ascii="Times New Roman"/>
          <w:b w:val="false"/>
          <w:i w:val="false"/>
          <w:color w:val="000000"/>
          <w:sz w:val="28"/>
        </w:rPr>
        <w:t>статьей 106</w:t>
      </w:r>
      <w:r>
        <w:rPr>
          <w:rFonts w:ascii="Times New Roman"/>
          <w:b w:val="false"/>
          <w:i w:val="false"/>
          <w:color w:val="000000"/>
          <w:sz w:val="28"/>
        </w:rPr>
        <w:t xml:space="preserve"> Налогового кодекса. В данной графе также отражается остаточная стоимость нематериальных активов, по которым исчислены суммы амортизационных отчислений по двойной норме амортизации согласно </w:t>
      </w:r>
      <w:r>
        <w:rPr>
          <w:rFonts w:ascii="Times New Roman"/>
          <w:b w:val="false"/>
          <w:i w:val="false"/>
          <w:color w:val="000000"/>
          <w:sz w:val="28"/>
        </w:rPr>
        <w:t>пункту 2</w:t>
      </w:r>
      <w:r>
        <w:rPr>
          <w:rFonts w:ascii="Times New Roman"/>
          <w:b w:val="false"/>
          <w:i w:val="false"/>
          <w:color w:val="000000"/>
          <w:sz w:val="28"/>
        </w:rPr>
        <w:t xml:space="preserve"> статьи 110 Налогового кодекса;</w:t>
      </w:r>
    </w:p>
    <w:p>
      <w:pPr>
        <w:spacing w:after="0"/>
        <w:ind w:left="0"/>
        <w:jc w:val="both"/>
      </w:pPr>
      <w:r>
        <w:rPr>
          <w:rFonts w:ascii="Times New Roman"/>
          <w:b w:val="false"/>
          <w:i w:val="false"/>
          <w:color w:val="000000"/>
          <w:sz w:val="28"/>
        </w:rPr>
        <w:t>
      4) в строке 110.06.005D указывается сумма, полученная и/или подлежащая получению от реализации нематериальных активов, передачи в финансовый лизинг, в качестве вклада в уставный капитал, а также по застрахованным нематериальным активам при списании, утрате, порче, уничтожении, потере;</w:t>
      </w:r>
    </w:p>
    <w:p>
      <w:pPr>
        <w:spacing w:after="0"/>
        <w:ind w:left="0"/>
        <w:jc w:val="both"/>
      </w:pPr>
      <w:r>
        <w:rPr>
          <w:rFonts w:ascii="Times New Roman"/>
          <w:b w:val="false"/>
          <w:i w:val="false"/>
          <w:color w:val="000000"/>
          <w:sz w:val="28"/>
        </w:rPr>
        <w:t>
      5) в строке 110.06.005E определяется величина стоимостного баланса подгруппы нематериальных активов на конец отчетного налогового периода, (110.06.005А и 110.06.005В и 110.06.005C-110.06.005D);</w:t>
      </w:r>
    </w:p>
    <w:p>
      <w:pPr>
        <w:spacing w:after="0"/>
        <w:ind w:left="0"/>
        <w:jc w:val="both"/>
      </w:pPr>
      <w:r>
        <w:rPr>
          <w:rFonts w:ascii="Times New Roman"/>
          <w:b w:val="false"/>
          <w:i w:val="false"/>
          <w:color w:val="000000"/>
          <w:sz w:val="28"/>
        </w:rPr>
        <w:t>
      6) в строке 110.06.005F указывается сумма амортизационных отчислений, исчисленных за отчетный налоговый период (110.06.005E х 110.06.005K);</w:t>
      </w:r>
    </w:p>
    <w:p>
      <w:pPr>
        <w:spacing w:after="0"/>
        <w:ind w:left="0"/>
        <w:jc w:val="both"/>
      </w:pPr>
      <w:r>
        <w:rPr>
          <w:rFonts w:ascii="Times New Roman"/>
          <w:b w:val="false"/>
          <w:i w:val="false"/>
          <w:color w:val="000000"/>
          <w:sz w:val="28"/>
        </w:rPr>
        <w:t xml:space="preserve">
      7) в строке 110.06.005G отражается стоимостный баланс подгруппы, величина которого на конец отчетного налогового периода составляет сумму меньшую, чем 300 месячных расчетных показателей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111 Налогового кодекса или в соответствии с применяемым налоговым режимом и положениями контракта на недропользование;</w:t>
      </w:r>
    </w:p>
    <w:p>
      <w:pPr>
        <w:spacing w:after="0"/>
        <w:ind w:left="0"/>
        <w:jc w:val="both"/>
      </w:pPr>
      <w:r>
        <w:rPr>
          <w:rFonts w:ascii="Times New Roman"/>
          <w:b w:val="false"/>
          <w:i w:val="false"/>
          <w:color w:val="000000"/>
          <w:sz w:val="28"/>
        </w:rPr>
        <w:t xml:space="preserve">
      8) в строке 110.06.005H отражается стоимостный баланс подгруппы на конец отчетного налогового периода, равный сумме, отраженной в строке 110.06.005E, если на конец отчетного налогового периода все фиксированные активы данной подгруппы выбыли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111 Налогового кодекса или в соответствии с применяемым налоговым режимом и положениями контракта на недропользование;</w:t>
      </w:r>
    </w:p>
    <w:p>
      <w:pPr>
        <w:spacing w:after="0"/>
        <w:ind w:left="0"/>
        <w:jc w:val="both"/>
      </w:pPr>
      <w:r>
        <w:rPr>
          <w:rFonts w:ascii="Times New Roman"/>
          <w:b w:val="false"/>
          <w:i w:val="false"/>
          <w:color w:val="000000"/>
          <w:sz w:val="28"/>
        </w:rPr>
        <w:t xml:space="preserve">
      9) в строке 110.06.005I отражается стоимостный баланс подгруппы на конец отчетного налогового периода, который определяется как стоимостный баланс подгруппы на конец отчетного налогового периода, уменьшенный на сумму амортизационных отчислений и с учетом корректировок, предусмотренных пунктом 2 </w:t>
      </w:r>
      <w:r>
        <w:rPr>
          <w:rFonts w:ascii="Times New Roman"/>
          <w:b w:val="false"/>
          <w:i w:val="false"/>
          <w:color w:val="000000"/>
          <w:sz w:val="28"/>
        </w:rPr>
        <w:t>статьи 108</w:t>
      </w:r>
      <w:r>
        <w:rPr>
          <w:rFonts w:ascii="Times New Roman"/>
          <w:b w:val="false"/>
          <w:i w:val="false"/>
          <w:color w:val="000000"/>
          <w:sz w:val="28"/>
        </w:rPr>
        <w:t xml:space="preserve"> Налогового кодекса, (110.06.005E – 110.06.005F – 110.06.005G – 110.06.005H);</w:t>
      </w:r>
    </w:p>
    <w:p>
      <w:pPr>
        <w:spacing w:after="0"/>
        <w:ind w:left="0"/>
        <w:jc w:val="both"/>
      </w:pPr>
      <w:r>
        <w:rPr>
          <w:rFonts w:ascii="Times New Roman"/>
          <w:b w:val="false"/>
          <w:i w:val="false"/>
          <w:color w:val="000000"/>
          <w:sz w:val="28"/>
        </w:rPr>
        <w:t>
      10) в строке 110.06.005J указывается предельная норма амортизации в процентах;</w:t>
      </w:r>
    </w:p>
    <w:p>
      <w:pPr>
        <w:spacing w:after="0"/>
        <w:ind w:left="0"/>
        <w:jc w:val="both"/>
      </w:pPr>
      <w:r>
        <w:rPr>
          <w:rFonts w:ascii="Times New Roman"/>
          <w:b w:val="false"/>
          <w:i w:val="false"/>
          <w:color w:val="000000"/>
          <w:sz w:val="28"/>
        </w:rPr>
        <w:t>
      11) в строке 110.06.005K указывается применяемая налогоплательщиком норма амортизации в процентах по нематериальным активам, но не выше предельной, указанной в строке 110.06.005J.</w:t>
      </w:r>
    </w:p>
    <w:bookmarkStart w:name="z295" w:id="282"/>
    <w:p>
      <w:pPr>
        <w:spacing w:after="0"/>
        <w:ind w:left="0"/>
        <w:jc w:val="both"/>
      </w:pPr>
      <w:r>
        <w:rPr>
          <w:rFonts w:ascii="Times New Roman"/>
          <w:b w:val="false"/>
          <w:i w:val="false"/>
          <w:color w:val="000000"/>
          <w:sz w:val="28"/>
        </w:rPr>
        <w:t>
      56. В разделе "Прочие":</w:t>
      </w:r>
    </w:p>
    <w:bookmarkEnd w:id="282"/>
    <w:p>
      <w:pPr>
        <w:spacing w:after="0"/>
        <w:ind w:left="0"/>
        <w:jc w:val="both"/>
      </w:pPr>
      <w:r>
        <w:rPr>
          <w:rFonts w:ascii="Times New Roman"/>
          <w:b w:val="false"/>
          <w:i w:val="false"/>
          <w:color w:val="000000"/>
          <w:sz w:val="28"/>
        </w:rPr>
        <w:t>
      1) строка 110.06.006 предназначена для отражения дохода от превышения стоимости выбывших фиксированных активов над стоимостным балансом подгруппы;</w:t>
      </w:r>
    </w:p>
    <w:p>
      <w:pPr>
        <w:spacing w:after="0"/>
        <w:ind w:left="0"/>
        <w:jc w:val="both"/>
      </w:pPr>
      <w:r>
        <w:rPr>
          <w:rFonts w:ascii="Times New Roman"/>
          <w:b w:val="false"/>
          <w:i w:val="false"/>
          <w:color w:val="000000"/>
          <w:sz w:val="28"/>
        </w:rPr>
        <w:t xml:space="preserve">
      2) строка 110.06.007 предназначена для отражения суммы расходов на ремонт арендованных основных средств, произведенных арендатором и не возмещаемых арендодателем в соответствии с договором аренды, подлежащей отнесению на вычеты в соответствии с пунктами 4 и 5 </w:t>
      </w:r>
      <w:r>
        <w:rPr>
          <w:rFonts w:ascii="Times New Roman"/>
          <w:b w:val="false"/>
          <w:i w:val="false"/>
          <w:color w:val="000000"/>
          <w:sz w:val="28"/>
        </w:rPr>
        <w:t>статьи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строка 110.06.008 предназначена для отражения сумм стоимости приобретенного технологического оборудования, используемого в производственных целях, в пределах норм амортизации, установленном в соответствии с законодательным актом о налогах и других обязательных платежах в бюджет и положениями контрактов на недропользование;</w:t>
      </w:r>
    </w:p>
    <w:p>
      <w:pPr>
        <w:spacing w:after="0"/>
        <w:ind w:left="0"/>
        <w:jc w:val="both"/>
      </w:pPr>
      <w:r>
        <w:rPr>
          <w:rFonts w:ascii="Times New Roman"/>
          <w:b w:val="false"/>
          <w:i w:val="false"/>
          <w:color w:val="000000"/>
          <w:sz w:val="28"/>
        </w:rPr>
        <w:t>
      4) строка 110.06.009 предназначена для отражения расходов по собственному строительству со сроком эксплуатации, установленном в соответствии с законодательным актом о налогах и других обязательных платежах в бюджет и положениями контрактов на недропользование;</w:t>
      </w:r>
    </w:p>
    <w:p>
      <w:pPr>
        <w:spacing w:after="0"/>
        <w:ind w:left="0"/>
        <w:jc w:val="both"/>
      </w:pPr>
      <w:r>
        <w:rPr>
          <w:rFonts w:ascii="Times New Roman"/>
          <w:b w:val="false"/>
          <w:i w:val="false"/>
          <w:color w:val="000000"/>
          <w:sz w:val="28"/>
        </w:rPr>
        <w:t>
      Величина строк 110.06.004F и 110.06.008С переносится в строку 110.01.037А.</w:t>
      </w:r>
    </w:p>
    <w:p>
      <w:pPr>
        <w:spacing w:after="0"/>
        <w:ind w:left="0"/>
        <w:jc w:val="both"/>
      </w:pPr>
      <w:r>
        <w:rPr>
          <w:rFonts w:ascii="Times New Roman"/>
          <w:b w:val="false"/>
          <w:i w:val="false"/>
          <w:color w:val="000000"/>
          <w:sz w:val="28"/>
        </w:rPr>
        <w:t>
      Величина строки 110.06.005F переносится в строку 110.01.037В.</w:t>
      </w:r>
    </w:p>
    <w:p>
      <w:pPr>
        <w:spacing w:after="0"/>
        <w:ind w:left="0"/>
        <w:jc w:val="both"/>
      </w:pPr>
      <w:r>
        <w:rPr>
          <w:rFonts w:ascii="Times New Roman"/>
          <w:b w:val="false"/>
          <w:i w:val="false"/>
          <w:color w:val="000000"/>
          <w:sz w:val="28"/>
        </w:rPr>
        <w:t>
      Величина строк 110.06.004J и 110.06.005H переносится в строку 110.01.037D.</w:t>
      </w:r>
    </w:p>
    <w:p>
      <w:pPr>
        <w:spacing w:after="0"/>
        <w:ind w:left="0"/>
        <w:jc w:val="both"/>
      </w:pPr>
      <w:r>
        <w:rPr>
          <w:rFonts w:ascii="Times New Roman"/>
          <w:b w:val="false"/>
          <w:i w:val="false"/>
          <w:color w:val="000000"/>
          <w:sz w:val="28"/>
        </w:rPr>
        <w:t>
      Величина строк 110.06.004I и 110.06.005G переносится в строку 110.01.037E.</w:t>
      </w:r>
    </w:p>
    <w:p>
      <w:pPr>
        <w:spacing w:after="0"/>
        <w:ind w:left="0"/>
        <w:jc w:val="both"/>
      </w:pPr>
      <w:r>
        <w:rPr>
          <w:rFonts w:ascii="Times New Roman"/>
          <w:b w:val="false"/>
          <w:i w:val="false"/>
          <w:color w:val="000000"/>
          <w:sz w:val="28"/>
        </w:rPr>
        <w:t>
      Величина строк 110.06.004G и 110.06.007I переносится в строку 110.01.037G.</w:t>
      </w:r>
    </w:p>
    <w:p>
      <w:pPr>
        <w:spacing w:after="0"/>
        <w:ind w:left="0"/>
        <w:jc w:val="both"/>
      </w:pPr>
      <w:r>
        <w:rPr>
          <w:rFonts w:ascii="Times New Roman"/>
          <w:b w:val="false"/>
          <w:i w:val="false"/>
          <w:color w:val="000000"/>
          <w:sz w:val="28"/>
        </w:rPr>
        <w:t xml:space="preserve">
      Величина строки 110.06.006 переносится в строку 110.01.008. </w:t>
      </w:r>
    </w:p>
    <w:p>
      <w:pPr>
        <w:spacing w:after="0"/>
        <w:ind w:left="0"/>
        <w:jc w:val="both"/>
      </w:pPr>
      <w:r>
        <w:rPr>
          <w:rFonts w:ascii="Times New Roman"/>
          <w:b w:val="false"/>
          <w:i w:val="false"/>
          <w:color w:val="000000"/>
          <w:sz w:val="28"/>
        </w:rPr>
        <w:t>
      Величина строки 110.06.008D переносится в строку 110.01.037Н.</w:t>
      </w:r>
    </w:p>
    <w:p>
      <w:pPr>
        <w:spacing w:after="0"/>
        <w:ind w:left="0"/>
        <w:jc w:val="both"/>
      </w:pPr>
      <w:r>
        <w:rPr>
          <w:rFonts w:ascii="Times New Roman"/>
          <w:b w:val="false"/>
          <w:i w:val="false"/>
          <w:color w:val="000000"/>
          <w:sz w:val="28"/>
        </w:rPr>
        <w:t>
      Величина строки 110.06.009С переносится в строку 110.01.037I.</w:t>
      </w:r>
    </w:p>
    <w:bookmarkStart w:name="z296" w:id="283"/>
    <w:p>
      <w:pPr>
        <w:spacing w:after="0"/>
        <w:ind w:left="0"/>
        <w:jc w:val="left"/>
      </w:pPr>
      <w:r>
        <w:rPr>
          <w:rFonts w:ascii="Times New Roman"/>
          <w:b/>
          <w:i w:val="false"/>
          <w:color w:val="000000"/>
        </w:rPr>
        <w:t xml:space="preserve"> 9. Составление формы 110.07 – Амортизационные отчисления по фиксированным активам, впервые введенным в эксплуатацию</w:t>
      </w:r>
    </w:p>
    <w:bookmarkEnd w:id="283"/>
    <w:bookmarkStart w:name="z297" w:id="284"/>
    <w:p>
      <w:pPr>
        <w:spacing w:after="0"/>
        <w:ind w:left="0"/>
        <w:jc w:val="both"/>
      </w:pPr>
      <w:r>
        <w:rPr>
          <w:rFonts w:ascii="Times New Roman"/>
          <w:b w:val="false"/>
          <w:i w:val="false"/>
          <w:color w:val="000000"/>
          <w:sz w:val="28"/>
        </w:rPr>
        <w:t>
      57. Данная форма предназначена для определения налогоплательщиком суммы амортизационных отчислений по фиксированным активам, впервые введенным в эксплуатацию на территории Республики Казахстан и используемым для получения совокупного годового дохода, подлежащей отнесению на вычеты в соответствии с применяемым налоговым режимом и положениями контракта на недропользование.</w:t>
      </w:r>
    </w:p>
    <w:bookmarkEnd w:id="284"/>
    <w:p>
      <w:pPr>
        <w:spacing w:after="0"/>
        <w:ind w:left="0"/>
        <w:jc w:val="both"/>
      </w:pPr>
      <w:r>
        <w:rPr>
          <w:rFonts w:ascii="Times New Roman"/>
          <w:b w:val="false"/>
          <w:i w:val="false"/>
          <w:color w:val="000000"/>
          <w:sz w:val="28"/>
        </w:rPr>
        <w:t xml:space="preserve">
      При отнесении на вычеты налогоплательщиком амортизационных отчислений, исчисленных согласно </w:t>
      </w:r>
      <w:r>
        <w:rPr>
          <w:rFonts w:ascii="Times New Roman"/>
          <w:b w:val="false"/>
          <w:i w:val="false"/>
          <w:color w:val="000000"/>
          <w:sz w:val="28"/>
        </w:rPr>
        <w:t>пункту 2</w:t>
      </w:r>
      <w:r>
        <w:rPr>
          <w:rFonts w:ascii="Times New Roman"/>
          <w:b w:val="false"/>
          <w:i w:val="false"/>
          <w:color w:val="000000"/>
          <w:sz w:val="28"/>
        </w:rPr>
        <w:t xml:space="preserve"> статьи 110 Налогового кодекса, данная форма представляется в последующие три налоговых периода для подтверждения использования фиксированных активов в целях получения совокупного годового дохода в течение трех лет.</w:t>
      </w:r>
    </w:p>
    <w:bookmarkStart w:name="z298" w:id="285"/>
    <w:p>
      <w:pPr>
        <w:spacing w:after="0"/>
        <w:ind w:left="0"/>
        <w:jc w:val="both"/>
      </w:pPr>
      <w:r>
        <w:rPr>
          <w:rFonts w:ascii="Times New Roman"/>
          <w:b w:val="false"/>
          <w:i w:val="false"/>
          <w:color w:val="000000"/>
          <w:sz w:val="28"/>
        </w:rPr>
        <w:t xml:space="preserve">
      58. В разделе "Амортизационные отчисления по фиксированным активам, впервые введенным в эксплуатацию": </w:t>
      </w:r>
    </w:p>
    <w:bookmarkEnd w:id="285"/>
    <w:p>
      <w:pPr>
        <w:spacing w:after="0"/>
        <w:ind w:left="0"/>
        <w:jc w:val="both"/>
      </w:pPr>
      <w:r>
        <w:rPr>
          <w:rFonts w:ascii="Times New Roman"/>
          <w:b w:val="false"/>
          <w:i w:val="false"/>
          <w:color w:val="000000"/>
          <w:sz w:val="28"/>
        </w:rPr>
        <w:t>
      строка 110.07.001 предназначена для отражения итоговых сумм по фиксированным активам, впервые введенным в эксплуатацию на территории Республики Казахстан.</w:t>
      </w:r>
    </w:p>
    <w:p>
      <w:pPr>
        <w:spacing w:after="0"/>
        <w:ind w:left="0"/>
        <w:jc w:val="both"/>
      </w:pPr>
      <w:r>
        <w:rPr>
          <w:rFonts w:ascii="Times New Roman"/>
          <w:b w:val="false"/>
          <w:i w:val="false"/>
          <w:color w:val="000000"/>
          <w:sz w:val="28"/>
        </w:rPr>
        <w:t>
      Величина строки 110.07.001В переносится в строку 110.01.037С.</w:t>
      </w:r>
    </w:p>
    <w:bookmarkStart w:name="z299" w:id="286"/>
    <w:p>
      <w:pPr>
        <w:spacing w:after="0"/>
        <w:ind w:left="0"/>
        <w:jc w:val="left"/>
      </w:pPr>
      <w:r>
        <w:rPr>
          <w:rFonts w:ascii="Times New Roman"/>
          <w:b/>
          <w:i w:val="false"/>
          <w:color w:val="000000"/>
        </w:rPr>
        <w:t xml:space="preserve"> 10. Составление формы 110.08 – Доход, полученный в стране с</w:t>
      </w:r>
      <w:r>
        <w:br/>
      </w:r>
      <w:r>
        <w:rPr>
          <w:rFonts w:ascii="Times New Roman"/>
          <w:b/>
          <w:i w:val="false"/>
          <w:color w:val="000000"/>
        </w:rPr>
        <w:t>льготным налогообложением</w:t>
      </w:r>
    </w:p>
    <w:bookmarkEnd w:id="286"/>
    <w:bookmarkStart w:name="z300" w:id="287"/>
    <w:p>
      <w:pPr>
        <w:spacing w:after="0"/>
        <w:ind w:left="0"/>
        <w:jc w:val="both"/>
      </w:pPr>
      <w:r>
        <w:rPr>
          <w:rFonts w:ascii="Times New Roman"/>
          <w:b w:val="false"/>
          <w:i w:val="false"/>
          <w:color w:val="000000"/>
          <w:sz w:val="28"/>
        </w:rPr>
        <w:t xml:space="preserve">
      59. Данная форма предназначена для определения налогоплательщиком-резидентом общей суммы прибыли юридических лиц-нерезидентов, расположенных и (или) зарегистрированных в странах с льготным налогообложением, включаемой в налогооблагаемый доход налогоплательщика -резидента в соответствии со </w:t>
      </w:r>
      <w:r>
        <w:rPr>
          <w:rFonts w:ascii="Times New Roman"/>
          <w:b w:val="false"/>
          <w:i w:val="false"/>
          <w:color w:val="000000"/>
          <w:sz w:val="28"/>
        </w:rPr>
        <w:t>статьей 130</w:t>
      </w:r>
      <w:r>
        <w:rPr>
          <w:rFonts w:ascii="Times New Roman"/>
          <w:b w:val="false"/>
          <w:i w:val="false"/>
          <w:color w:val="000000"/>
          <w:sz w:val="28"/>
        </w:rPr>
        <w:t xml:space="preserve"> Налогового кодекса. Определение страны со льготным налогообложением предусмотрено </w:t>
      </w:r>
      <w:r>
        <w:rPr>
          <w:rFonts w:ascii="Times New Roman"/>
          <w:b w:val="false"/>
          <w:i w:val="false"/>
          <w:color w:val="000000"/>
          <w:sz w:val="28"/>
        </w:rPr>
        <w:t>пунктом 2</w:t>
      </w:r>
      <w:r>
        <w:rPr>
          <w:rFonts w:ascii="Times New Roman"/>
          <w:b w:val="false"/>
          <w:i w:val="false"/>
          <w:color w:val="000000"/>
          <w:sz w:val="28"/>
        </w:rPr>
        <w:t xml:space="preserve"> статьи 130 Налогового кодекса.</w:t>
      </w:r>
    </w:p>
    <w:bookmarkEnd w:id="287"/>
    <w:bookmarkStart w:name="z301" w:id="288"/>
    <w:p>
      <w:pPr>
        <w:spacing w:after="0"/>
        <w:ind w:left="0"/>
        <w:jc w:val="both"/>
      </w:pPr>
      <w:r>
        <w:rPr>
          <w:rFonts w:ascii="Times New Roman"/>
          <w:b w:val="false"/>
          <w:i w:val="false"/>
          <w:color w:val="000000"/>
          <w:sz w:val="28"/>
        </w:rPr>
        <w:t>
      60. В разделе "Расчетные показатели":</w:t>
      </w:r>
    </w:p>
    <w:bookmarkEnd w:id="28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наименование юридического лица-нерезидента, расположенного и (или) зарегистрированного в стране с льготным налогообложением, доля налогоплательщика-резидента в уставном капитале которого составляет более 10%;</w:t>
      </w:r>
    </w:p>
    <w:p>
      <w:pPr>
        <w:spacing w:after="0"/>
        <w:ind w:left="0"/>
        <w:jc w:val="both"/>
      </w:pPr>
      <w:r>
        <w:rPr>
          <w:rFonts w:ascii="Times New Roman"/>
          <w:b w:val="false"/>
          <w:i w:val="false"/>
          <w:color w:val="000000"/>
          <w:sz w:val="28"/>
        </w:rPr>
        <w:t>
      3) в графе С указывается код страны резидентства налогоплательщика-нерезидента, указанного в графе В, согласно пункту 62 настоящих Правил;</w:t>
      </w:r>
    </w:p>
    <w:p>
      <w:pPr>
        <w:spacing w:after="0"/>
        <w:ind w:left="0"/>
        <w:jc w:val="both"/>
      </w:pPr>
      <w:r>
        <w:rPr>
          <w:rFonts w:ascii="Times New Roman"/>
          <w:b w:val="false"/>
          <w:i w:val="false"/>
          <w:color w:val="000000"/>
          <w:sz w:val="28"/>
        </w:rPr>
        <w:t>
      4) в графе D указывается номер налоговой регистрации налогоплательщика–нерезидента, указанного в графе В, в стране резидентства;</w:t>
      </w:r>
    </w:p>
    <w:p>
      <w:pPr>
        <w:spacing w:after="0"/>
        <w:ind w:left="0"/>
        <w:jc w:val="both"/>
      </w:pPr>
      <w:r>
        <w:rPr>
          <w:rFonts w:ascii="Times New Roman"/>
          <w:b w:val="false"/>
          <w:i w:val="false"/>
          <w:color w:val="000000"/>
          <w:sz w:val="28"/>
        </w:rPr>
        <w:t>
      5) в графе Е указывается доля участия налогоплательщика-резидента в уставном капитале нерезидента, указанного в графе В, в процентах;</w:t>
      </w:r>
    </w:p>
    <w:p>
      <w:pPr>
        <w:spacing w:after="0"/>
        <w:ind w:left="0"/>
        <w:jc w:val="both"/>
      </w:pPr>
      <w:r>
        <w:rPr>
          <w:rFonts w:ascii="Times New Roman"/>
          <w:b w:val="false"/>
          <w:i w:val="false"/>
          <w:color w:val="000000"/>
          <w:sz w:val="28"/>
        </w:rPr>
        <w:t>
      6) в графе F указывается код валюты согласно пункту 61 настоящих Правил, по которой определена сумма прибыли нерезидента;</w:t>
      </w:r>
    </w:p>
    <w:p>
      <w:pPr>
        <w:spacing w:after="0"/>
        <w:ind w:left="0"/>
        <w:jc w:val="both"/>
      </w:pPr>
      <w:r>
        <w:rPr>
          <w:rFonts w:ascii="Times New Roman"/>
          <w:b w:val="false"/>
          <w:i w:val="false"/>
          <w:color w:val="000000"/>
          <w:sz w:val="28"/>
        </w:rPr>
        <w:t>
      7) в графе G указывается общая сумма консолидированной прибыли юридического лица нерезидента, указанного в графе В, определенной по его консолидированной финансовой отчетности, в иностранной валюте. Общая сумма прибыли нерезидента, указанного в графе В, подтверждается консолидированной финансовой отчетностью такого нерезидента, прилагаемой к данной Декларации;</w:t>
      </w:r>
    </w:p>
    <w:p>
      <w:pPr>
        <w:spacing w:after="0"/>
        <w:ind w:left="0"/>
        <w:jc w:val="both"/>
      </w:pPr>
      <w:r>
        <w:rPr>
          <w:rFonts w:ascii="Times New Roman"/>
          <w:b w:val="false"/>
          <w:i w:val="false"/>
          <w:color w:val="000000"/>
          <w:sz w:val="28"/>
        </w:rPr>
        <w:t>
      8) в графе H указывается сумма прибыли, включаемой в налогооблагаемый доход налогоплательщика-резидента Республики Казахстан, которая определяется как отношение произведения данных графы G и E к 100% ((GхE)/100%), в иностранной валюте;</w:t>
      </w:r>
    </w:p>
    <w:p>
      <w:pPr>
        <w:spacing w:after="0"/>
        <w:ind w:left="0"/>
        <w:jc w:val="both"/>
      </w:pPr>
      <w:r>
        <w:rPr>
          <w:rFonts w:ascii="Times New Roman"/>
          <w:b w:val="false"/>
          <w:i w:val="false"/>
          <w:color w:val="000000"/>
          <w:sz w:val="28"/>
        </w:rPr>
        <w:t>
      9) в графе I указывается сумма прибыли, указанной в графе H, пересчитанной в национальную валюту по рыночному курсу обмена валюты на последний день налогового периода юридического лица-нерезидента, указанного в графе В.</w:t>
      </w:r>
    </w:p>
    <w:bookmarkStart w:name="z302" w:id="289"/>
    <w:p>
      <w:pPr>
        <w:spacing w:after="0"/>
        <w:ind w:left="0"/>
        <w:jc w:val="left"/>
      </w:pPr>
      <w:r>
        <w:rPr>
          <w:rFonts w:ascii="Times New Roman"/>
          <w:b/>
          <w:i w:val="false"/>
          <w:color w:val="000000"/>
        </w:rPr>
        <w:t xml:space="preserve"> 11. Коды видов доходов, валют, стран, международных соглашений</w:t>
      </w:r>
    </w:p>
    <w:bookmarkEnd w:id="289"/>
    <w:bookmarkStart w:name="z303" w:id="290"/>
    <w:p>
      <w:pPr>
        <w:spacing w:after="0"/>
        <w:ind w:left="0"/>
        <w:jc w:val="both"/>
      </w:pPr>
      <w:r>
        <w:rPr>
          <w:rFonts w:ascii="Times New Roman"/>
          <w:b w:val="false"/>
          <w:i w:val="false"/>
          <w:color w:val="000000"/>
          <w:sz w:val="28"/>
        </w:rPr>
        <w:t>
      61. При заполнении Декларации использовать следующую кодировку видов доходов:</w:t>
      </w:r>
    </w:p>
    <w:bookmarkEnd w:id="290"/>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резиденту;</w:t>
      </w:r>
    </w:p>
    <w:p>
      <w:pPr>
        <w:spacing w:after="0"/>
        <w:ind w:left="0"/>
        <w:jc w:val="both"/>
      </w:pPr>
      <w:r>
        <w:rPr>
          <w:rFonts w:ascii="Times New Roman"/>
          <w:b w:val="false"/>
          <w:i w:val="false"/>
          <w:color w:val="000000"/>
          <w:sz w:val="28"/>
        </w:rPr>
        <w:t>
      1022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 имеющему постоянное учреждение в Республике Казахстан, если получаемые услуги связаны с деятельностью такого постоянного учреждения;</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1031 – доходы лица, зарегистрированного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реализации товаров независимо от места их фактического выполнения (оказания, реализации), а также иные доходы, получаемые указанным лицом от нерезидента, имеющего постоянное учреждение в Республике Казахстан, если получаемые работы, услуги, товары связаны с деятельностью такого постоянного учреждения;</w:t>
      </w:r>
    </w:p>
    <w:p>
      <w:pPr>
        <w:spacing w:after="0"/>
        <w:ind w:left="0"/>
        <w:jc w:val="both"/>
      </w:pPr>
      <w:r>
        <w:rPr>
          <w:rFonts w:ascii="Times New Roman"/>
          <w:b w:val="false"/>
          <w:i w:val="false"/>
          <w:color w:val="000000"/>
          <w:sz w:val="28"/>
        </w:rPr>
        <w:t>
      1040 – доходы от прироста стоимости, получаемые в результате реализации имущества, находящегося на территории Республики Казахстан;</w:t>
      </w:r>
    </w:p>
    <w:p>
      <w:pPr>
        <w:spacing w:after="0"/>
        <w:ind w:left="0"/>
        <w:jc w:val="both"/>
      </w:pPr>
      <w:r>
        <w:rPr>
          <w:rFonts w:ascii="Times New Roman"/>
          <w:b w:val="false"/>
          <w:i w:val="false"/>
          <w:color w:val="000000"/>
          <w:sz w:val="28"/>
        </w:rPr>
        <w:t xml:space="preserve">
      1041 – доходы от прироста стоимости, получаемые в результате реализации ценных бумаг, выпущенных резидентом; </w:t>
      </w:r>
    </w:p>
    <w:p>
      <w:pPr>
        <w:spacing w:after="0"/>
        <w:ind w:left="0"/>
        <w:jc w:val="both"/>
      </w:pPr>
      <w:r>
        <w:rPr>
          <w:rFonts w:ascii="Times New Roman"/>
          <w:b w:val="false"/>
          <w:i w:val="false"/>
          <w:color w:val="000000"/>
          <w:sz w:val="28"/>
        </w:rPr>
        <w:t>
      1042 – доходы от прироста стоимости, получаемые в результате реализации долей участия в юридическом лице-резиденте, консорциуме, расположенном в Республике Казахстан;</w:t>
      </w:r>
    </w:p>
    <w:p>
      <w:pPr>
        <w:spacing w:after="0"/>
        <w:ind w:left="0"/>
        <w:jc w:val="both"/>
      </w:pPr>
      <w:r>
        <w:rPr>
          <w:rFonts w:ascii="Times New Roman"/>
          <w:b w:val="false"/>
          <w:i w:val="false"/>
          <w:color w:val="000000"/>
          <w:sz w:val="28"/>
        </w:rPr>
        <w:t>
      1043 – доходы от прироста стоимости, получаемые в результате реализации акций, выпущенных нерезидентом, если более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1044 – доходы от прироста стоимости, получаемые в результате реализации долей участия в юридическом лице-нерезиденте, консорциуме, если более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1071 – неустойки (штрафы, пени) за неисполнение или ненадлежащее исполнение обязательств нерезидентом, возникших в ходе деятельности такого нерезидента в Республике Казахстан,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расположенных в Республике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 получаемые от резидента;</w:t>
      </w:r>
    </w:p>
    <w:p>
      <w:pPr>
        <w:spacing w:after="0"/>
        <w:ind w:left="0"/>
        <w:jc w:val="both"/>
      </w:pPr>
      <w:r>
        <w:rPr>
          <w:rFonts w:ascii="Times New Roman"/>
          <w:b w:val="false"/>
          <w:i w:val="false"/>
          <w:color w:val="000000"/>
          <w:sz w:val="28"/>
        </w:rPr>
        <w:t>
      1101 – доходы в форме вознаграждений, за исключением вознаграждений по долговым ценным бумагам, получаемые от 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1110 – доходы в форме вознаграждений по долговым ценным бумагам, получаемые от эмитента-резидента;</w:t>
      </w:r>
    </w:p>
    <w:p>
      <w:pPr>
        <w:spacing w:after="0"/>
        <w:ind w:left="0"/>
        <w:jc w:val="both"/>
      </w:pPr>
      <w:r>
        <w:rPr>
          <w:rFonts w:ascii="Times New Roman"/>
          <w:b w:val="false"/>
          <w:i w:val="false"/>
          <w:color w:val="000000"/>
          <w:sz w:val="28"/>
        </w:rPr>
        <w:t>
      1111 – доходы в форме вознаграждений по долговым ценным бумагам, получаемые от эмитента-нерезидента,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1120 – доходы в форме роялти, получаемые от резидента;</w:t>
      </w:r>
    </w:p>
    <w:p>
      <w:pPr>
        <w:spacing w:after="0"/>
        <w:ind w:left="0"/>
        <w:jc w:val="both"/>
      </w:pPr>
      <w:r>
        <w:rPr>
          <w:rFonts w:ascii="Times New Roman"/>
          <w:b w:val="false"/>
          <w:i w:val="false"/>
          <w:color w:val="000000"/>
          <w:sz w:val="28"/>
        </w:rPr>
        <w:t>
      1121 – доходы в форме роялти, получаемые от нерезидента, имеющего постоянное учреждение в Республике Казахстан, если расходы по выплате роялти связаны с деятельностью такого постоянного учреждения;</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(ЛЭП),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1211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xml:space="preserve">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 </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xml:space="preserve">
      1260 – доходы в форме безвозмездного получения имущества, находящегося в Республике Казахстан; </w:t>
      </w:r>
    </w:p>
    <w:p>
      <w:pPr>
        <w:spacing w:after="0"/>
        <w:ind w:left="0"/>
        <w:jc w:val="both"/>
      </w:pPr>
      <w:r>
        <w:rPr>
          <w:rFonts w:ascii="Times New Roman"/>
          <w:b w:val="false"/>
          <w:i w:val="false"/>
          <w:color w:val="000000"/>
          <w:sz w:val="28"/>
        </w:rPr>
        <w:t>
      1261 – доходы от безвозмездно полученного имущества, находящегося в Республике Казахстан;</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1280 – доходы от списания обязательств;</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1320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1330 – доходы от выбытия фиксированных активов;</w:t>
      </w:r>
    </w:p>
    <w:p>
      <w:pPr>
        <w:spacing w:after="0"/>
        <w:ind w:left="0"/>
        <w:jc w:val="both"/>
      </w:pPr>
      <w:r>
        <w:rPr>
          <w:rFonts w:ascii="Times New Roman"/>
          <w:b w:val="false"/>
          <w:i w:val="false"/>
          <w:color w:val="000000"/>
          <w:sz w:val="28"/>
        </w:rPr>
        <w:t>
      1340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1360 – доходы от осуществления совместной деятельности;</w:t>
      </w:r>
    </w:p>
    <w:p>
      <w:pPr>
        <w:spacing w:after="0"/>
        <w:ind w:left="0"/>
        <w:jc w:val="both"/>
      </w:pPr>
      <w:r>
        <w:rPr>
          <w:rFonts w:ascii="Times New Roman"/>
          <w:b w:val="false"/>
          <w:i w:val="false"/>
          <w:color w:val="000000"/>
          <w:sz w:val="28"/>
        </w:rPr>
        <w:t>
      1370 – полученные компенсации по ранее произведенным вычетам;</w:t>
      </w:r>
    </w:p>
    <w:p>
      <w:pPr>
        <w:spacing w:after="0"/>
        <w:ind w:left="0"/>
        <w:jc w:val="both"/>
      </w:pPr>
      <w:r>
        <w:rPr>
          <w:rFonts w:ascii="Times New Roman"/>
          <w:b w:val="false"/>
          <w:i w:val="false"/>
          <w:color w:val="000000"/>
          <w:sz w:val="28"/>
        </w:rPr>
        <w:t>
      1380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1390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1400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1420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1430 – другие доходы, возникающие в результате предпринимательской деятельности в Республике Казахстан.</w:t>
      </w:r>
    </w:p>
    <w:p>
      <w:pPr>
        <w:spacing w:after="0"/>
        <w:ind w:left="0"/>
        <w:jc w:val="both"/>
      </w:pPr>
      <w:r>
        <w:rPr>
          <w:rFonts w:ascii="Times New Roman"/>
          <w:b w:val="false"/>
          <w:i w:val="false"/>
          <w:color w:val="000000"/>
          <w:sz w:val="28"/>
        </w:rPr>
        <w:t>
      2) доходы из источников за пределами Республики Казахстан:</w:t>
      </w:r>
    </w:p>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получаемые резидентом от нерезидента, зарегистрированного в таком государстве;</w:t>
      </w:r>
    </w:p>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p>
      <w:pPr>
        <w:spacing w:after="0"/>
        <w:ind w:left="0"/>
        <w:jc w:val="both"/>
      </w:pPr>
      <w:r>
        <w:rPr>
          <w:rFonts w:ascii="Times New Roman"/>
          <w:b w:val="false"/>
          <w:i w:val="false"/>
          <w:color w:val="000000"/>
          <w:sz w:val="28"/>
        </w:rPr>
        <w:t>
      2041 – доходы от прироста стоимости, получаемые в результате реализации ценных бумаг, выпущенных нерезидентом;</w:t>
      </w:r>
    </w:p>
    <w:p>
      <w:pPr>
        <w:spacing w:after="0"/>
        <w:ind w:left="0"/>
        <w:jc w:val="both"/>
      </w:pPr>
      <w:r>
        <w:rPr>
          <w:rFonts w:ascii="Times New Roman"/>
          <w:b w:val="false"/>
          <w:i w:val="false"/>
          <w:color w:val="000000"/>
          <w:sz w:val="28"/>
        </w:rPr>
        <w:t>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w:t>
      </w:r>
    </w:p>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p>
      <w:pPr>
        <w:spacing w:after="0"/>
        <w:ind w:left="0"/>
        <w:jc w:val="both"/>
      </w:pPr>
      <w:r>
        <w:rPr>
          <w:rFonts w:ascii="Times New Roman"/>
          <w:b w:val="false"/>
          <w:i w:val="false"/>
          <w:color w:val="000000"/>
          <w:sz w:val="28"/>
        </w:rPr>
        <w:t>
      2080 – доходы в форме дивидендов, поступающих от юридического лица–нерезидента;</w:t>
      </w:r>
    </w:p>
    <w:p>
      <w:pPr>
        <w:spacing w:after="0"/>
        <w:ind w:left="0"/>
        <w:jc w:val="both"/>
      </w:pPr>
      <w:r>
        <w:rPr>
          <w:rFonts w:ascii="Times New Roman"/>
          <w:b w:val="false"/>
          <w:i w:val="false"/>
          <w:color w:val="000000"/>
          <w:sz w:val="28"/>
        </w:rPr>
        <w:t>
      2081 – доходы в форме дивидендов, поступающих от паевых инвестиционных фондов, расположенных за пределами Республики Казахстан;</w:t>
      </w:r>
    </w:p>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p>
      <w:pPr>
        <w:spacing w:after="0"/>
        <w:ind w:left="0"/>
        <w:jc w:val="both"/>
      </w:pPr>
      <w:r>
        <w:rPr>
          <w:rFonts w:ascii="Times New Roman"/>
          <w:b w:val="false"/>
          <w:i w:val="false"/>
          <w:color w:val="000000"/>
          <w:sz w:val="28"/>
        </w:rPr>
        <w:t>
      2120 – доходы в форме роялти, получаемые от нерезидента;</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2160 – доходы от оказания транспортных услуг в международных перевозках, получаемые от нерезидента;</w:t>
      </w:r>
    </w:p>
    <w:p>
      <w:pPr>
        <w:spacing w:after="0"/>
        <w:ind w:left="0"/>
        <w:jc w:val="both"/>
      </w:pPr>
      <w:r>
        <w:rPr>
          <w:rFonts w:ascii="Times New Roman"/>
          <w:b w:val="false"/>
          <w:i w:val="false"/>
          <w:color w:val="000000"/>
          <w:sz w:val="28"/>
        </w:rPr>
        <w:t>
      2161 – доходы от оказания транспортных услуг за пределами Республики Казахстан, получаемые от нерезидента;</w:t>
      </w:r>
    </w:p>
    <w:p>
      <w:pPr>
        <w:spacing w:after="0"/>
        <w:ind w:left="0"/>
        <w:jc w:val="both"/>
      </w:pPr>
      <w:r>
        <w:rPr>
          <w:rFonts w:ascii="Times New Roman"/>
          <w:b w:val="false"/>
          <w:i w:val="false"/>
          <w:color w:val="000000"/>
          <w:sz w:val="28"/>
        </w:rPr>
        <w:t>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w:t>
      </w:r>
    </w:p>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p>
      <w:pPr>
        <w:spacing w:after="0"/>
        <w:ind w:left="0"/>
        <w:jc w:val="both"/>
      </w:pPr>
      <w:r>
        <w:rPr>
          <w:rFonts w:ascii="Times New Roman"/>
          <w:b w:val="false"/>
          <w:i w:val="false"/>
          <w:color w:val="000000"/>
          <w:sz w:val="28"/>
        </w:rPr>
        <w:t>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p>
      <w:pPr>
        <w:spacing w:after="0"/>
        <w:ind w:left="0"/>
        <w:jc w:val="both"/>
      </w:pPr>
      <w:r>
        <w:rPr>
          <w:rFonts w:ascii="Times New Roman"/>
          <w:b w:val="false"/>
          <w:i w:val="false"/>
          <w:color w:val="000000"/>
          <w:sz w:val="28"/>
        </w:rPr>
        <w:t>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2240 – выигрыши, выплачиваемые нерезидентом;</w:t>
      </w:r>
    </w:p>
    <w:p>
      <w:pPr>
        <w:spacing w:after="0"/>
        <w:ind w:left="0"/>
        <w:jc w:val="both"/>
      </w:pPr>
      <w:r>
        <w:rPr>
          <w:rFonts w:ascii="Times New Roman"/>
          <w:b w:val="false"/>
          <w:i w:val="false"/>
          <w:color w:val="000000"/>
          <w:sz w:val="28"/>
        </w:rPr>
        <w:t>
      2250 – доходы, получаемые от оказания независимых личных (профессиональных) услуг за пределами Республики Казахстан;</w:t>
      </w:r>
    </w:p>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p>
      <w:pPr>
        <w:spacing w:after="0"/>
        <w:ind w:left="0"/>
        <w:jc w:val="both"/>
      </w:pPr>
      <w:r>
        <w:rPr>
          <w:rFonts w:ascii="Times New Roman"/>
          <w:b w:val="false"/>
          <w:i w:val="false"/>
          <w:color w:val="000000"/>
          <w:sz w:val="28"/>
        </w:rPr>
        <w:t>
      2261 – доходы от безвозмездно полученного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2280 – доходы от списания обязательств;</w:t>
      </w:r>
    </w:p>
    <w:p>
      <w:pPr>
        <w:spacing w:after="0"/>
        <w:ind w:left="0"/>
        <w:jc w:val="both"/>
      </w:pPr>
      <w:r>
        <w:rPr>
          <w:rFonts w:ascii="Times New Roman"/>
          <w:b w:val="false"/>
          <w:i w:val="false"/>
          <w:color w:val="000000"/>
          <w:sz w:val="28"/>
        </w:rPr>
        <w:t>
      2290 – доходы по сомнительным обязательствам, понесенные за пределами Республики Казахстан;</w:t>
      </w:r>
    </w:p>
    <w:p>
      <w:pPr>
        <w:spacing w:after="0"/>
        <w:ind w:left="0"/>
        <w:jc w:val="both"/>
      </w:pPr>
      <w:r>
        <w:rPr>
          <w:rFonts w:ascii="Times New Roman"/>
          <w:b w:val="false"/>
          <w:i w:val="false"/>
          <w:color w:val="000000"/>
          <w:sz w:val="28"/>
        </w:rPr>
        <w:t>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p>
      <w:pPr>
        <w:spacing w:after="0"/>
        <w:ind w:left="0"/>
        <w:jc w:val="both"/>
      </w:pPr>
      <w:r>
        <w:rPr>
          <w:rFonts w:ascii="Times New Roman"/>
          <w:b w:val="false"/>
          <w:i w:val="false"/>
          <w:color w:val="000000"/>
          <w:sz w:val="28"/>
        </w:rPr>
        <w:t>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w:t>
      </w:r>
    </w:p>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p>
      <w:pPr>
        <w:spacing w:after="0"/>
        <w:ind w:left="0"/>
        <w:jc w:val="both"/>
      </w:pPr>
      <w:r>
        <w:rPr>
          <w:rFonts w:ascii="Times New Roman"/>
          <w:b w:val="false"/>
          <w:i w:val="false"/>
          <w:color w:val="000000"/>
          <w:sz w:val="28"/>
        </w:rPr>
        <w:t>
      2330 – доходы от выбытия фиксированных активов за пределами Республики Казахстан;</w:t>
      </w:r>
    </w:p>
    <w:p>
      <w:pPr>
        <w:spacing w:after="0"/>
        <w:ind w:left="0"/>
        <w:jc w:val="both"/>
      </w:pPr>
      <w:r>
        <w:rPr>
          <w:rFonts w:ascii="Times New Roman"/>
          <w:b w:val="false"/>
          <w:i w:val="false"/>
          <w:color w:val="000000"/>
          <w:sz w:val="28"/>
        </w:rPr>
        <w:t>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w:t>
      </w:r>
    </w:p>
    <w:p>
      <w:pPr>
        <w:spacing w:after="0"/>
        <w:ind w:left="0"/>
        <w:jc w:val="both"/>
      </w:pPr>
      <w:r>
        <w:rPr>
          <w:rFonts w:ascii="Times New Roman"/>
          <w:b w:val="false"/>
          <w:i w:val="false"/>
          <w:color w:val="000000"/>
          <w:sz w:val="28"/>
        </w:rPr>
        <w:t>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p>
      <w:pPr>
        <w:spacing w:after="0"/>
        <w:ind w:left="0"/>
        <w:jc w:val="both"/>
      </w:pPr>
      <w:r>
        <w:rPr>
          <w:rFonts w:ascii="Times New Roman"/>
          <w:b w:val="false"/>
          <w:i w:val="false"/>
          <w:color w:val="000000"/>
          <w:sz w:val="28"/>
        </w:rPr>
        <w:t xml:space="preserve">
      2360 – доходы от осуществления совместной деятельности за пределами Республики Казахстан; </w:t>
      </w:r>
    </w:p>
    <w:p>
      <w:pPr>
        <w:spacing w:after="0"/>
        <w:ind w:left="0"/>
        <w:jc w:val="both"/>
      </w:pPr>
      <w:r>
        <w:rPr>
          <w:rFonts w:ascii="Times New Roman"/>
          <w:b w:val="false"/>
          <w:i w:val="false"/>
          <w:color w:val="000000"/>
          <w:sz w:val="28"/>
        </w:rPr>
        <w:t>
      2370 – ученые компенсации по ранее произведенным вычетам от нерезидента за пределами Республики Казахстан;</w:t>
      </w:r>
    </w:p>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p>
      <w:pPr>
        <w:spacing w:after="0"/>
        <w:ind w:left="0"/>
        <w:jc w:val="both"/>
      </w:pPr>
      <w:r>
        <w:rPr>
          <w:rFonts w:ascii="Times New Roman"/>
          <w:b w:val="false"/>
          <w:i w:val="false"/>
          <w:color w:val="000000"/>
          <w:sz w:val="28"/>
        </w:rPr>
        <w:t>
      2390 – доходы, полученные при эксплуатации объектов социальной сферы за пределами Республики Казахстан;</w:t>
      </w:r>
    </w:p>
    <w:p>
      <w:pPr>
        <w:spacing w:after="0"/>
        <w:ind w:left="0"/>
        <w:jc w:val="both"/>
      </w:pPr>
      <w:r>
        <w:rPr>
          <w:rFonts w:ascii="Times New Roman"/>
          <w:b w:val="false"/>
          <w:i w:val="false"/>
          <w:color w:val="000000"/>
          <w:sz w:val="28"/>
        </w:rPr>
        <w:t>
      2400 – доходы от продажи предприятия как имущественного комплекса за пределами Республики Казахстан;</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Start w:name="z304" w:id="291"/>
    <w:p>
      <w:pPr>
        <w:spacing w:after="0"/>
        <w:ind w:left="0"/>
        <w:jc w:val="both"/>
      </w:pPr>
      <w:r>
        <w:rPr>
          <w:rFonts w:ascii="Times New Roman"/>
          <w:b w:val="false"/>
          <w:i w:val="false"/>
          <w:color w:val="000000"/>
          <w:sz w:val="28"/>
        </w:rPr>
        <w:t xml:space="preserve">
      62. При заполнении кода валюты необходимо использовать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w:t>
      </w:r>
    </w:p>
    <w:bookmarkEnd w:id="291"/>
    <w:p>
      <w:pPr>
        <w:spacing w:after="0"/>
        <w:ind w:left="0"/>
        <w:jc w:val="both"/>
      </w:pPr>
      <w:r>
        <w:rPr>
          <w:rFonts w:ascii="Times New Roman"/>
          <w:b w:val="false"/>
          <w:i w:val="false"/>
          <w:color w:val="000000"/>
          <w:sz w:val="28"/>
        </w:rPr>
        <w:t>
      20 сентября 2010 года № 378 "О классификаторах, используемых для заполнения таможенных деклараций" (далее – Решение).</w:t>
      </w:r>
    </w:p>
    <w:bookmarkStart w:name="z305" w:id="292"/>
    <w:p>
      <w:pPr>
        <w:spacing w:after="0"/>
        <w:ind w:left="0"/>
        <w:jc w:val="both"/>
      </w:pPr>
      <w:r>
        <w:rPr>
          <w:rFonts w:ascii="Times New Roman"/>
          <w:b w:val="false"/>
          <w:i w:val="false"/>
          <w:color w:val="000000"/>
          <w:sz w:val="28"/>
        </w:rPr>
        <w:t xml:space="preserve">
      63.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292"/>
    <w:bookmarkStart w:name="z306" w:id="293"/>
    <w:p>
      <w:pPr>
        <w:spacing w:after="0"/>
        <w:ind w:left="0"/>
        <w:jc w:val="both"/>
      </w:pPr>
      <w:r>
        <w:rPr>
          <w:rFonts w:ascii="Times New Roman"/>
          <w:b w:val="false"/>
          <w:i w:val="false"/>
          <w:color w:val="000000"/>
          <w:sz w:val="28"/>
        </w:rPr>
        <w:t>
      64. При заполнении Декларации необходимо использовать следующую кодировку видов международных договоров (соглашений):</w:t>
      </w:r>
    </w:p>
    <w:bookmarkEnd w:id="293"/>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xml:space="preserve">
      14 – Венская конвенция о дипломатических сношениях; </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130.00</w:t>
            </w:r>
            <w:r>
              <w:rPr>
                <w:rFonts w:ascii="Times New Roman"/>
                <w:b w:val="false"/>
                <w:i w:val="false"/>
                <w:color w:val="000000"/>
                <w:sz w:val="20"/>
              </w:rPr>
              <w:t xml:space="preserve"> Стр.</w:t>
            </w:r>
            <w:r>
              <w:rPr>
                <w:rFonts w:ascii="Times New Roman"/>
                <w:b/>
                <w:i w:val="false"/>
                <w:color w:val="000000"/>
                <w:sz w:val="20"/>
              </w:rPr>
              <w:t>01</w:t>
            </w:r>
          </w:p>
        </w:tc>
      </w:tr>
    </w:tbl>
    <w:bookmarkStart w:name="z308" w:id="294"/>
    <w:p>
      <w:pPr>
        <w:spacing w:after="0"/>
        <w:ind w:left="0"/>
        <w:jc w:val="left"/>
      </w:pPr>
      <w:r>
        <w:rPr>
          <w:rFonts w:ascii="Times New Roman"/>
          <w:b/>
          <w:i w:val="false"/>
          <w:color w:val="000000"/>
        </w:rPr>
        <w:t xml:space="preserve"> ДЕКЛАРАЦИЯ</w:t>
      </w:r>
      <w:r>
        <w:br/>
      </w:r>
      <w:r>
        <w:rPr>
          <w:rFonts w:ascii="Times New Roman"/>
          <w:b/>
          <w:i w:val="false"/>
          <w:color w:val="000000"/>
        </w:rPr>
        <w:t>ПО КОРПОРАТИВНОМУ ПОДОХОДНОМУ НАЛОГУ</w:t>
      </w:r>
    </w:p>
    <w:bookmarkEnd w:id="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310" w:id="295"/>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(декларации)</w:t>
      </w:r>
      <w:r>
        <w:br/>
      </w:r>
      <w:r>
        <w:rPr>
          <w:rFonts w:ascii="Times New Roman"/>
          <w:b/>
          <w:i w:val="false"/>
          <w:color w:val="000000"/>
        </w:rPr>
        <w:t>по корпоративному подоходному налогу (форма 130.00)</w:t>
      </w:r>
    </w:p>
    <w:bookmarkEnd w:id="295"/>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312" w:id="296"/>
    <w:p>
      <w:pPr>
        <w:spacing w:after="0"/>
        <w:ind w:left="0"/>
        <w:jc w:val="left"/>
      </w:pPr>
      <w:r>
        <w:rPr>
          <w:rFonts w:ascii="Times New Roman"/>
          <w:b/>
          <w:i w:val="false"/>
          <w:color w:val="000000"/>
        </w:rPr>
        <w:t xml:space="preserve"> 1. Общие положения</w:t>
      </w:r>
    </w:p>
    <w:bookmarkEnd w:id="296"/>
    <w:bookmarkStart w:name="z313" w:id="297"/>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130.00)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Декларация составляется:</w:t>
      </w:r>
    </w:p>
    <w:bookmarkEnd w:id="297"/>
    <w:p>
      <w:pPr>
        <w:spacing w:after="0"/>
        <w:ind w:left="0"/>
        <w:jc w:val="both"/>
      </w:pPr>
      <w:r>
        <w:rPr>
          <w:rFonts w:ascii="Times New Roman"/>
          <w:b w:val="false"/>
          <w:i w:val="false"/>
          <w:color w:val="000000"/>
          <w:sz w:val="28"/>
        </w:rPr>
        <w:t xml:space="preserve">
      некоммерческими организациями, соответствующими условиям </w:t>
      </w:r>
      <w:r>
        <w:rPr>
          <w:rFonts w:ascii="Times New Roman"/>
          <w:b w:val="false"/>
          <w:i w:val="false"/>
          <w:color w:val="000000"/>
          <w:sz w:val="28"/>
        </w:rPr>
        <w:t>пункта 1</w:t>
      </w:r>
      <w:r>
        <w:rPr>
          <w:rFonts w:ascii="Times New Roman"/>
          <w:b w:val="false"/>
          <w:i w:val="false"/>
          <w:color w:val="000000"/>
          <w:sz w:val="28"/>
        </w:rPr>
        <w:t xml:space="preserve"> статьи 134 Налогового кодекса, по доходам,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134 Налогового кодекса, за исключением акционерных обществ, учреждений и потребительских кооперативов, кроме кооперативов собственников квартир (помещений).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4" w:id="298"/>
    <w:p>
      <w:pPr>
        <w:spacing w:after="0"/>
        <w:ind w:left="0"/>
        <w:jc w:val="both"/>
      </w:pPr>
      <w:r>
        <w:rPr>
          <w:rFonts w:ascii="Times New Roman"/>
          <w:b w:val="false"/>
          <w:i w:val="false"/>
          <w:color w:val="000000"/>
          <w:sz w:val="28"/>
        </w:rPr>
        <w:t>
      2. Декларация состоит из самой декларации (форма 130.00) и приложений к ней (формы с 130.01 по 130.03), предназначенных для детального отражения информации об исчислении налогового обязательства.</w:t>
      </w:r>
    </w:p>
    <w:bookmarkEnd w:id="298"/>
    <w:bookmarkStart w:name="z315" w:id="299"/>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299"/>
    <w:bookmarkStart w:name="z316" w:id="300"/>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300"/>
    <w:bookmarkStart w:name="z317" w:id="301"/>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301"/>
    <w:bookmarkStart w:name="z318" w:id="302"/>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302"/>
    <w:bookmarkStart w:name="z319" w:id="303"/>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303"/>
    <w:bookmarkStart w:name="z320" w:id="304"/>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304"/>
    <w:bookmarkStart w:name="z321" w:id="305"/>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305"/>
    <w:bookmarkStart w:name="z322" w:id="306"/>
    <w:p>
      <w:pPr>
        <w:spacing w:after="0"/>
        <w:ind w:left="0"/>
        <w:jc w:val="both"/>
      </w:pPr>
      <w:r>
        <w:rPr>
          <w:rFonts w:ascii="Times New Roman"/>
          <w:b w:val="false"/>
          <w:i w:val="false"/>
          <w:color w:val="000000"/>
          <w:sz w:val="28"/>
        </w:rPr>
        <w:t>
      10. При составлении декларации:</w:t>
      </w:r>
    </w:p>
    <w:bookmarkEnd w:id="30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323" w:id="307"/>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307"/>
    <w:bookmarkStart w:name="z324" w:id="308"/>
    <w:p>
      <w:pPr>
        <w:spacing w:after="0"/>
        <w:ind w:left="0"/>
        <w:jc w:val="both"/>
      </w:pPr>
      <w:r>
        <w:rPr>
          <w:rFonts w:ascii="Times New Roman"/>
          <w:b w:val="false"/>
          <w:i w:val="false"/>
          <w:color w:val="000000"/>
          <w:sz w:val="28"/>
        </w:rPr>
        <w:t>
      12. При представлении декларации:</w:t>
      </w:r>
    </w:p>
    <w:bookmarkEnd w:id="30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325" w:id="309"/>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309"/>
    <w:bookmarkStart w:name="z326" w:id="310"/>
    <w:p>
      <w:pPr>
        <w:spacing w:after="0"/>
        <w:ind w:left="0"/>
        <w:jc w:val="left"/>
      </w:pPr>
      <w:r>
        <w:rPr>
          <w:rFonts w:ascii="Times New Roman"/>
          <w:b/>
          <w:i w:val="false"/>
          <w:color w:val="000000"/>
        </w:rPr>
        <w:t xml:space="preserve"> 32. Составление декларации (форма 130.00)</w:t>
      </w:r>
    </w:p>
    <w:bookmarkEnd w:id="310"/>
    <w:bookmarkStart w:name="z327" w:id="311"/>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311"/>
    <w:p>
      <w:pPr>
        <w:spacing w:after="0"/>
        <w:ind w:left="0"/>
        <w:jc w:val="both"/>
      </w:pPr>
      <w:r>
        <w:rPr>
          <w:rFonts w:ascii="Times New Roman"/>
          <w:b w:val="false"/>
          <w:i w:val="false"/>
          <w:color w:val="000000"/>
          <w:sz w:val="28"/>
        </w:rPr>
        <w:t>
      1) БИН – бизнес идентификационный номер налогоплательщика. При исполнении налогового обязательства доверительным управляющим в строке указывается бизнес идентификационный номер доверительного управляющего. Указывается при наличии;</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xml:space="preserve">
      Указывается наименование юридического лица в соответствии с учредительными документами; </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9) декларация по форме 100.00.</w:t>
      </w:r>
    </w:p>
    <w:p>
      <w:pPr>
        <w:spacing w:after="0"/>
        <w:ind w:left="0"/>
        <w:jc w:val="both"/>
      </w:pPr>
      <w:r>
        <w:rPr>
          <w:rFonts w:ascii="Times New Roman"/>
          <w:b w:val="false"/>
          <w:i w:val="false"/>
          <w:color w:val="000000"/>
          <w:sz w:val="28"/>
        </w:rPr>
        <w:t>
      Отмечается при наличии доходов, подлежащих налогообложению в общеустановленном порядке, от деятельности, указанной в декларации по корпоративному подоходному налогу (форма 100.00);</w:t>
      </w:r>
    </w:p>
    <w:p>
      <w:pPr>
        <w:spacing w:after="0"/>
        <w:ind w:left="0"/>
        <w:jc w:val="both"/>
      </w:pPr>
      <w:r>
        <w:rPr>
          <w:rFonts w:ascii="Times New Roman"/>
          <w:b w:val="false"/>
          <w:i w:val="false"/>
          <w:color w:val="000000"/>
          <w:sz w:val="28"/>
        </w:rPr>
        <w:t>
      10) метод отнесения на вычеты расходов при получении доходов, подлежащих налогообложению в общеустановленном порядке. В зависимости от выбранного метода отмечается соответствующая ячейка.</w:t>
      </w:r>
    </w:p>
    <w:p>
      <w:pPr>
        <w:spacing w:after="0"/>
        <w:ind w:left="0"/>
        <w:jc w:val="both"/>
      </w:pPr>
      <w:r>
        <w:rPr>
          <w:rFonts w:ascii="Times New Roman"/>
          <w:b w:val="false"/>
          <w:i w:val="false"/>
          <w:color w:val="000000"/>
          <w:sz w:val="28"/>
        </w:rPr>
        <w:t>
      Ячейка "пропорциональный" отмечается в том случае, если налогоплательщик выбрал пропорциональный метод отнесения расходов на вычеты.</w:t>
      </w:r>
    </w:p>
    <w:p>
      <w:pPr>
        <w:spacing w:after="0"/>
        <w:ind w:left="0"/>
        <w:jc w:val="both"/>
      </w:pPr>
      <w:r>
        <w:rPr>
          <w:rFonts w:ascii="Times New Roman"/>
          <w:b w:val="false"/>
          <w:i w:val="false"/>
          <w:color w:val="000000"/>
          <w:sz w:val="28"/>
        </w:rPr>
        <w:t>
      Ячейка "раздельный" отмечается в том случае, если налогоплательщик выбрал раздельный метод отнесения расходов на вычеты.</w:t>
      </w:r>
    </w:p>
    <w:bookmarkStart w:name="z328" w:id="312"/>
    <w:p>
      <w:pPr>
        <w:spacing w:after="0"/>
        <w:ind w:left="0"/>
        <w:jc w:val="both"/>
      </w:pPr>
      <w:r>
        <w:rPr>
          <w:rFonts w:ascii="Times New Roman"/>
          <w:b w:val="false"/>
          <w:i w:val="false"/>
          <w:color w:val="000000"/>
          <w:sz w:val="28"/>
        </w:rPr>
        <w:t>
      15. В разделе "Доходы":</w:t>
      </w:r>
    </w:p>
    <w:bookmarkEnd w:id="312"/>
    <w:p>
      <w:pPr>
        <w:spacing w:after="0"/>
        <w:ind w:left="0"/>
        <w:jc w:val="both"/>
      </w:pPr>
      <w:r>
        <w:rPr>
          <w:rFonts w:ascii="Times New Roman"/>
          <w:b w:val="false"/>
          <w:i w:val="false"/>
          <w:color w:val="000000"/>
          <w:sz w:val="28"/>
        </w:rPr>
        <w:t>
      1) в строке 130.00.001 указывается сумма полученных доходов в виде вознаграждений по депозитам;</w:t>
      </w:r>
    </w:p>
    <w:p>
      <w:pPr>
        <w:spacing w:after="0"/>
        <w:ind w:left="0"/>
        <w:jc w:val="both"/>
      </w:pPr>
      <w:r>
        <w:rPr>
          <w:rFonts w:ascii="Times New Roman"/>
          <w:b w:val="false"/>
          <w:i w:val="false"/>
          <w:color w:val="000000"/>
          <w:sz w:val="28"/>
        </w:rPr>
        <w:t>
      2) в строке 130.00.002 указывается сумма полученных доходов в виде гранта;</w:t>
      </w:r>
    </w:p>
    <w:p>
      <w:pPr>
        <w:spacing w:after="0"/>
        <w:ind w:left="0"/>
        <w:jc w:val="both"/>
      </w:pPr>
      <w:r>
        <w:rPr>
          <w:rFonts w:ascii="Times New Roman"/>
          <w:b w:val="false"/>
          <w:i w:val="false"/>
          <w:color w:val="000000"/>
          <w:sz w:val="28"/>
        </w:rPr>
        <w:t>
      3) в строке 130.00.003 указывается сумма полученных доходов в виде безвозмездно полученного имущества;</w:t>
      </w:r>
    </w:p>
    <w:p>
      <w:pPr>
        <w:spacing w:after="0"/>
        <w:ind w:left="0"/>
        <w:jc w:val="both"/>
      </w:pPr>
      <w:r>
        <w:rPr>
          <w:rFonts w:ascii="Times New Roman"/>
          <w:b w:val="false"/>
          <w:i w:val="false"/>
          <w:color w:val="000000"/>
          <w:sz w:val="28"/>
        </w:rPr>
        <w:t>
      4) в строке 130.00.004 указывается сумма полученных доходов в виде вступительных взносов;</w:t>
      </w:r>
    </w:p>
    <w:p>
      <w:pPr>
        <w:spacing w:after="0"/>
        <w:ind w:left="0"/>
        <w:jc w:val="both"/>
      </w:pPr>
      <w:r>
        <w:rPr>
          <w:rFonts w:ascii="Times New Roman"/>
          <w:b w:val="false"/>
          <w:i w:val="false"/>
          <w:color w:val="000000"/>
          <w:sz w:val="28"/>
        </w:rPr>
        <w:t>
      5) в строке 130.00.005 указывается сумма полученных доходов в виде членских взносов;</w:t>
      </w:r>
    </w:p>
    <w:p>
      <w:pPr>
        <w:spacing w:after="0"/>
        <w:ind w:left="0"/>
        <w:jc w:val="both"/>
      </w:pPr>
      <w:r>
        <w:rPr>
          <w:rFonts w:ascii="Times New Roman"/>
          <w:b w:val="false"/>
          <w:i w:val="false"/>
          <w:color w:val="000000"/>
          <w:sz w:val="28"/>
        </w:rPr>
        <w:t>
      6) в строке 130.00.006 указывается сумма полученных доходов в виде взносов участников кондоминиума;</w:t>
      </w:r>
    </w:p>
    <w:p>
      <w:pPr>
        <w:spacing w:after="0"/>
        <w:ind w:left="0"/>
        <w:jc w:val="both"/>
      </w:pPr>
      <w:r>
        <w:rPr>
          <w:rFonts w:ascii="Times New Roman"/>
          <w:b w:val="false"/>
          <w:i w:val="false"/>
          <w:color w:val="000000"/>
          <w:sz w:val="28"/>
        </w:rPr>
        <w:t>
      7) в строке 130.00.007 указывается сумма полученных доходов в виде благотворительной помощи;</w:t>
      </w:r>
    </w:p>
    <w:p>
      <w:pPr>
        <w:spacing w:after="0"/>
        <w:ind w:left="0"/>
        <w:jc w:val="both"/>
      </w:pPr>
      <w:r>
        <w:rPr>
          <w:rFonts w:ascii="Times New Roman"/>
          <w:b w:val="false"/>
          <w:i w:val="false"/>
          <w:color w:val="000000"/>
          <w:sz w:val="28"/>
        </w:rPr>
        <w:t>
      8) в строке 130.00.008 указывается сумма полученных доходов в виде спонсорской помощи;</w:t>
      </w:r>
    </w:p>
    <w:p>
      <w:pPr>
        <w:spacing w:after="0"/>
        <w:ind w:left="0"/>
        <w:jc w:val="both"/>
      </w:pPr>
      <w:r>
        <w:rPr>
          <w:rFonts w:ascii="Times New Roman"/>
          <w:b w:val="false"/>
          <w:i w:val="false"/>
          <w:color w:val="000000"/>
          <w:sz w:val="28"/>
        </w:rPr>
        <w:t>
      9) в строке 130.00.009 указывается сумма денег, полученная в виде отчислений на безвозмездной основе;</w:t>
      </w:r>
    </w:p>
    <w:p>
      <w:pPr>
        <w:spacing w:after="0"/>
        <w:ind w:left="0"/>
        <w:jc w:val="both"/>
      </w:pPr>
      <w:r>
        <w:rPr>
          <w:rFonts w:ascii="Times New Roman"/>
          <w:b w:val="false"/>
          <w:i w:val="false"/>
          <w:color w:val="000000"/>
          <w:sz w:val="28"/>
        </w:rPr>
        <w:t>
      10) в строке 130.00.010 указывается сумма полученных доходов в виде пожертвований;</w:t>
      </w:r>
    </w:p>
    <w:p>
      <w:pPr>
        <w:spacing w:after="0"/>
        <w:ind w:left="0"/>
        <w:jc w:val="both"/>
      </w:pPr>
      <w:r>
        <w:rPr>
          <w:rFonts w:ascii="Times New Roman"/>
          <w:b w:val="false"/>
          <w:i w:val="false"/>
          <w:color w:val="000000"/>
          <w:sz w:val="28"/>
        </w:rPr>
        <w:t>
      11) в строке 130.00.011 указывается сумма дохода, полученного по договору на осуществление государственного социального заказа;</w:t>
      </w:r>
    </w:p>
    <w:p>
      <w:pPr>
        <w:spacing w:after="0"/>
        <w:ind w:left="0"/>
        <w:jc w:val="both"/>
      </w:pPr>
      <w:r>
        <w:rPr>
          <w:rFonts w:ascii="Times New Roman"/>
          <w:b w:val="false"/>
          <w:i w:val="false"/>
          <w:color w:val="000000"/>
          <w:sz w:val="28"/>
        </w:rPr>
        <w:t>
      12) в строке 130.00.012 указывается общая сумма доходов, определяемая как сумма строк с 130.00.001 по 130.00.011;</w:t>
      </w:r>
    </w:p>
    <w:p>
      <w:pPr>
        <w:spacing w:after="0"/>
        <w:ind w:left="0"/>
        <w:jc w:val="both"/>
      </w:pPr>
      <w:r>
        <w:rPr>
          <w:rFonts w:ascii="Times New Roman"/>
          <w:b w:val="false"/>
          <w:i w:val="false"/>
          <w:color w:val="000000"/>
          <w:sz w:val="28"/>
        </w:rPr>
        <w:t>
      13) в строку 130.00.013 переносится сумма других доходов, отраженная в строке 100.00.013, в случае наличия доходов от деятельности, указанной в декларации по корпоративному подоходному налогу (форма 100.00);</w:t>
      </w:r>
    </w:p>
    <w:p>
      <w:pPr>
        <w:spacing w:after="0"/>
        <w:ind w:left="0"/>
        <w:jc w:val="both"/>
      </w:pPr>
      <w:r>
        <w:rPr>
          <w:rFonts w:ascii="Times New Roman"/>
          <w:b w:val="false"/>
          <w:i w:val="false"/>
          <w:color w:val="000000"/>
          <w:sz w:val="28"/>
        </w:rPr>
        <w:t>
      14) в строке 130.00.014 указывается итоговая сумма доходов, определяемая как сумма строк 130.00.012 и 130.00.013.</w:t>
      </w:r>
    </w:p>
    <w:bookmarkStart w:name="z329" w:id="313"/>
    <w:p>
      <w:pPr>
        <w:spacing w:after="0"/>
        <w:ind w:left="0"/>
        <w:jc w:val="both"/>
      </w:pPr>
      <w:r>
        <w:rPr>
          <w:rFonts w:ascii="Times New Roman"/>
          <w:b w:val="false"/>
          <w:i w:val="false"/>
          <w:color w:val="000000"/>
          <w:sz w:val="28"/>
        </w:rPr>
        <w:t>
      16. В разделе "Расходы":</w:t>
      </w:r>
    </w:p>
    <w:bookmarkEnd w:id="313"/>
    <w:p>
      <w:pPr>
        <w:spacing w:after="0"/>
        <w:ind w:left="0"/>
        <w:jc w:val="both"/>
      </w:pPr>
      <w:r>
        <w:rPr>
          <w:rFonts w:ascii="Times New Roman"/>
          <w:b w:val="false"/>
          <w:i w:val="false"/>
          <w:color w:val="000000"/>
          <w:sz w:val="28"/>
        </w:rPr>
        <w:t>
      1) в строке 130.00.015 указывается сумма расходов на содержание некоммерческой организации. В данную строку переносится сумма, отраженная в строке 130.02.004;</w:t>
      </w:r>
    </w:p>
    <w:p>
      <w:pPr>
        <w:spacing w:after="0"/>
        <w:ind w:left="0"/>
        <w:jc w:val="both"/>
      </w:pPr>
      <w:r>
        <w:rPr>
          <w:rFonts w:ascii="Times New Roman"/>
          <w:b w:val="false"/>
          <w:i w:val="false"/>
          <w:color w:val="000000"/>
          <w:sz w:val="28"/>
        </w:rPr>
        <w:t>
      2) в строке 130.00.016 указывается сумма расходов по организации и проведению мероприятий. В данную строку переносится сумма, отраженная в строке 130.03.001;</w:t>
      </w:r>
    </w:p>
    <w:p>
      <w:pPr>
        <w:spacing w:after="0"/>
        <w:ind w:left="0"/>
        <w:jc w:val="both"/>
      </w:pPr>
      <w:r>
        <w:rPr>
          <w:rFonts w:ascii="Times New Roman"/>
          <w:b w:val="false"/>
          <w:i w:val="false"/>
          <w:color w:val="000000"/>
          <w:sz w:val="28"/>
        </w:rPr>
        <w:t>
      3) в строке 130.00.017 указывается сумма расходов по подготовке и размещению информационных материалов;</w:t>
      </w:r>
    </w:p>
    <w:p>
      <w:pPr>
        <w:spacing w:after="0"/>
        <w:ind w:left="0"/>
        <w:jc w:val="both"/>
      </w:pPr>
      <w:r>
        <w:rPr>
          <w:rFonts w:ascii="Times New Roman"/>
          <w:b w:val="false"/>
          <w:i w:val="false"/>
          <w:color w:val="000000"/>
          <w:sz w:val="28"/>
        </w:rPr>
        <w:t>
      4) в строке 130.00.018 указывается сумма вознаграждения, выплаченная (подлежащая выплате) налогоплательщиком за налоговый период согласно условиям договора;</w:t>
      </w:r>
    </w:p>
    <w:p>
      <w:pPr>
        <w:spacing w:after="0"/>
        <w:ind w:left="0"/>
        <w:jc w:val="both"/>
      </w:pPr>
      <w:r>
        <w:rPr>
          <w:rFonts w:ascii="Times New Roman"/>
          <w:b w:val="false"/>
          <w:i w:val="false"/>
          <w:color w:val="000000"/>
          <w:sz w:val="28"/>
        </w:rPr>
        <w:t>
      5) в строке 130.00.019 указывается сумма расходов в виде благотворительной помощи;</w:t>
      </w:r>
    </w:p>
    <w:p>
      <w:pPr>
        <w:spacing w:after="0"/>
        <w:ind w:left="0"/>
        <w:jc w:val="both"/>
      </w:pPr>
      <w:r>
        <w:rPr>
          <w:rFonts w:ascii="Times New Roman"/>
          <w:b w:val="false"/>
          <w:i w:val="false"/>
          <w:color w:val="000000"/>
          <w:sz w:val="28"/>
        </w:rPr>
        <w:t>
      6) в строке 130.00.020 указывается сумма расходов в виде спонсорской помощи;</w:t>
      </w:r>
    </w:p>
    <w:p>
      <w:pPr>
        <w:spacing w:after="0"/>
        <w:ind w:left="0"/>
        <w:jc w:val="both"/>
      </w:pPr>
      <w:r>
        <w:rPr>
          <w:rFonts w:ascii="Times New Roman"/>
          <w:b w:val="false"/>
          <w:i w:val="false"/>
          <w:color w:val="000000"/>
          <w:sz w:val="28"/>
        </w:rPr>
        <w:t>
      7) в строке 130.00.021 указывается сумма расходов в виде вступительных взносов;</w:t>
      </w:r>
    </w:p>
    <w:p>
      <w:pPr>
        <w:spacing w:after="0"/>
        <w:ind w:left="0"/>
        <w:jc w:val="both"/>
      </w:pPr>
      <w:r>
        <w:rPr>
          <w:rFonts w:ascii="Times New Roman"/>
          <w:b w:val="false"/>
          <w:i w:val="false"/>
          <w:color w:val="000000"/>
          <w:sz w:val="28"/>
        </w:rPr>
        <w:t>
      8) в строке 130.00.022 указывается сумма расходов в виде членских взносов;</w:t>
      </w:r>
    </w:p>
    <w:p>
      <w:pPr>
        <w:spacing w:after="0"/>
        <w:ind w:left="0"/>
        <w:jc w:val="both"/>
      </w:pPr>
      <w:r>
        <w:rPr>
          <w:rFonts w:ascii="Times New Roman"/>
          <w:b w:val="false"/>
          <w:i w:val="false"/>
          <w:color w:val="000000"/>
          <w:sz w:val="28"/>
        </w:rPr>
        <w:t>
      9) в строке 130.00.023 указывается сумма расходов по безвозмездно переданному имуществу юридическим и физическим лицам;</w:t>
      </w:r>
    </w:p>
    <w:p>
      <w:pPr>
        <w:spacing w:after="0"/>
        <w:ind w:left="0"/>
        <w:jc w:val="both"/>
      </w:pPr>
      <w:r>
        <w:rPr>
          <w:rFonts w:ascii="Times New Roman"/>
          <w:b w:val="false"/>
          <w:i w:val="false"/>
          <w:color w:val="000000"/>
          <w:sz w:val="28"/>
        </w:rPr>
        <w:t>
      10) в строке 130.00.024 указывается сумма расходов по отчислениям на безвозмездной основе;</w:t>
      </w:r>
    </w:p>
    <w:p>
      <w:pPr>
        <w:spacing w:after="0"/>
        <w:ind w:left="0"/>
        <w:jc w:val="both"/>
      </w:pPr>
      <w:r>
        <w:rPr>
          <w:rFonts w:ascii="Times New Roman"/>
          <w:b w:val="false"/>
          <w:i w:val="false"/>
          <w:color w:val="000000"/>
          <w:sz w:val="28"/>
        </w:rPr>
        <w:t>
      11) в строке 130.00.025 указывается сумма расходов в виде пожертвований юридическим и физическим лицам;</w:t>
      </w:r>
    </w:p>
    <w:p>
      <w:pPr>
        <w:spacing w:after="0"/>
        <w:ind w:left="0"/>
        <w:jc w:val="both"/>
      </w:pPr>
      <w:r>
        <w:rPr>
          <w:rFonts w:ascii="Times New Roman"/>
          <w:b w:val="false"/>
          <w:i w:val="false"/>
          <w:color w:val="000000"/>
          <w:sz w:val="28"/>
        </w:rPr>
        <w:t>
      12) в строке 130.00.026 указывается общая сумма расходов, определенная как сумма строк с 130.00.015 по 130.00.025.</w:t>
      </w:r>
    </w:p>
    <w:bookmarkStart w:name="z330" w:id="314"/>
    <w:p>
      <w:pPr>
        <w:spacing w:after="0"/>
        <w:ind w:left="0"/>
        <w:jc w:val="both"/>
      </w:pPr>
      <w:r>
        <w:rPr>
          <w:rFonts w:ascii="Times New Roman"/>
          <w:b w:val="false"/>
          <w:i w:val="false"/>
          <w:color w:val="000000"/>
          <w:sz w:val="28"/>
        </w:rPr>
        <w:t>
      17. В разделе "Исчисление вычетов по пропорциональному методу":</w:t>
      </w:r>
    </w:p>
    <w:bookmarkEnd w:id="314"/>
    <w:p>
      <w:pPr>
        <w:spacing w:after="0"/>
        <w:ind w:left="0"/>
        <w:jc w:val="both"/>
      </w:pPr>
      <w:r>
        <w:rPr>
          <w:rFonts w:ascii="Times New Roman"/>
          <w:b w:val="false"/>
          <w:i w:val="false"/>
          <w:color w:val="000000"/>
          <w:sz w:val="28"/>
        </w:rPr>
        <w:t xml:space="preserve">
      1) в строке 130.00.027 указывается удельный вес доходов, подлежащих налогообложению в общеустановленном порядке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134 Налогового кодекса, в общей сумме доходов, определяемый как отношение суммы строки 130.00.013 и суммы строки 130.00.014;</w:t>
      </w:r>
    </w:p>
    <w:p>
      <w:pPr>
        <w:spacing w:after="0"/>
        <w:ind w:left="0"/>
        <w:jc w:val="both"/>
      </w:pPr>
      <w:r>
        <w:rPr>
          <w:rFonts w:ascii="Times New Roman"/>
          <w:b w:val="false"/>
          <w:i w:val="false"/>
          <w:color w:val="000000"/>
          <w:sz w:val="28"/>
        </w:rPr>
        <w:t>
      2) в строку 130.00.028 переносится сумма, отраженная в строке 100.00.021 I, в случае наличия доходов от деятельности, указанной в декларации по корпоративному подоходному налогу (форма 100.00);</w:t>
      </w:r>
    </w:p>
    <w:p>
      <w:pPr>
        <w:spacing w:after="0"/>
        <w:ind w:left="0"/>
        <w:jc w:val="both"/>
      </w:pPr>
      <w:r>
        <w:rPr>
          <w:rFonts w:ascii="Times New Roman"/>
          <w:b w:val="false"/>
          <w:i w:val="false"/>
          <w:color w:val="000000"/>
          <w:sz w:val="28"/>
        </w:rPr>
        <w:t>
      3) в строке 130.00.029 указываются расходы, подлежащие отнесению на вычеты, в случае наличия доходов от деятельности, указанной в декларации по корпоративному подоходному налогу (форма 100.00). Определяется как произведение строк 130.00.027 и 130.00.028.</w:t>
      </w:r>
    </w:p>
    <w:bookmarkStart w:name="z331" w:id="315"/>
    <w:p>
      <w:pPr>
        <w:spacing w:after="0"/>
        <w:ind w:left="0"/>
        <w:jc w:val="both"/>
      </w:pPr>
      <w:r>
        <w:rPr>
          <w:rFonts w:ascii="Times New Roman"/>
          <w:b w:val="false"/>
          <w:i w:val="false"/>
          <w:color w:val="000000"/>
          <w:sz w:val="28"/>
        </w:rPr>
        <w:t>
      18. Величина строки 130.00.029 переносится в строку 100.00.021 II.</w:t>
      </w:r>
    </w:p>
    <w:bookmarkEnd w:id="315"/>
    <w:bookmarkStart w:name="z332" w:id="316"/>
    <w:p>
      <w:pPr>
        <w:spacing w:after="0"/>
        <w:ind w:left="0"/>
        <w:jc w:val="both"/>
      </w:pPr>
      <w:r>
        <w:rPr>
          <w:rFonts w:ascii="Times New Roman"/>
          <w:b w:val="false"/>
          <w:i w:val="false"/>
          <w:color w:val="000000"/>
          <w:sz w:val="28"/>
        </w:rPr>
        <w:t>
      19. В разделе "Исчисление вычетов по раздельному методу":</w:t>
      </w:r>
    </w:p>
    <w:bookmarkEnd w:id="316"/>
    <w:p>
      <w:pPr>
        <w:spacing w:after="0"/>
        <w:ind w:left="0"/>
        <w:jc w:val="both"/>
      </w:pPr>
      <w:r>
        <w:rPr>
          <w:rFonts w:ascii="Times New Roman"/>
          <w:b w:val="false"/>
          <w:i w:val="false"/>
          <w:color w:val="000000"/>
          <w:sz w:val="28"/>
        </w:rPr>
        <w:t>
      В строке 130.00.030 указывается сумма расходов, подлежащих отнесению на вычеты по раздельному методу. В данную строку переносится сумма строки 130.00.026.</w:t>
      </w:r>
    </w:p>
    <w:bookmarkStart w:name="z333" w:id="317"/>
    <w:p>
      <w:pPr>
        <w:spacing w:after="0"/>
        <w:ind w:left="0"/>
        <w:jc w:val="both"/>
      </w:pPr>
      <w:r>
        <w:rPr>
          <w:rFonts w:ascii="Times New Roman"/>
          <w:b w:val="false"/>
          <w:i w:val="false"/>
          <w:color w:val="000000"/>
          <w:sz w:val="28"/>
        </w:rPr>
        <w:t>
      20. В разделе "Ответственность налогоплательщика":</w:t>
      </w:r>
    </w:p>
    <w:bookmarkEnd w:id="317"/>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Указываются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документ.</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334" w:id="318"/>
    <w:p>
      <w:pPr>
        <w:spacing w:after="0"/>
        <w:ind w:left="0"/>
        <w:jc w:val="left"/>
      </w:pPr>
      <w:r>
        <w:rPr>
          <w:rFonts w:ascii="Times New Roman"/>
          <w:b/>
          <w:i w:val="false"/>
          <w:color w:val="000000"/>
        </w:rPr>
        <w:t xml:space="preserve"> 3. Составление формы 130.01 – Безвозмездно полученное</w:t>
      </w:r>
      <w:r>
        <w:br/>
      </w:r>
      <w:r>
        <w:rPr>
          <w:rFonts w:ascii="Times New Roman"/>
          <w:b/>
          <w:i w:val="false"/>
          <w:color w:val="000000"/>
        </w:rPr>
        <w:t>(переданное) имущество (благотворительная помощь, спонсорская</w:t>
      </w:r>
      <w:r>
        <w:br/>
      </w:r>
      <w:r>
        <w:rPr>
          <w:rFonts w:ascii="Times New Roman"/>
          <w:b/>
          <w:i w:val="false"/>
          <w:color w:val="000000"/>
        </w:rPr>
        <w:t>помощь, пожертвования, отчисления на безвозмездной основе),</w:t>
      </w:r>
      <w:r>
        <w:br/>
      </w:r>
      <w:r>
        <w:rPr>
          <w:rFonts w:ascii="Times New Roman"/>
          <w:b/>
          <w:i w:val="false"/>
          <w:color w:val="000000"/>
        </w:rPr>
        <w:t>членские и вступительные взносы</w:t>
      </w:r>
    </w:p>
    <w:bookmarkEnd w:id="318"/>
    <w:bookmarkStart w:name="z335" w:id="319"/>
    <w:p>
      <w:pPr>
        <w:spacing w:after="0"/>
        <w:ind w:left="0"/>
        <w:jc w:val="both"/>
      </w:pPr>
      <w:r>
        <w:rPr>
          <w:rFonts w:ascii="Times New Roman"/>
          <w:b w:val="false"/>
          <w:i w:val="false"/>
          <w:color w:val="000000"/>
          <w:sz w:val="28"/>
        </w:rPr>
        <w:t>
      21. Данная форма предназначена для определения суммы доходов некоммерческой организации.</w:t>
      </w:r>
    </w:p>
    <w:bookmarkEnd w:id="319"/>
    <w:bookmarkStart w:name="z336" w:id="320"/>
    <w:p>
      <w:pPr>
        <w:spacing w:after="0"/>
        <w:ind w:left="0"/>
        <w:jc w:val="both"/>
      </w:pPr>
      <w:r>
        <w:rPr>
          <w:rFonts w:ascii="Times New Roman"/>
          <w:b w:val="false"/>
          <w:i w:val="false"/>
          <w:color w:val="000000"/>
          <w:sz w:val="28"/>
        </w:rPr>
        <w:t>
      22. В разделе "Расчет":</w:t>
      </w:r>
    </w:p>
    <w:bookmarkEnd w:id="320"/>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B указывается бизнес-идентификационный номер юридического лица либо индивидуальный идентификационный номер физического лица, указанного в графе В.</w:t>
      </w:r>
    </w:p>
    <w:p>
      <w:pPr>
        <w:spacing w:after="0"/>
        <w:ind w:left="0"/>
        <w:jc w:val="both"/>
      </w:pPr>
      <w:r>
        <w:rPr>
          <w:rFonts w:ascii="Times New Roman"/>
          <w:b w:val="false"/>
          <w:i w:val="false"/>
          <w:color w:val="000000"/>
          <w:sz w:val="28"/>
        </w:rPr>
        <w:t xml:space="preserve">
      Строка подлежит заполнению при наличии у юридического либо физического лица бизнес идентификационного (индивидуального идентификационного) номера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января 2007 года "О национальных реестрах идентификационных номеров";</w:t>
      </w:r>
    </w:p>
    <w:p>
      <w:pPr>
        <w:spacing w:after="0"/>
        <w:ind w:left="0"/>
        <w:jc w:val="both"/>
      </w:pPr>
      <w:r>
        <w:rPr>
          <w:rFonts w:ascii="Times New Roman"/>
          <w:b w:val="false"/>
          <w:i w:val="false"/>
          <w:color w:val="000000"/>
          <w:sz w:val="28"/>
        </w:rPr>
        <w:t>
      3) в графе C указывается код страны резидентства согласно пункту 28 настоящих Правил;</w:t>
      </w:r>
    </w:p>
    <w:p>
      <w:pPr>
        <w:spacing w:after="0"/>
        <w:ind w:left="0"/>
        <w:jc w:val="both"/>
      </w:pPr>
      <w:r>
        <w:rPr>
          <w:rFonts w:ascii="Times New Roman"/>
          <w:b w:val="false"/>
          <w:i w:val="false"/>
          <w:color w:val="000000"/>
          <w:sz w:val="28"/>
        </w:rPr>
        <w:t>
      4) в графе D указывается регистрационный номер нерезидента в стране его резидентства, безвозмездно передавшего (получившего) имущество, получившего (выплатившего) членские либо вступительные взносы;</w:t>
      </w:r>
    </w:p>
    <w:p>
      <w:pPr>
        <w:spacing w:after="0"/>
        <w:ind w:left="0"/>
        <w:jc w:val="both"/>
      </w:pPr>
      <w:r>
        <w:rPr>
          <w:rFonts w:ascii="Times New Roman"/>
          <w:b w:val="false"/>
          <w:i w:val="false"/>
          <w:color w:val="000000"/>
          <w:sz w:val="28"/>
        </w:rPr>
        <w:t>
      5) в графе E указывается код вида безвозмездно полученного (переданного) имущества, полученных (выплаченных) членских либо вступительных взносов. При заполнении декларации необходимо использовать следующую кодировку видов безвозмездно полученного (переданного) имущества, полученных (выплаченных) членских либо вступительных взносов:</w:t>
      </w:r>
    </w:p>
    <w:p>
      <w:pPr>
        <w:spacing w:after="0"/>
        <w:ind w:left="0"/>
        <w:jc w:val="both"/>
      </w:pPr>
      <w:r>
        <w:rPr>
          <w:rFonts w:ascii="Times New Roman"/>
          <w:b w:val="false"/>
          <w:i w:val="false"/>
          <w:color w:val="000000"/>
          <w:sz w:val="28"/>
        </w:rPr>
        <w:t>
      1 – благотворительная помощь;</w:t>
      </w:r>
    </w:p>
    <w:p>
      <w:pPr>
        <w:spacing w:after="0"/>
        <w:ind w:left="0"/>
        <w:jc w:val="both"/>
      </w:pPr>
      <w:r>
        <w:rPr>
          <w:rFonts w:ascii="Times New Roman"/>
          <w:b w:val="false"/>
          <w:i w:val="false"/>
          <w:color w:val="000000"/>
          <w:sz w:val="28"/>
        </w:rPr>
        <w:t>
      2 – спонсорская помощь;</w:t>
      </w:r>
    </w:p>
    <w:p>
      <w:pPr>
        <w:spacing w:after="0"/>
        <w:ind w:left="0"/>
        <w:jc w:val="both"/>
      </w:pPr>
      <w:r>
        <w:rPr>
          <w:rFonts w:ascii="Times New Roman"/>
          <w:b w:val="false"/>
          <w:i w:val="false"/>
          <w:color w:val="000000"/>
          <w:sz w:val="28"/>
        </w:rPr>
        <w:t>
      3 – пожертвования;</w:t>
      </w:r>
    </w:p>
    <w:p>
      <w:pPr>
        <w:spacing w:after="0"/>
        <w:ind w:left="0"/>
        <w:jc w:val="both"/>
      </w:pPr>
      <w:r>
        <w:rPr>
          <w:rFonts w:ascii="Times New Roman"/>
          <w:b w:val="false"/>
          <w:i w:val="false"/>
          <w:color w:val="000000"/>
          <w:sz w:val="28"/>
        </w:rPr>
        <w:t>
      4 – отчисления на безвозмездной основе;</w:t>
      </w:r>
    </w:p>
    <w:p>
      <w:pPr>
        <w:spacing w:after="0"/>
        <w:ind w:left="0"/>
        <w:jc w:val="both"/>
      </w:pPr>
      <w:r>
        <w:rPr>
          <w:rFonts w:ascii="Times New Roman"/>
          <w:b w:val="false"/>
          <w:i w:val="false"/>
          <w:color w:val="000000"/>
          <w:sz w:val="28"/>
        </w:rPr>
        <w:t>
      5 – прочее безвозмездно полученное имущество;</w:t>
      </w:r>
    </w:p>
    <w:p>
      <w:pPr>
        <w:spacing w:after="0"/>
        <w:ind w:left="0"/>
        <w:jc w:val="both"/>
      </w:pPr>
      <w:r>
        <w:rPr>
          <w:rFonts w:ascii="Times New Roman"/>
          <w:b w:val="false"/>
          <w:i w:val="false"/>
          <w:color w:val="000000"/>
          <w:sz w:val="28"/>
        </w:rPr>
        <w:t>
      6 – вступительные взносы;</w:t>
      </w:r>
    </w:p>
    <w:p>
      <w:pPr>
        <w:spacing w:after="0"/>
        <w:ind w:left="0"/>
        <w:jc w:val="both"/>
      </w:pPr>
      <w:r>
        <w:rPr>
          <w:rFonts w:ascii="Times New Roman"/>
          <w:b w:val="false"/>
          <w:i w:val="false"/>
          <w:color w:val="000000"/>
          <w:sz w:val="28"/>
        </w:rPr>
        <w:t>
      7 – членские взносы;</w:t>
      </w:r>
    </w:p>
    <w:p>
      <w:pPr>
        <w:spacing w:after="0"/>
        <w:ind w:left="0"/>
        <w:jc w:val="both"/>
      </w:pPr>
      <w:r>
        <w:rPr>
          <w:rFonts w:ascii="Times New Roman"/>
          <w:b w:val="false"/>
          <w:i w:val="false"/>
          <w:color w:val="000000"/>
          <w:sz w:val="28"/>
        </w:rPr>
        <w:t xml:space="preserve">
      8 – доходы по договору на осуществление государственного социального заказа, вознаграждение по депозитам и взносы участников кондоминиума; </w:t>
      </w:r>
    </w:p>
    <w:p>
      <w:pPr>
        <w:spacing w:after="0"/>
        <w:ind w:left="0"/>
        <w:jc w:val="both"/>
      </w:pPr>
      <w:r>
        <w:rPr>
          <w:rFonts w:ascii="Times New Roman"/>
          <w:b w:val="false"/>
          <w:i w:val="false"/>
          <w:color w:val="000000"/>
          <w:sz w:val="28"/>
        </w:rPr>
        <w:t>
      6) в графе F указывается код имущества, полученного безвозмездно, согласно пункту 29 настоящих Правил. Данная графа не заполняется в случае получения отчислений на безвозмездной основе;</w:t>
      </w:r>
    </w:p>
    <w:p>
      <w:pPr>
        <w:spacing w:after="0"/>
        <w:ind w:left="0"/>
        <w:jc w:val="both"/>
      </w:pPr>
      <w:r>
        <w:rPr>
          <w:rFonts w:ascii="Times New Roman"/>
          <w:b w:val="false"/>
          <w:i w:val="false"/>
          <w:color w:val="000000"/>
          <w:sz w:val="28"/>
        </w:rPr>
        <w:t>
      7) в графе G указываются номер и дата документа, подтверждающего безвозмездное получение (передачу) имущества, получение (выплату) членских либо вступительных взносов;</w:t>
      </w:r>
    </w:p>
    <w:p>
      <w:pPr>
        <w:spacing w:after="0"/>
        <w:ind w:left="0"/>
        <w:jc w:val="both"/>
      </w:pPr>
      <w:r>
        <w:rPr>
          <w:rFonts w:ascii="Times New Roman"/>
          <w:b w:val="false"/>
          <w:i w:val="false"/>
          <w:color w:val="000000"/>
          <w:sz w:val="28"/>
        </w:rPr>
        <w:t>
      8) в графе H указывается сумма (стоимость) безвозмездно полученного имущества, полученных членских либо вступительных взносов;</w:t>
      </w:r>
    </w:p>
    <w:p>
      <w:pPr>
        <w:spacing w:after="0"/>
        <w:ind w:left="0"/>
        <w:jc w:val="both"/>
      </w:pPr>
      <w:r>
        <w:rPr>
          <w:rFonts w:ascii="Times New Roman"/>
          <w:b w:val="false"/>
          <w:i w:val="false"/>
          <w:color w:val="000000"/>
          <w:sz w:val="28"/>
        </w:rPr>
        <w:t xml:space="preserve">
      9) в графе I указывается сумма (стоимость) безвозмездно переданного имущества, выплаченных членских либо вступительных взносов. </w:t>
      </w:r>
    </w:p>
    <w:bookmarkStart w:name="z337" w:id="321"/>
    <w:p>
      <w:pPr>
        <w:spacing w:after="0"/>
        <w:ind w:left="0"/>
        <w:jc w:val="left"/>
      </w:pPr>
      <w:r>
        <w:rPr>
          <w:rFonts w:ascii="Times New Roman"/>
          <w:b/>
          <w:i w:val="false"/>
          <w:color w:val="000000"/>
        </w:rPr>
        <w:t xml:space="preserve"> 4. Составление формы 130.02 – Содержание некоммерческой</w:t>
      </w:r>
      <w:r>
        <w:br/>
      </w:r>
      <w:r>
        <w:rPr>
          <w:rFonts w:ascii="Times New Roman"/>
          <w:b/>
          <w:i w:val="false"/>
          <w:color w:val="000000"/>
        </w:rPr>
        <w:t>организации</w:t>
      </w:r>
    </w:p>
    <w:bookmarkEnd w:id="321"/>
    <w:bookmarkStart w:name="z338" w:id="322"/>
    <w:p>
      <w:pPr>
        <w:spacing w:after="0"/>
        <w:ind w:left="0"/>
        <w:jc w:val="both"/>
      </w:pPr>
      <w:r>
        <w:rPr>
          <w:rFonts w:ascii="Times New Roman"/>
          <w:b w:val="false"/>
          <w:i w:val="false"/>
          <w:color w:val="000000"/>
          <w:sz w:val="28"/>
        </w:rPr>
        <w:t>
      23. Данная форма предназначена для определения суммы расходов некоммерческой организации.</w:t>
      </w:r>
    </w:p>
    <w:bookmarkEnd w:id="322"/>
    <w:bookmarkStart w:name="z339" w:id="323"/>
    <w:p>
      <w:pPr>
        <w:spacing w:after="0"/>
        <w:ind w:left="0"/>
        <w:jc w:val="both"/>
      </w:pPr>
      <w:r>
        <w:rPr>
          <w:rFonts w:ascii="Times New Roman"/>
          <w:b w:val="false"/>
          <w:i w:val="false"/>
          <w:color w:val="000000"/>
          <w:sz w:val="28"/>
        </w:rPr>
        <w:t>
      24. В разделе "Содержание некоммерческой организации":</w:t>
      </w:r>
    </w:p>
    <w:bookmarkEnd w:id="323"/>
    <w:p>
      <w:pPr>
        <w:spacing w:after="0"/>
        <w:ind w:left="0"/>
        <w:jc w:val="both"/>
      </w:pPr>
      <w:r>
        <w:rPr>
          <w:rFonts w:ascii="Times New Roman"/>
          <w:b w:val="false"/>
          <w:i w:val="false"/>
          <w:color w:val="000000"/>
          <w:sz w:val="28"/>
        </w:rPr>
        <w:t>
      1) в строке 130.02.001 указывается сумма расходов на содержание некоммерческой организации, определяемая как сумма строк с 130.02.001 I по 130.02.001 XVII;</w:t>
      </w:r>
    </w:p>
    <w:p>
      <w:pPr>
        <w:spacing w:after="0"/>
        <w:ind w:left="0"/>
        <w:jc w:val="both"/>
      </w:pPr>
      <w:r>
        <w:rPr>
          <w:rFonts w:ascii="Times New Roman"/>
          <w:b w:val="false"/>
          <w:i w:val="false"/>
          <w:color w:val="000000"/>
          <w:sz w:val="28"/>
        </w:rPr>
        <w:t>
      2) в строке 130.02.001 I указывается сумма расходов на электрическую энергию;</w:t>
      </w:r>
    </w:p>
    <w:p>
      <w:pPr>
        <w:spacing w:after="0"/>
        <w:ind w:left="0"/>
        <w:jc w:val="both"/>
      </w:pPr>
      <w:r>
        <w:rPr>
          <w:rFonts w:ascii="Times New Roman"/>
          <w:b w:val="false"/>
          <w:i w:val="false"/>
          <w:color w:val="000000"/>
          <w:sz w:val="28"/>
        </w:rPr>
        <w:t>
      3) в строке 130.02.001 II указывается сумма расходов на тепловую энергию;</w:t>
      </w:r>
    </w:p>
    <w:p>
      <w:pPr>
        <w:spacing w:after="0"/>
        <w:ind w:left="0"/>
        <w:jc w:val="both"/>
      </w:pPr>
      <w:r>
        <w:rPr>
          <w:rFonts w:ascii="Times New Roman"/>
          <w:b w:val="false"/>
          <w:i w:val="false"/>
          <w:color w:val="000000"/>
          <w:sz w:val="28"/>
        </w:rPr>
        <w:t>
      4) в строке 130.02.001 III указывается сумма расходов на финансовые услуги;</w:t>
      </w:r>
    </w:p>
    <w:p>
      <w:pPr>
        <w:spacing w:after="0"/>
        <w:ind w:left="0"/>
        <w:jc w:val="both"/>
      </w:pPr>
      <w:r>
        <w:rPr>
          <w:rFonts w:ascii="Times New Roman"/>
          <w:b w:val="false"/>
          <w:i w:val="false"/>
          <w:color w:val="000000"/>
          <w:sz w:val="28"/>
        </w:rPr>
        <w:t>
      5) в строке 130.02.001 IV указывается сумма расходов на арендную плату;</w:t>
      </w:r>
    </w:p>
    <w:p>
      <w:pPr>
        <w:spacing w:after="0"/>
        <w:ind w:left="0"/>
        <w:jc w:val="both"/>
      </w:pPr>
      <w:r>
        <w:rPr>
          <w:rFonts w:ascii="Times New Roman"/>
          <w:b w:val="false"/>
          <w:i w:val="false"/>
          <w:color w:val="000000"/>
          <w:sz w:val="28"/>
        </w:rPr>
        <w:t>
      6) в строке 130.02.001 V указывается сумма расходов на транспортные услуги;</w:t>
      </w:r>
    </w:p>
    <w:p>
      <w:pPr>
        <w:spacing w:after="0"/>
        <w:ind w:left="0"/>
        <w:jc w:val="both"/>
      </w:pPr>
      <w:r>
        <w:rPr>
          <w:rFonts w:ascii="Times New Roman"/>
          <w:b w:val="false"/>
          <w:i w:val="false"/>
          <w:color w:val="000000"/>
          <w:sz w:val="28"/>
        </w:rPr>
        <w:t>
      7) в строке 130.02.001 VI указывается сумма расходов на услуги связи;</w:t>
      </w:r>
    </w:p>
    <w:p>
      <w:pPr>
        <w:spacing w:after="0"/>
        <w:ind w:left="0"/>
        <w:jc w:val="both"/>
      </w:pPr>
      <w:r>
        <w:rPr>
          <w:rFonts w:ascii="Times New Roman"/>
          <w:b w:val="false"/>
          <w:i w:val="false"/>
          <w:color w:val="000000"/>
          <w:sz w:val="28"/>
        </w:rPr>
        <w:t>
      8) в строке 130.02.001 VII указывается сумма расходов на аудиторские (консультационные) услуги;</w:t>
      </w:r>
    </w:p>
    <w:p>
      <w:pPr>
        <w:spacing w:after="0"/>
        <w:ind w:left="0"/>
        <w:jc w:val="both"/>
      </w:pPr>
      <w:r>
        <w:rPr>
          <w:rFonts w:ascii="Times New Roman"/>
          <w:b w:val="false"/>
          <w:i w:val="false"/>
          <w:color w:val="000000"/>
          <w:sz w:val="28"/>
        </w:rPr>
        <w:t>
      9) в строке 130.02.001 VIII указывается сумма расходов на охранные услуги;</w:t>
      </w:r>
    </w:p>
    <w:p>
      <w:pPr>
        <w:spacing w:after="0"/>
        <w:ind w:left="0"/>
        <w:jc w:val="both"/>
      </w:pPr>
      <w:r>
        <w:rPr>
          <w:rFonts w:ascii="Times New Roman"/>
          <w:b w:val="false"/>
          <w:i w:val="false"/>
          <w:color w:val="000000"/>
          <w:sz w:val="28"/>
        </w:rPr>
        <w:t>
      10) в строке 130.02.001 IX указывается сумма расходов на адвокатские услуги;</w:t>
      </w:r>
    </w:p>
    <w:p>
      <w:pPr>
        <w:spacing w:after="0"/>
        <w:ind w:left="0"/>
        <w:jc w:val="both"/>
      </w:pPr>
      <w:r>
        <w:rPr>
          <w:rFonts w:ascii="Times New Roman"/>
          <w:b w:val="false"/>
          <w:i w:val="false"/>
          <w:color w:val="000000"/>
          <w:sz w:val="28"/>
        </w:rPr>
        <w:t>
      11) в строке 130.02.001 X указывается сумма расходов на нотариальные услуги;</w:t>
      </w:r>
    </w:p>
    <w:p>
      <w:pPr>
        <w:spacing w:after="0"/>
        <w:ind w:left="0"/>
        <w:jc w:val="both"/>
      </w:pPr>
      <w:r>
        <w:rPr>
          <w:rFonts w:ascii="Times New Roman"/>
          <w:b w:val="false"/>
          <w:i w:val="false"/>
          <w:color w:val="000000"/>
          <w:sz w:val="28"/>
        </w:rPr>
        <w:t>
      12) в строке 130.02.001 XI указывается сумма расходов на ремонт основных средств;</w:t>
      </w:r>
    </w:p>
    <w:p>
      <w:pPr>
        <w:spacing w:after="0"/>
        <w:ind w:left="0"/>
        <w:jc w:val="both"/>
      </w:pPr>
      <w:r>
        <w:rPr>
          <w:rFonts w:ascii="Times New Roman"/>
          <w:b w:val="false"/>
          <w:i w:val="false"/>
          <w:color w:val="000000"/>
          <w:sz w:val="28"/>
        </w:rPr>
        <w:t>
      13) в строке 130.02.001 XII указывается сумма налогов и других обязательных платежей в бюджет, штрафы и пени;</w:t>
      </w:r>
    </w:p>
    <w:p>
      <w:pPr>
        <w:spacing w:after="0"/>
        <w:ind w:left="0"/>
        <w:jc w:val="both"/>
      </w:pPr>
      <w:r>
        <w:rPr>
          <w:rFonts w:ascii="Times New Roman"/>
          <w:b w:val="false"/>
          <w:i w:val="false"/>
          <w:color w:val="000000"/>
          <w:sz w:val="28"/>
        </w:rPr>
        <w:t>
      14) в строке 130.02.001 XIII указывается сумма отчислений в Государственный фонд социального страхования;</w:t>
      </w:r>
    </w:p>
    <w:p>
      <w:pPr>
        <w:spacing w:after="0"/>
        <w:ind w:left="0"/>
        <w:jc w:val="both"/>
      </w:pPr>
      <w:r>
        <w:rPr>
          <w:rFonts w:ascii="Times New Roman"/>
          <w:b w:val="false"/>
          <w:i w:val="false"/>
          <w:color w:val="000000"/>
          <w:sz w:val="28"/>
        </w:rPr>
        <w:t>
      15) в строке 130.02.001 XIV указывается сумма штрафов, пеней, неустоек;</w:t>
      </w:r>
    </w:p>
    <w:p>
      <w:pPr>
        <w:spacing w:after="0"/>
        <w:ind w:left="0"/>
        <w:jc w:val="both"/>
      </w:pPr>
      <w:r>
        <w:rPr>
          <w:rFonts w:ascii="Times New Roman"/>
          <w:b w:val="false"/>
          <w:i w:val="false"/>
          <w:color w:val="000000"/>
          <w:sz w:val="28"/>
        </w:rPr>
        <w:t>
      16) в строке 130.02.001 XV указывается сумма расходов на страхование;</w:t>
      </w:r>
    </w:p>
    <w:p>
      <w:pPr>
        <w:spacing w:after="0"/>
        <w:ind w:left="0"/>
        <w:jc w:val="both"/>
      </w:pPr>
      <w:r>
        <w:rPr>
          <w:rFonts w:ascii="Times New Roman"/>
          <w:b w:val="false"/>
          <w:i w:val="false"/>
          <w:color w:val="000000"/>
          <w:sz w:val="28"/>
        </w:rPr>
        <w:t>
      17) в строке 130.02.001 XVI указывается сумма расходов на рекламу;</w:t>
      </w:r>
    </w:p>
    <w:p>
      <w:pPr>
        <w:spacing w:after="0"/>
        <w:ind w:left="0"/>
        <w:jc w:val="both"/>
      </w:pPr>
      <w:r>
        <w:rPr>
          <w:rFonts w:ascii="Times New Roman"/>
          <w:b w:val="false"/>
          <w:i w:val="false"/>
          <w:color w:val="000000"/>
          <w:sz w:val="28"/>
        </w:rPr>
        <w:t>
      18) в строке 130.02.001 XVII указывается сумма прочих расходов;</w:t>
      </w:r>
    </w:p>
    <w:p>
      <w:pPr>
        <w:spacing w:after="0"/>
        <w:ind w:left="0"/>
        <w:jc w:val="both"/>
      </w:pPr>
      <w:r>
        <w:rPr>
          <w:rFonts w:ascii="Times New Roman"/>
          <w:b w:val="false"/>
          <w:i w:val="false"/>
          <w:color w:val="000000"/>
          <w:sz w:val="28"/>
        </w:rPr>
        <w:t>
      19) в строке 130.02.002 указываются расходы на оплату труда работников и на социальные выплаты и обучение, определяемые сложением строк 130.02.002 I и 130.02.002 II;</w:t>
      </w:r>
    </w:p>
    <w:p>
      <w:pPr>
        <w:spacing w:after="0"/>
        <w:ind w:left="0"/>
        <w:jc w:val="both"/>
      </w:pPr>
      <w:r>
        <w:rPr>
          <w:rFonts w:ascii="Times New Roman"/>
          <w:b w:val="false"/>
          <w:i w:val="false"/>
          <w:color w:val="000000"/>
          <w:sz w:val="28"/>
        </w:rPr>
        <w:t>
      20) в строке 130.02.002 I указывается сумма расходов на оплату труда;</w:t>
      </w:r>
    </w:p>
    <w:p>
      <w:pPr>
        <w:spacing w:after="0"/>
        <w:ind w:left="0"/>
        <w:jc w:val="both"/>
      </w:pPr>
      <w:r>
        <w:rPr>
          <w:rFonts w:ascii="Times New Roman"/>
          <w:b w:val="false"/>
          <w:i w:val="false"/>
          <w:color w:val="000000"/>
          <w:sz w:val="28"/>
        </w:rPr>
        <w:t>
      21) в строке 130.02.002 II указывается сумма расходов на социальные выплаты;</w:t>
      </w:r>
    </w:p>
    <w:p>
      <w:pPr>
        <w:spacing w:after="0"/>
        <w:ind w:left="0"/>
        <w:jc w:val="both"/>
      </w:pPr>
      <w:r>
        <w:rPr>
          <w:rFonts w:ascii="Times New Roman"/>
          <w:b w:val="false"/>
          <w:i w:val="false"/>
          <w:color w:val="000000"/>
          <w:sz w:val="28"/>
        </w:rPr>
        <w:t>
      22) в строке 130.02.003 указывается сумма всех других расходов на содержание некоммерческой организации, не учтенных в строке 130.02.001, и определяемая сложением строк 130.02.003 I, 130.002.003 VII, 130.02.003 VIII;</w:t>
      </w:r>
    </w:p>
    <w:p>
      <w:pPr>
        <w:spacing w:after="0"/>
        <w:ind w:left="0"/>
        <w:jc w:val="both"/>
      </w:pPr>
      <w:r>
        <w:rPr>
          <w:rFonts w:ascii="Times New Roman"/>
          <w:b w:val="false"/>
          <w:i w:val="false"/>
          <w:color w:val="000000"/>
          <w:sz w:val="28"/>
        </w:rPr>
        <w:t>
      23) в строке 130.02.003 I указывается общая сумма командировочных расходов, определяемая как сумма строк с 130.02.003 II по 130.02.003 VI.</w:t>
      </w:r>
    </w:p>
    <w:p>
      <w:pPr>
        <w:spacing w:after="0"/>
        <w:ind w:left="0"/>
        <w:jc w:val="both"/>
      </w:pPr>
      <w:r>
        <w:rPr>
          <w:rFonts w:ascii="Times New Roman"/>
          <w:b w:val="false"/>
          <w:i w:val="false"/>
          <w:color w:val="000000"/>
          <w:sz w:val="28"/>
        </w:rPr>
        <w:t>
      24) в строке 130.02.003 II отражается сумма фактически произведенных расходов на проезд к месту командировки и обратно, включая оплату расходов за бронь.</w:t>
      </w:r>
    </w:p>
    <w:p>
      <w:pPr>
        <w:spacing w:after="0"/>
        <w:ind w:left="0"/>
        <w:jc w:val="both"/>
      </w:pPr>
      <w:r>
        <w:rPr>
          <w:rFonts w:ascii="Times New Roman"/>
          <w:b w:val="false"/>
          <w:i w:val="false"/>
          <w:color w:val="000000"/>
          <w:sz w:val="28"/>
        </w:rPr>
        <w:t>
      25) в строке 130.02.003 III отражается сумма фактически произведенных расходов на наем жилого помещения, включая оплату за бронь.</w:t>
      </w:r>
    </w:p>
    <w:p>
      <w:pPr>
        <w:spacing w:after="0"/>
        <w:ind w:left="0"/>
        <w:jc w:val="both"/>
      </w:pPr>
      <w:r>
        <w:rPr>
          <w:rFonts w:ascii="Times New Roman"/>
          <w:b w:val="false"/>
          <w:i w:val="false"/>
          <w:color w:val="000000"/>
          <w:sz w:val="28"/>
        </w:rPr>
        <w:t>
      26) в строках 130.02.003 IV и 130.02.003 V отражаются соответствующие суммы выплачиваемых суточных по командировкам в пределах и за пределами Республики Казахстан;</w:t>
      </w:r>
    </w:p>
    <w:p>
      <w:pPr>
        <w:spacing w:after="0"/>
        <w:ind w:left="0"/>
        <w:jc w:val="both"/>
      </w:pPr>
      <w:r>
        <w:rPr>
          <w:rFonts w:ascii="Times New Roman"/>
          <w:b w:val="false"/>
          <w:i w:val="false"/>
          <w:color w:val="000000"/>
          <w:sz w:val="28"/>
        </w:rPr>
        <w:t>
      27) в строке 130.02.003 VI указывается сумма расходов, произведенных налогоплательщиком при оформлении въездной визы (стоимость визы, консульских услуг, обязательного медицинского страхования);</w:t>
      </w:r>
    </w:p>
    <w:p>
      <w:pPr>
        <w:spacing w:after="0"/>
        <w:ind w:left="0"/>
        <w:jc w:val="both"/>
      </w:pPr>
      <w:r>
        <w:rPr>
          <w:rFonts w:ascii="Times New Roman"/>
          <w:b w:val="false"/>
          <w:i w:val="false"/>
          <w:color w:val="000000"/>
          <w:sz w:val="28"/>
        </w:rPr>
        <w:t>
      28) в строке 130.02.003 VII указывается сумма представительских расходов;</w:t>
      </w:r>
    </w:p>
    <w:p>
      <w:pPr>
        <w:spacing w:after="0"/>
        <w:ind w:left="0"/>
        <w:jc w:val="both"/>
      </w:pPr>
      <w:r>
        <w:rPr>
          <w:rFonts w:ascii="Times New Roman"/>
          <w:b w:val="false"/>
          <w:i w:val="false"/>
          <w:color w:val="000000"/>
          <w:sz w:val="28"/>
        </w:rPr>
        <w:t>
      29) в строке 130.02.003 VIII указывается сумма расходов будущих периодов, относимая на расходы налогового периода;</w:t>
      </w:r>
    </w:p>
    <w:p>
      <w:pPr>
        <w:spacing w:after="0"/>
        <w:ind w:left="0"/>
        <w:jc w:val="both"/>
      </w:pPr>
      <w:r>
        <w:rPr>
          <w:rFonts w:ascii="Times New Roman"/>
          <w:b w:val="false"/>
          <w:i w:val="false"/>
          <w:color w:val="000000"/>
          <w:sz w:val="28"/>
        </w:rPr>
        <w:t>
      30) в строке 130.02.004 указывается общая сумма расходов на содержание некоммерческой организации, определяемая сложением строк 130.02.001, 130.02.002 и 130.02.003;</w:t>
      </w:r>
    </w:p>
    <w:p>
      <w:pPr>
        <w:spacing w:after="0"/>
        <w:ind w:left="0"/>
        <w:jc w:val="both"/>
      </w:pPr>
      <w:r>
        <w:rPr>
          <w:rFonts w:ascii="Times New Roman"/>
          <w:b w:val="false"/>
          <w:i w:val="false"/>
          <w:color w:val="000000"/>
          <w:sz w:val="28"/>
        </w:rPr>
        <w:t>
      31) в строке 130.02.005 I указывается общее количество командировок за налоговый период;</w:t>
      </w:r>
    </w:p>
    <w:p>
      <w:pPr>
        <w:spacing w:after="0"/>
        <w:ind w:left="0"/>
        <w:jc w:val="both"/>
      </w:pPr>
      <w:r>
        <w:rPr>
          <w:rFonts w:ascii="Times New Roman"/>
          <w:b w:val="false"/>
          <w:i w:val="false"/>
          <w:color w:val="000000"/>
          <w:sz w:val="28"/>
        </w:rPr>
        <w:t>
      32) в строке 130.02.005 II указывается общее количество дней командировок за налоговый период.</w:t>
      </w:r>
    </w:p>
    <w:p>
      <w:pPr>
        <w:spacing w:after="0"/>
        <w:ind w:left="0"/>
        <w:jc w:val="both"/>
      </w:pPr>
      <w:r>
        <w:rPr>
          <w:rFonts w:ascii="Times New Roman"/>
          <w:b w:val="false"/>
          <w:i w:val="false"/>
          <w:color w:val="000000"/>
          <w:sz w:val="28"/>
        </w:rPr>
        <w:t>
      Величина строки 130.02.004 переносится в строку 130.00.015.</w:t>
      </w:r>
    </w:p>
    <w:bookmarkStart w:name="z340" w:id="324"/>
    <w:p>
      <w:pPr>
        <w:spacing w:after="0"/>
        <w:ind w:left="0"/>
        <w:jc w:val="left"/>
      </w:pPr>
      <w:r>
        <w:rPr>
          <w:rFonts w:ascii="Times New Roman"/>
          <w:b/>
          <w:i w:val="false"/>
          <w:color w:val="000000"/>
        </w:rPr>
        <w:t xml:space="preserve"> 5. Составление формы 130.03 – Организация и проведение</w:t>
      </w:r>
      <w:r>
        <w:br/>
      </w:r>
      <w:r>
        <w:rPr>
          <w:rFonts w:ascii="Times New Roman"/>
          <w:b/>
          <w:i w:val="false"/>
          <w:color w:val="000000"/>
        </w:rPr>
        <w:t>мероприятий</w:t>
      </w:r>
    </w:p>
    <w:bookmarkEnd w:id="324"/>
    <w:bookmarkStart w:name="z341" w:id="325"/>
    <w:p>
      <w:pPr>
        <w:spacing w:after="0"/>
        <w:ind w:left="0"/>
        <w:jc w:val="both"/>
      </w:pPr>
      <w:r>
        <w:rPr>
          <w:rFonts w:ascii="Times New Roman"/>
          <w:b w:val="false"/>
          <w:i w:val="false"/>
          <w:color w:val="000000"/>
          <w:sz w:val="28"/>
        </w:rPr>
        <w:t>
      25. Данная форма предназначена для определения суммы расходов по организации и проведению различных мероприятий, связанных с деятельностью некоммерческой организации.</w:t>
      </w:r>
    </w:p>
    <w:bookmarkEnd w:id="325"/>
    <w:bookmarkStart w:name="z342" w:id="326"/>
    <w:p>
      <w:pPr>
        <w:spacing w:after="0"/>
        <w:ind w:left="0"/>
        <w:jc w:val="both"/>
      </w:pPr>
      <w:r>
        <w:rPr>
          <w:rFonts w:ascii="Times New Roman"/>
          <w:b w:val="false"/>
          <w:i w:val="false"/>
          <w:color w:val="000000"/>
          <w:sz w:val="28"/>
        </w:rPr>
        <w:t>
      26. В разделе "Организация и проведение мероприятий":</w:t>
      </w:r>
    </w:p>
    <w:bookmarkEnd w:id="326"/>
    <w:p>
      <w:pPr>
        <w:spacing w:after="0"/>
        <w:ind w:left="0"/>
        <w:jc w:val="both"/>
      </w:pPr>
      <w:r>
        <w:rPr>
          <w:rFonts w:ascii="Times New Roman"/>
          <w:b w:val="false"/>
          <w:i w:val="false"/>
          <w:color w:val="000000"/>
          <w:sz w:val="28"/>
        </w:rPr>
        <w:t>
      в строке 130.03.001 указывается сумма расходов по организации и проведению мероприятий. В строках с 130.03.001 I по 130.04.001 XI указываются суммы расходов по видам мероприятий.</w:t>
      </w:r>
    </w:p>
    <w:bookmarkStart w:name="z343" w:id="327"/>
    <w:p>
      <w:pPr>
        <w:spacing w:after="0"/>
        <w:ind w:left="0"/>
        <w:jc w:val="both"/>
      </w:pPr>
      <w:r>
        <w:rPr>
          <w:rFonts w:ascii="Times New Roman"/>
          <w:b w:val="false"/>
          <w:i w:val="false"/>
          <w:color w:val="000000"/>
          <w:sz w:val="28"/>
        </w:rPr>
        <w:t>
      27. Величина строки 130.03.001 переносится в строку 130.00.016.</w:t>
      </w:r>
    </w:p>
    <w:bookmarkEnd w:id="327"/>
    <w:bookmarkStart w:name="z344" w:id="328"/>
    <w:p>
      <w:pPr>
        <w:spacing w:after="0"/>
        <w:ind w:left="0"/>
        <w:jc w:val="left"/>
      </w:pPr>
      <w:r>
        <w:rPr>
          <w:rFonts w:ascii="Times New Roman"/>
          <w:b/>
          <w:i w:val="false"/>
          <w:color w:val="000000"/>
        </w:rPr>
        <w:t xml:space="preserve"> 6. Коды стран</w:t>
      </w:r>
    </w:p>
    <w:bookmarkEnd w:id="328"/>
    <w:bookmarkStart w:name="z345" w:id="329"/>
    <w:p>
      <w:pPr>
        <w:spacing w:after="0"/>
        <w:ind w:left="0"/>
        <w:jc w:val="both"/>
      </w:pPr>
      <w:r>
        <w:rPr>
          <w:rFonts w:ascii="Times New Roman"/>
          <w:b w:val="false"/>
          <w:i w:val="false"/>
          <w:color w:val="000000"/>
          <w:sz w:val="28"/>
        </w:rPr>
        <w:t xml:space="preserve">
      29. При заполнении кода страны резидентства налогоплательщика –нерезидента необходимо использовать буквенную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 </w:t>
      </w:r>
    </w:p>
    <w:bookmarkEnd w:id="329"/>
    <w:bookmarkStart w:name="z346" w:id="330"/>
    <w:p>
      <w:pPr>
        <w:spacing w:after="0"/>
        <w:ind w:left="0"/>
        <w:jc w:val="left"/>
      </w:pPr>
      <w:r>
        <w:rPr>
          <w:rFonts w:ascii="Times New Roman"/>
          <w:b/>
          <w:i w:val="false"/>
          <w:color w:val="000000"/>
        </w:rPr>
        <w:t xml:space="preserve"> 7. Коды имущества</w:t>
      </w:r>
    </w:p>
    <w:bookmarkEnd w:id="330"/>
    <w:bookmarkStart w:name="z347" w:id="331"/>
    <w:p>
      <w:pPr>
        <w:spacing w:after="0"/>
        <w:ind w:left="0"/>
        <w:jc w:val="both"/>
      </w:pPr>
      <w:r>
        <w:rPr>
          <w:rFonts w:ascii="Times New Roman"/>
          <w:b w:val="false"/>
          <w:i w:val="false"/>
          <w:color w:val="000000"/>
          <w:sz w:val="28"/>
        </w:rPr>
        <w:t>
      30. При заполнении кода имущества необходимо использовать следующую кодировку:</w:t>
      </w:r>
    </w:p>
    <w:bookmarkEnd w:id="331"/>
    <w:p>
      <w:pPr>
        <w:spacing w:after="0"/>
        <w:ind w:left="0"/>
        <w:jc w:val="both"/>
      </w:pPr>
      <w:r>
        <w:rPr>
          <w:rFonts w:ascii="Times New Roman"/>
          <w:b w:val="false"/>
          <w:i w:val="false"/>
          <w:color w:val="000000"/>
          <w:sz w:val="28"/>
        </w:rPr>
        <w:t>
      01 – деньги;</w:t>
      </w:r>
    </w:p>
    <w:p>
      <w:pPr>
        <w:spacing w:after="0"/>
        <w:ind w:left="0"/>
        <w:jc w:val="both"/>
      </w:pPr>
      <w:r>
        <w:rPr>
          <w:rFonts w:ascii="Times New Roman"/>
          <w:b w:val="false"/>
          <w:i w:val="false"/>
          <w:color w:val="000000"/>
          <w:sz w:val="28"/>
        </w:rPr>
        <w:t>
      02 – финансовые инвестиции;</w:t>
      </w:r>
    </w:p>
    <w:p>
      <w:pPr>
        <w:spacing w:after="0"/>
        <w:ind w:left="0"/>
        <w:jc w:val="both"/>
      </w:pPr>
      <w:r>
        <w:rPr>
          <w:rFonts w:ascii="Times New Roman"/>
          <w:b w:val="false"/>
          <w:i w:val="false"/>
          <w:color w:val="000000"/>
          <w:sz w:val="28"/>
        </w:rPr>
        <w:t>
      03 – товарно-материальные запасы;</w:t>
      </w:r>
    </w:p>
    <w:p>
      <w:pPr>
        <w:spacing w:after="0"/>
        <w:ind w:left="0"/>
        <w:jc w:val="both"/>
      </w:pPr>
      <w:r>
        <w:rPr>
          <w:rFonts w:ascii="Times New Roman"/>
          <w:b w:val="false"/>
          <w:i w:val="false"/>
          <w:color w:val="000000"/>
          <w:sz w:val="28"/>
        </w:rPr>
        <w:t>
      04 – основные средства;</w:t>
      </w:r>
    </w:p>
    <w:p>
      <w:pPr>
        <w:spacing w:after="0"/>
        <w:ind w:left="0"/>
        <w:jc w:val="both"/>
      </w:pPr>
      <w:r>
        <w:rPr>
          <w:rFonts w:ascii="Times New Roman"/>
          <w:b w:val="false"/>
          <w:i w:val="false"/>
          <w:color w:val="000000"/>
          <w:sz w:val="28"/>
        </w:rPr>
        <w:t>
      05 – нематериальные активы;</w:t>
      </w:r>
    </w:p>
    <w:p>
      <w:pPr>
        <w:spacing w:after="0"/>
        <w:ind w:left="0"/>
        <w:jc w:val="both"/>
      </w:pPr>
      <w:r>
        <w:rPr>
          <w:rFonts w:ascii="Times New Roman"/>
          <w:b w:val="false"/>
          <w:i w:val="false"/>
          <w:color w:val="000000"/>
          <w:sz w:val="28"/>
        </w:rPr>
        <w:t>
      06 – услуги;</w:t>
      </w:r>
    </w:p>
    <w:p>
      <w:pPr>
        <w:spacing w:after="0"/>
        <w:ind w:left="0"/>
        <w:jc w:val="both"/>
      </w:pPr>
      <w:r>
        <w:rPr>
          <w:rFonts w:ascii="Times New Roman"/>
          <w:b w:val="false"/>
          <w:i w:val="false"/>
          <w:color w:val="000000"/>
          <w:sz w:val="28"/>
        </w:rPr>
        <w:t>
      07 – работы;</w:t>
      </w:r>
    </w:p>
    <w:p>
      <w:pPr>
        <w:spacing w:after="0"/>
        <w:ind w:left="0"/>
        <w:jc w:val="both"/>
      </w:pPr>
      <w:r>
        <w:rPr>
          <w:rFonts w:ascii="Times New Roman"/>
          <w:b w:val="false"/>
          <w:i w:val="false"/>
          <w:color w:val="000000"/>
          <w:sz w:val="28"/>
        </w:rPr>
        <w:t>
      08 – прочее.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140.00</w:t>
            </w:r>
            <w:r>
              <w:rPr>
                <w:rFonts w:ascii="Times New Roman"/>
                <w:b w:val="false"/>
                <w:i w:val="false"/>
                <w:color w:val="000000"/>
                <w:sz w:val="20"/>
              </w:rPr>
              <w:t xml:space="preserve"> Стр.</w:t>
            </w:r>
            <w:r>
              <w:rPr>
                <w:rFonts w:ascii="Times New Roman"/>
                <w:b/>
                <w:i w:val="false"/>
                <w:color w:val="000000"/>
                <w:sz w:val="20"/>
              </w:rPr>
              <w:t>01</w:t>
            </w:r>
          </w:p>
        </w:tc>
      </w:tr>
    </w:tbl>
    <w:bookmarkStart w:name="z349" w:id="332"/>
    <w:p>
      <w:pPr>
        <w:spacing w:after="0"/>
        <w:ind w:left="0"/>
        <w:jc w:val="left"/>
      </w:pPr>
      <w:r>
        <w:rPr>
          <w:rFonts w:ascii="Times New Roman"/>
          <w:b/>
          <w:i w:val="false"/>
          <w:color w:val="000000"/>
        </w:rPr>
        <w:t xml:space="preserve"> ДЕКЛАРАЦИЯ</w:t>
      </w:r>
      <w:r>
        <w:br/>
      </w:r>
      <w:r>
        <w:rPr>
          <w:rFonts w:ascii="Times New Roman"/>
          <w:b/>
          <w:i w:val="false"/>
          <w:color w:val="000000"/>
        </w:rPr>
        <w:t>ПО КОРПОРАТИВНОМУ ПОДОХОДНОМУ НАЛОГУ</w:t>
      </w:r>
    </w:p>
    <w:bookmarkEnd w:id="332"/>
    <w:p>
      <w:pPr>
        <w:spacing w:after="0"/>
        <w:ind w:left="0"/>
        <w:jc w:val="both"/>
      </w:pPr>
      <w:r>
        <w:rPr>
          <w:rFonts w:ascii="Times New Roman"/>
          <w:b w:val="false"/>
          <w:i w:val="false"/>
          <w:color w:val="ff0000"/>
          <w:sz w:val="28"/>
        </w:rPr>
        <w:t xml:space="preserve">
      Сноска. Приложение 14 исключено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351" w:id="333"/>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корпоративному подоходному налогу</w:t>
      </w:r>
      <w:r>
        <w:br/>
      </w:r>
      <w:r>
        <w:rPr>
          <w:rFonts w:ascii="Times New Roman"/>
          <w:b/>
          <w:i w:val="false"/>
          <w:color w:val="000000"/>
        </w:rPr>
        <w:t>(форма 140.00)</w:t>
      </w:r>
    </w:p>
    <w:bookmarkEnd w:id="333"/>
    <w:p>
      <w:pPr>
        <w:spacing w:after="0"/>
        <w:ind w:left="0"/>
        <w:jc w:val="both"/>
      </w:pPr>
      <w:r>
        <w:rPr>
          <w:rFonts w:ascii="Times New Roman"/>
          <w:b w:val="false"/>
          <w:i w:val="false"/>
          <w:color w:val="ff0000"/>
          <w:sz w:val="28"/>
        </w:rPr>
        <w:t xml:space="preserve">
      Сноска. Приложение 15 исключено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150.00</w:t>
            </w:r>
            <w:r>
              <w:rPr>
                <w:rFonts w:ascii="Times New Roman"/>
                <w:b w:val="false"/>
                <w:i w:val="false"/>
                <w:color w:val="000000"/>
                <w:sz w:val="20"/>
              </w:rPr>
              <w:t xml:space="preserve"> Стр.</w:t>
            </w:r>
            <w:r>
              <w:rPr>
                <w:rFonts w:ascii="Times New Roman"/>
                <w:b/>
                <w:i w:val="false"/>
                <w:color w:val="000000"/>
                <w:sz w:val="20"/>
              </w:rPr>
              <w:t>01</w:t>
            </w:r>
          </w:p>
        </w:tc>
      </w:tr>
    </w:tbl>
    <w:bookmarkStart w:name="z370" w:id="334"/>
    <w:p>
      <w:pPr>
        <w:spacing w:after="0"/>
        <w:ind w:left="0"/>
        <w:jc w:val="left"/>
      </w:pPr>
      <w:r>
        <w:rPr>
          <w:rFonts w:ascii="Times New Roman"/>
          <w:b/>
          <w:i w:val="false"/>
          <w:color w:val="000000"/>
        </w:rPr>
        <w:t xml:space="preserve"> ДЕКЛАРАЦИЯ</w:t>
      </w:r>
      <w:r>
        <w:br/>
      </w:r>
      <w:r>
        <w:rPr>
          <w:rFonts w:ascii="Times New Roman"/>
          <w:b/>
          <w:i w:val="false"/>
          <w:color w:val="000000"/>
        </w:rPr>
        <w:t>ПО КОРПОРАТИВНОМУ ПОДОХОДНОМУ НАЛОГУ</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372" w:id="335"/>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корпоративному подоходному налогу</w:t>
      </w:r>
      <w:r>
        <w:br/>
      </w:r>
      <w:r>
        <w:rPr>
          <w:rFonts w:ascii="Times New Roman"/>
          <w:b/>
          <w:i w:val="false"/>
          <w:color w:val="000000"/>
        </w:rPr>
        <w:t>(форма 150.00)</w:t>
      </w:r>
    </w:p>
    <w:bookmarkEnd w:id="335"/>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374" w:id="336"/>
    <w:p>
      <w:pPr>
        <w:spacing w:after="0"/>
        <w:ind w:left="0"/>
        <w:jc w:val="left"/>
      </w:pPr>
      <w:r>
        <w:rPr>
          <w:rFonts w:ascii="Times New Roman"/>
          <w:b/>
          <w:i w:val="false"/>
          <w:color w:val="000000"/>
        </w:rPr>
        <w:t xml:space="preserve"> 1. Общие положения</w:t>
      </w:r>
    </w:p>
    <w:bookmarkEnd w:id="336"/>
    <w:bookmarkStart w:name="z375" w:id="337"/>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150.00)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декларация составляется недропользователями, за исключением:</w:t>
      </w:r>
    </w:p>
    <w:bookmarkEnd w:id="337"/>
    <w:p>
      <w:pPr>
        <w:spacing w:after="0"/>
        <w:ind w:left="0"/>
        <w:jc w:val="both"/>
      </w:pPr>
      <w:r>
        <w:rPr>
          <w:rFonts w:ascii="Times New Roman"/>
          <w:b w:val="false"/>
          <w:i w:val="false"/>
          <w:color w:val="000000"/>
          <w:sz w:val="28"/>
        </w:rPr>
        <w:t xml:space="preserve">
      недропользователей,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недропользователей, исключительно осуществляющих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w:t>
      </w:r>
    </w:p>
    <w:bookmarkStart w:name="z376" w:id="338"/>
    <w:p>
      <w:pPr>
        <w:spacing w:after="0"/>
        <w:ind w:left="0"/>
        <w:jc w:val="both"/>
      </w:pPr>
      <w:r>
        <w:rPr>
          <w:rFonts w:ascii="Times New Roman"/>
          <w:b w:val="false"/>
          <w:i w:val="false"/>
          <w:color w:val="000000"/>
          <w:sz w:val="28"/>
        </w:rPr>
        <w:t>
      2. Декларация состоит из самой декларации (форма 150.00) и приложений к ней (формы с 150.01 по 150.10), предназначенных для детального отражения информации об исчислении налогового обязательства.</w:t>
      </w:r>
    </w:p>
    <w:bookmarkEnd w:id="338"/>
    <w:bookmarkStart w:name="z377" w:id="339"/>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339"/>
    <w:bookmarkStart w:name="z378" w:id="340"/>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340"/>
    <w:bookmarkStart w:name="z379" w:id="341"/>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341"/>
    <w:bookmarkStart w:name="z380" w:id="342"/>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342"/>
    <w:bookmarkStart w:name="z381" w:id="343"/>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343"/>
    <w:bookmarkStart w:name="z382" w:id="344"/>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344"/>
    <w:bookmarkStart w:name="z383" w:id="345"/>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345"/>
    <w:bookmarkStart w:name="z384" w:id="346"/>
    <w:p>
      <w:pPr>
        <w:spacing w:after="0"/>
        <w:ind w:left="0"/>
        <w:jc w:val="both"/>
      </w:pPr>
      <w:r>
        <w:rPr>
          <w:rFonts w:ascii="Times New Roman"/>
          <w:b w:val="false"/>
          <w:i w:val="false"/>
          <w:color w:val="000000"/>
          <w:sz w:val="28"/>
        </w:rPr>
        <w:t>
      10. При составлении декларации:</w:t>
      </w:r>
    </w:p>
    <w:bookmarkEnd w:id="34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385" w:id="347"/>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347"/>
    <w:bookmarkStart w:name="z386" w:id="348"/>
    <w:p>
      <w:pPr>
        <w:spacing w:after="0"/>
        <w:ind w:left="0"/>
        <w:jc w:val="both"/>
      </w:pPr>
      <w:r>
        <w:rPr>
          <w:rFonts w:ascii="Times New Roman"/>
          <w:b w:val="false"/>
          <w:i w:val="false"/>
          <w:color w:val="000000"/>
          <w:sz w:val="28"/>
        </w:rPr>
        <w:t>
      12. При представлении декларации:</w:t>
      </w:r>
    </w:p>
    <w:bookmarkEnd w:id="34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387" w:id="349"/>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349"/>
    <w:bookmarkStart w:name="z388" w:id="350"/>
    <w:p>
      <w:pPr>
        <w:spacing w:after="0"/>
        <w:ind w:left="0"/>
        <w:jc w:val="both"/>
      </w:pPr>
      <w:r>
        <w:rPr>
          <w:rFonts w:ascii="Times New Roman"/>
          <w:b w:val="false"/>
          <w:i w:val="false"/>
          <w:color w:val="000000"/>
          <w:sz w:val="28"/>
        </w:rPr>
        <w:t>
      14. В декларации (форма 150.00) отражаются все доходы и расходы отчетного налогового периода, полученные и понесенные в целом по деятельности недропользователя. При этом строки 150.00.001 – 150.00.065 доходов и расходов декларации 150.00 определяются как сумма аналогичных строк приложений формы 150.01 и 150.02.</w:t>
      </w:r>
    </w:p>
    <w:bookmarkEnd w:id="350"/>
    <w:p>
      <w:pPr>
        <w:spacing w:after="0"/>
        <w:ind w:left="0"/>
        <w:jc w:val="both"/>
      </w:pPr>
      <w:r>
        <w:rPr>
          <w:rFonts w:ascii="Times New Roman"/>
          <w:b w:val="false"/>
          <w:i w:val="false"/>
          <w:color w:val="000000"/>
          <w:sz w:val="28"/>
        </w:rPr>
        <w:t>
      Расчет налогового обязательства по корпоративному подоходному налогу в целом по деятельности недропользователя определяется как сумма корпоративного подоходного налога, исчисленного по внеконтрактной деятельности и по каждому контракту на недропользование.</w:t>
      </w:r>
    </w:p>
    <w:p>
      <w:pPr>
        <w:spacing w:after="0"/>
        <w:ind w:left="0"/>
        <w:jc w:val="both"/>
      </w:pPr>
      <w:r>
        <w:rPr>
          <w:rFonts w:ascii="Times New Roman"/>
          <w:b w:val="false"/>
          <w:i w:val="false"/>
          <w:color w:val="000000"/>
          <w:sz w:val="28"/>
        </w:rPr>
        <w:t>
      Сумма корпоративного подоходного налога по каждому контракту на недропользование определяется в порядке, определенном в форме 150.01.</w:t>
      </w:r>
    </w:p>
    <w:p>
      <w:pPr>
        <w:spacing w:after="0"/>
        <w:ind w:left="0"/>
        <w:jc w:val="both"/>
      </w:pPr>
      <w:r>
        <w:rPr>
          <w:rFonts w:ascii="Times New Roman"/>
          <w:b w:val="false"/>
          <w:i w:val="false"/>
          <w:color w:val="000000"/>
          <w:sz w:val="28"/>
        </w:rPr>
        <w:t>
      Сумма корпоративного подоходного налога по внеконтрактной деятельности определяется недропользователем в порядке, определенном в форме 150.02.</w:t>
      </w:r>
    </w:p>
    <w:bookmarkStart w:name="z389" w:id="351"/>
    <w:p>
      <w:pPr>
        <w:spacing w:after="0"/>
        <w:ind w:left="0"/>
        <w:jc w:val="left"/>
      </w:pPr>
      <w:r>
        <w:rPr>
          <w:rFonts w:ascii="Times New Roman"/>
          <w:b/>
          <w:i w:val="false"/>
          <w:color w:val="000000"/>
        </w:rPr>
        <w:t xml:space="preserve"> 2. Составление декларации (форма 150.00)</w:t>
      </w:r>
    </w:p>
    <w:bookmarkEnd w:id="351"/>
    <w:bookmarkStart w:name="z390" w:id="352"/>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352"/>
    <w:p>
      <w:pPr>
        <w:spacing w:after="0"/>
        <w:ind w:left="0"/>
        <w:jc w:val="both"/>
      </w:pPr>
      <w:r>
        <w:rPr>
          <w:rFonts w:ascii="Times New Roman"/>
          <w:b w:val="false"/>
          <w:i w:val="false"/>
          <w:color w:val="000000"/>
          <w:sz w:val="28"/>
        </w:rPr>
        <w:t>
      1) БИН – бизнес-идентификационный номер налогоплательщика. При исполнении налогового обязательства доверительным управляющим в строке указывается бизнес-идентификационный номер налогоплательщика-доверительного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согласно </w:t>
      </w:r>
      <w:r>
        <w:rPr>
          <w:rFonts w:ascii="Times New Roman"/>
          <w:b w:val="false"/>
          <w:i w:val="false"/>
          <w:color w:val="000000"/>
          <w:sz w:val="28"/>
        </w:rPr>
        <w:t>пункту 56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7)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8)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xml:space="preserve">
      9) код страны резидентства и номер налоговой регистрации. </w:t>
      </w:r>
    </w:p>
    <w:p>
      <w:pPr>
        <w:spacing w:after="0"/>
        <w:ind w:left="0"/>
        <w:jc w:val="both"/>
      </w:pPr>
      <w:r>
        <w:rPr>
          <w:rFonts w:ascii="Times New Roman"/>
          <w:b w:val="false"/>
          <w:i w:val="false"/>
          <w:color w:val="000000"/>
          <w:sz w:val="28"/>
        </w:rPr>
        <w:t xml:space="preserve">
      Заполняется в случае, если декларация составляется налогоплательщиком-нерезидентом Республики Казахстан, при этом: </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согласно пункту 57 настоящих Правил; </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xml:space="preserve">
      10) наличие у резидента постоянного учреждения за пределами Республики Казахстан. </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391" w:id="353"/>
    <w:p>
      <w:pPr>
        <w:spacing w:after="0"/>
        <w:ind w:left="0"/>
        <w:jc w:val="both"/>
      </w:pPr>
      <w:r>
        <w:rPr>
          <w:rFonts w:ascii="Times New Roman"/>
          <w:b w:val="false"/>
          <w:i w:val="false"/>
          <w:color w:val="000000"/>
          <w:sz w:val="28"/>
        </w:rPr>
        <w:t>
      16. В разделе "Совокупный годовой доход":</w:t>
      </w:r>
    </w:p>
    <w:bookmarkEnd w:id="353"/>
    <w:p>
      <w:pPr>
        <w:spacing w:after="0"/>
        <w:ind w:left="0"/>
        <w:jc w:val="both"/>
      </w:pPr>
      <w:r>
        <w:rPr>
          <w:rFonts w:ascii="Times New Roman"/>
          <w:b w:val="false"/>
          <w:i w:val="false"/>
          <w:color w:val="000000"/>
          <w:sz w:val="28"/>
        </w:rPr>
        <w:t xml:space="preserve">
      1) в строке 150.00.001 указывается доход от реализации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150.00.002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150.00.003 указывается доход по производным финансовым инструментам, в том числе, свопу, с учетом убытков, перенесенных из предыдущих налоговых периодов;</w:t>
      </w:r>
    </w:p>
    <w:p>
      <w:pPr>
        <w:spacing w:after="0"/>
        <w:ind w:left="0"/>
        <w:jc w:val="both"/>
      </w:pPr>
      <w:r>
        <w:rPr>
          <w:rFonts w:ascii="Times New Roman"/>
          <w:b w:val="false"/>
          <w:i w:val="false"/>
          <w:color w:val="000000"/>
          <w:sz w:val="28"/>
        </w:rPr>
        <w:t xml:space="preserve">
      4) в строке 150.00.004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150.00.005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150.00.006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строке 150.00.007 указывается доход от выбытия фиксированных активов, определяемый в соответствии со статьей 92 Налогового кодекса;</w:t>
      </w:r>
    </w:p>
    <w:p>
      <w:pPr>
        <w:spacing w:after="0"/>
        <w:ind w:left="0"/>
        <w:jc w:val="both"/>
      </w:pPr>
      <w:r>
        <w:rPr>
          <w:rFonts w:ascii="Times New Roman"/>
          <w:b w:val="false"/>
          <w:i w:val="false"/>
          <w:color w:val="000000"/>
          <w:sz w:val="28"/>
        </w:rPr>
        <w:t xml:space="preserve">
      8) в строке 150.00.008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93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150.00.009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94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150.00.010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11) в строке 150.00.011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12) в строке 150.00.012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13) в строке 150.00.013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14) в строке 150.00.014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15) в строке 150.00.015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16) в строке 150.00.016 указывается общая сумма совокупного годового дохода;</w:t>
      </w:r>
    </w:p>
    <w:p>
      <w:pPr>
        <w:spacing w:after="0"/>
        <w:ind w:left="0"/>
        <w:jc w:val="both"/>
      </w:pPr>
      <w:r>
        <w:rPr>
          <w:rFonts w:ascii="Times New Roman"/>
          <w:b w:val="false"/>
          <w:i w:val="false"/>
          <w:color w:val="000000"/>
          <w:sz w:val="28"/>
        </w:rPr>
        <w:t xml:space="preserve">
      17) в строке 150.00.017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18) в строке 150.00.018 указывается положительная или отрицательная положительная курсовая разница, образовавшаяся при переходе на иной метод оценки товарно-материальных запасов;</w:t>
      </w:r>
    </w:p>
    <w:p>
      <w:pPr>
        <w:spacing w:after="0"/>
        <w:ind w:left="0"/>
        <w:jc w:val="both"/>
      </w:pPr>
      <w:r>
        <w:rPr>
          <w:rFonts w:ascii="Times New Roman"/>
          <w:b w:val="false"/>
          <w:i w:val="false"/>
          <w:color w:val="000000"/>
          <w:sz w:val="28"/>
        </w:rPr>
        <w:t>
      19) в строке 150.00.019 указывается совокупный годовой доход с учетом корректировок, определяемый как разница строк 150.00.016 и 150.00.017, увеличенная на строку 150.00.018 (в случае если значение данной строки положительное) или уменьшенная на строку 150.00.018 (в случае если значение данной строки отрицательное) (150.00.016 – 150.00.017) ± 150.00.018).</w:t>
      </w:r>
    </w:p>
    <w:bookmarkStart w:name="z392" w:id="354"/>
    <w:p>
      <w:pPr>
        <w:spacing w:after="0"/>
        <w:ind w:left="0"/>
        <w:jc w:val="both"/>
      </w:pPr>
      <w:r>
        <w:rPr>
          <w:rFonts w:ascii="Times New Roman"/>
          <w:b w:val="false"/>
          <w:i w:val="false"/>
          <w:color w:val="000000"/>
          <w:sz w:val="28"/>
        </w:rPr>
        <w:t>
      17. В разделе "Вычеты":</w:t>
      </w:r>
    </w:p>
    <w:bookmarkEnd w:id="354"/>
    <w:p>
      <w:pPr>
        <w:spacing w:after="0"/>
        <w:ind w:left="0"/>
        <w:jc w:val="both"/>
      </w:pPr>
      <w:r>
        <w:rPr>
          <w:rFonts w:ascii="Times New Roman"/>
          <w:b w:val="false"/>
          <w:i w:val="false"/>
          <w:color w:val="000000"/>
          <w:sz w:val="28"/>
        </w:rPr>
        <w:t xml:space="preserve">
      1) в строке 150.00.020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определяемая как 150.00.020 I минус 150.00.020 II плюс 150.00.020 III плюс 150.00.020 IV плюс 150.00.020 V минус 150.00.020 VI минус 150.00.020 VII минус 150.00.020 VIII минус 150.00.020 IX.</w:t>
      </w:r>
    </w:p>
    <w:p>
      <w:pPr>
        <w:spacing w:after="0"/>
        <w:ind w:left="0"/>
        <w:jc w:val="both"/>
      </w:pPr>
      <w:r>
        <w:rPr>
          <w:rFonts w:ascii="Times New Roman"/>
          <w:b w:val="false"/>
          <w:i w:val="false"/>
          <w:color w:val="000000"/>
          <w:sz w:val="28"/>
        </w:rPr>
        <w:t>
      в строке 150.00.020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150.00.020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150.00.020 II заполняется на основании данных ликвидационного баланса;</w:t>
      </w:r>
    </w:p>
    <w:p>
      <w:pPr>
        <w:spacing w:after="0"/>
        <w:ind w:left="0"/>
        <w:jc w:val="both"/>
      </w:pPr>
      <w:r>
        <w:rPr>
          <w:rFonts w:ascii="Times New Roman"/>
          <w:b w:val="false"/>
          <w:i w:val="false"/>
          <w:color w:val="000000"/>
          <w:sz w:val="28"/>
        </w:rPr>
        <w:t>
      в строке 150.00.020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150.00.021 по 150.00.038 декларации. Определяется, как сумма строк с 150.00.020 III А по 150.00.020 III H:</w:t>
      </w:r>
    </w:p>
    <w:p>
      <w:pPr>
        <w:spacing w:after="0"/>
        <w:ind w:left="0"/>
        <w:jc w:val="both"/>
      </w:pPr>
      <w:r>
        <w:rPr>
          <w:rFonts w:ascii="Times New Roman"/>
          <w:b w:val="false"/>
          <w:i w:val="false"/>
          <w:color w:val="000000"/>
          <w:sz w:val="28"/>
        </w:rPr>
        <w:t>
      в строке 150.00.020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150.00.020 III B указывается стоимость финансовых услуг;</w:t>
      </w:r>
    </w:p>
    <w:p>
      <w:pPr>
        <w:spacing w:after="0"/>
        <w:ind w:left="0"/>
        <w:jc w:val="both"/>
      </w:pPr>
      <w:r>
        <w:rPr>
          <w:rFonts w:ascii="Times New Roman"/>
          <w:b w:val="false"/>
          <w:i w:val="false"/>
          <w:color w:val="000000"/>
          <w:sz w:val="28"/>
        </w:rPr>
        <w:t>
      в строке 150.00.020 III С указывается стоимость рекламных услуг;</w:t>
      </w:r>
    </w:p>
    <w:p>
      <w:pPr>
        <w:spacing w:after="0"/>
        <w:ind w:left="0"/>
        <w:jc w:val="both"/>
      </w:pPr>
      <w:r>
        <w:rPr>
          <w:rFonts w:ascii="Times New Roman"/>
          <w:b w:val="false"/>
          <w:i w:val="false"/>
          <w:color w:val="000000"/>
          <w:sz w:val="28"/>
        </w:rPr>
        <w:t>
      в строке 150.00.020 III D указывается стоимость консультационных услуг; в строке 150.00.020 III E указывается стоимость маркетинговых услуг;</w:t>
      </w:r>
    </w:p>
    <w:p>
      <w:pPr>
        <w:spacing w:after="0"/>
        <w:ind w:left="0"/>
        <w:jc w:val="both"/>
      </w:pPr>
      <w:r>
        <w:rPr>
          <w:rFonts w:ascii="Times New Roman"/>
          <w:b w:val="false"/>
          <w:i w:val="false"/>
          <w:color w:val="000000"/>
          <w:sz w:val="28"/>
        </w:rPr>
        <w:t>
      в строке 150.00.020 III F указывается стоимость дизайнерских услуг;</w:t>
      </w:r>
    </w:p>
    <w:p>
      <w:pPr>
        <w:spacing w:after="0"/>
        <w:ind w:left="0"/>
        <w:jc w:val="both"/>
      </w:pPr>
      <w:r>
        <w:rPr>
          <w:rFonts w:ascii="Times New Roman"/>
          <w:b w:val="false"/>
          <w:i w:val="false"/>
          <w:color w:val="000000"/>
          <w:sz w:val="28"/>
        </w:rPr>
        <w:t>
      в строке 150.00.020 III G указывается стоимость инжиниринговых услуг;</w:t>
      </w:r>
    </w:p>
    <w:p>
      <w:pPr>
        <w:spacing w:after="0"/>
        <w:ind w:left="0"/>
        <w:jc w:val="both"/>
      </w:pPr>
      <w:r>
        <w:rPr>
          <w:rFonts w:ascii="Times New Roman"/>
          <w:b w:val="false"/>
          <w:i w:val="false"/>
          <w:color w:val="000000"/>
          <w:sz w:val="28"/>
        </w:rPr>
        <w:t>
      в строке 150.00.020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150.00.020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150.00.026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фиксированных активов, объектов преференций; </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150.00.020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150.00.020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150.00.020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150.00.020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150.00.020 VI;</w:t>
      </w:r>
    </w:p>
    <w:p>
      <w:pPr>
        <w:spacing w:after="0"/>
        <w:ind w:left="0"/>
        <w:jc w:val="both"/>
      </w:pPr>
      <w:r>
        <w:rPr>
          <w:rFonts w:ascii="Times New Roman"/>
          <w:b w:val="false"/>
          <w:i w:val="false"/>
          <w:color w:val="000000"/>
          <w:sz w:val="28"/>
        </w:rPr>
        <w:t>
      в строке 150.00.020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150.00.021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150.00.022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150.00.023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150.00.024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6) в строке 150.00.025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статьей 14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150.00.026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150.00.027 указываются выплаченные сомнительные обязательства,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150.00.028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150.00.029 указываются расходы на ликвидацию последствий разработки месторождений и суммы отчислений в ликвидационные фонды, относимые на вычет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11) в строке 150.00.030 указываются расходы на научно-исследовательские и научно-технические работы, относимые на вычет в соответствии со </w:t>
      </w:r>
      <w:r>
        <w:rPr>
          <w:rFonts w:ascii="Times New Roman"/>
          <w:b w:val="false"/>
          <w:i w:val="false"/>
          <w:color w:val="000000"/>
          <w:sz w:val="28"/>
        </w:rPr>
        <w:t>статьей 108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150.00.031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w:t>
      </w:r>
    </w:p>
    <w:p>
      <w:pPr>
        <w:spacing w:after="0"/>
        <w:ind w:left="0"/>
        <w:jc w:val="both"/>
      </w:pPr>
      <w:r>
        <w:rPr>
          <w:rFonts w:ascii="Times New Roman"/>
          <w:b w:val="false"/>
          <w:i w:val="false"/>
          <w:color w:val="000000"/>
          <w:sz w:val="28"/>
        </w:rPr>
        <w:t>
      13) в строке 150.00.032 указываются расходы на геологическое изучение и подготовительные работы к добыче природных ресурсов и другие расходы недропользователя, относимые на вычет в соответствии со статьей 111 Налогового кодекса;</w:t>
      </w:r>
    </w:p>
    <w:p>
      <w:pPr>
        <w:spacing w:after="0"/>
        <w:ind w:left="0"/>
        <w:jc w:val="both"/>
      </w:pPr>
      <w:r>
        <w:rPr>
          <w:rFonts w:ascii="Times New Roman"/>
          <w:b w:val="false"/>
          <w:i w:val="false"/>
          <w:color w:val="000000"/>
          <w:sz w:val="28"/>
        </w:rPr>
        <w:t xml:space="preserve">
      14) в строке 150.00.033 указываются расходы недропользователя на обучение казахстанских кадров и развитие социальной сферы регионов,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112 Налогового кодекса;</w:t>
      </w:r>
    </w:p>
    <w:p>
      <w:pPr>
        <w:spacing w:after="0"/>
        <w:ind w:left="0"/>
        <w:jc w:val="both"/>
      </w:pPr>
      <w:r>
        <w:rPr>
          <w:rFonts w:ascii="Times New Roman"/>
          <w:b w:val="false"/>
          <w:i w:val="false"/>
          <w:color w:val="000000"/>
          <w:sz w:val="28"/>
        </w:rPr>
        <w:t xml:space="preserve">
      15) в строке 150.00.034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16) в строке 150.00.035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17) в строке 150.00.036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150.00.036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января 2003 года "Об инвестициях" (далее – Закон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18) строке 150.00.037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19) в строке 150.00.038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Данная строка включает в себя также строку 150.00.038 I:</w:t>
      </w:r>
    </w:p>
    <w:p>
      <w:pPr>
        <w:spacing w:after="0"/>
        <w:ind w:left="0"/>
        <w:jc w:val="both"/>
      </w:pPr>
      <w:r>
        <w:rPr>
          <w:rFonts w:ascii="Times New Roman"/>
          <w:b w:val="false"/>
          <w:i w:val="false"/>
          <w:color w:val="000000"/>
          <w:sz w:val="28"/>
        </w:rPr>
        <w:t>
      в строке 150.00.038 I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20) в строке 150.00.039 указывается сумма, подлежащая отнесению на вычеты. В данную строку переносится строка 150.00.039 I, или строка 150.00.039 II, или строка 150.00.039 III:</w:t>
      </w:r>
    </w:p>
    <w:p>
      <w:pPr>
        <w:spacing w:after="0"/>
        <w:ind w:left="0"/>
        <w:jc w:val="both"/>
      </w:pPr>
      <w:r>
        <w:rPr>
          <w:rFonts w:ascii="Times New Roman"/>
          <w:b w:val="false"/>
          <w:i w:val="false"/>
          <w:color w:val="000000"/>
          <w:sz w:val="28"/>
        </w:rPr>
        <w:t>
      в строке 150.00.039 I указывается общая сумма расходов, относимая на вычет. Определяется как сумма строк с 150.00.020 по 150.00.038;</w:t>
      </w:r>
    </w:p>
    <w:p>
      <w:pPr>
        <w:spacing w:after="0"/>
        <w:ind w:left="0"/>
        <w:jc w:val="both"/>
      </w:pPr>
      <w:r>
        <w:rPr>
          <w:rFonts w:ascii="Times New Roman"/>
          <w:b w:val="false"/>
          <w:i w:val="false"/>
          <w:color w:val="000000"/>
          <w:sz w:val="28"/>
        </w:rPr>
        <w:t xml:space="preserve">
      в строке 150.00.039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которая представляет одновременно декларацию по корпоративному подоходному налогу по форме 130.00. В данную строку переносится строка 130.00.029;</w:t>
      </w:r>
    </w:p>
    <w:p>
      <w:pPr>
        <w:spacing w:after="0"/>
        <w:ind w:left="0"/>
        <w:jc w:val="both"/>
      </w:pPr>
      <w:r>
        <w:rPr>
          <w:rFonts w:ascii="Times New Roman"/>
          <w:b w:val="false"/>
          <w:i w:val="false"/>
          <w:color w:val="000000"/>
          <w:sz w:val="28"/>
        </w:rPr>
        <w:t>
      в строке 150.00.039 III указывается сумма расходов, подлежащая отнесению на вычеты резидентами, имеющими постоянное (-ые) учреждение (-я) за пределами Республики Казахстан.</w:t>
      </w:r>
    </w:p>
    <w:bookmarkStart w:name="z393" w:id="355"/>
    <w:p>
      <w:pPr>
        <w:spacing w:after="0"/>
        <w:ind w:left="0"/>
        <w:jc w:val="both"/>
      </w:pPr>
      <w:r>
        <w:rPr>
          <w:rFonts w:ascii="Times New Roman"/>
          <w:b w:val="false"/>
          <w:i w:val="false"/>
          <w:color w:val="000000"/>
          <w:sz w:val="28"/>
        </w:rPr>
        <w:t>
      18. В разделе "Корректировка доходов и вычетов":</w:t>
      </w:r>
    </w:p>
    <w:bookmarkEnd w:id="355"/>
    <w:p>
      <w:pPr>
        <w:spacing w:after="0"/>
        <w:ind w:left="0"/>
        <w:jc w:val="both"/>
      </w:pPr>
      <w:r>
        <w:rPr>
          <w:rFonts w:ascii="Times New Roman"/>
          <w:b w:val="false"/>
          <w:i w:val="false"/>
          <w:color w:val="000000"/>
          <w:sz w:val="28"/>
        </w:rPr>
        <w:t>
      в строке 150.00.040 указывается общая сумма корректировок доходов и вычетов, производимых в соответствии со статьями 131, 132 Налогового кодекса. Определяется как разница строк 150.00.040 I и 150.00.040 II:</w:t>
      </w:r>
    </w:p>
    <w:p>
      <w:pPr>
        <w:spacing w:after="0"/>
        <w:ind w:left="0"/>
        <w:jc w:val="both"/>
      </w:pPr>
      <w:r>
        <w:rPr>
          <w:rFonts w:ascii="Times New Roman"/>
          <w:b w:val="false"/>
          <w:i w:val="false"/>
          <w:color w:val="000000"/>
          <w:sz w:val="28"/>
        </w:rPr>
        <w:t>
      в строке 150.00.040 I указывается сумма корректировки доходов, производимой в соответствии со статьями 131, 132 Налогового кодекса;</w:t>
      </w:r>
    </w:p>
    <w:p>
      <w:pPr>
        <w:spacing w:after="0"/>
        <w:ind w:left="0"/>
        <w:jc w:val="both"/>
      </w:pPr>
      <w:r>
        <w:rPr>
          <w:rFonts w:ascii="Times New Roman"/>
          <w:b w:val="false"/>
          <w:i w:val="false"/>
          <w:color w:val="000000"/>
          <w:sz w:val="28"/>
        </w:rPr>
        <w:t xml:space="preserve">
      в строке 150.00.040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394" w:id="356"/>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356"/>
    <w:p>
      <w:pPr>
        <w:spacing w:after="0"/>
        <w:ind w:left="0"/>
        <w:jc w:val="both"/>
      </w:pPr>
      <w:r>
        <w:rPr>
          <w:rFonts w:ascii="Times New Roman"/>
          <w:b w:val="false"/>
          <w:i w:val="false"/>
          <w:color w:val="000000"/>
          <w:sz w:val="28"/>
        </w:rPr>
        <w:t>
      1) в строке 150.00.041 указывается сумма корректировки доходов, производимой в соответствии с законодательством Республики Казахстан от 5 июля 2008 года "</w:t>
      </w:r>
      <w:r>
        <w:rPr>
          <w:rFonts w:ascii="Times New Roman"/>
          <w:b w:val="false"/>
          <w:i w:val="false"/>
          <w:color w:val="000000"/>
          <w:sz w:val="28"/>
        </w:rPr>
        <w:t>О трансфертном ценообразовании</w:t>
      </w:r>
      <w:r>
        <w:rPr>
          <w:rFonts w:ascii="Times New Roman"/>
          <w:b w:val="false"/>
          <w:i w:val="false"/>
          <w:color w:val="000000"/>
          <w:sz w:val="28"/>
        </w:rPr>
        <w:t>" (далее – Закон о трансфертном ценообразовании);</w:t>
      </w:r>
    </w:p>
    <w:p>
      <w:pPr>
        <w:spacing w:after="0"/>
        <w:ind w:left="0"/>
        <w:jc w:val="both"/>
      </w:pPr>
      <w:r>
        <w:rPr>
          <w:rFonts w:ascii="Times New Roman"/>
          <w:b w:val="false"/>
          <w:i w:val="false"/>
          <w:color w:val="000000"/>
          <w:sz w:val="28"/>
        </w:rPr>
        <w:t xml:space="preserve">
      2) в строке 150.00.042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395" w:id="357"/>
    <w:p>
      <w:pPr>
        <w:spacing w:after="0"/>
        <w:ind w:left="0"/>
        <w:jc w:val="both"/>
      </w:pPr>
      <w:r>
        <w:rPr>
          <w:rFonts w:ascii="Times New Roman"/>
          <w:b w:val="false"/>
          <w:i w:val="false"/>
          <w:color w:val="000000"/>
          <w:sz w:val="28"/>
        </w:rPr>
        <w:t>
      20. В разделе "Расчет налогооблагаемого дохода":</w:t>
      </w:r>
    </w:p>
    <w:bookmarkEnd w:id="357"/>
    <w:p>
      <w:pPr>
        <w:spacing w:after="0"/>
        <w:ind w:left="0"/>
        <w:jc w:val="both"/>
      </w:pPr>
      <w:r>
        <w:rPr>
          <w:rFonts w:ascii="Times New Roman"/>
          <w:b w:val="false"/>
          <w:i w:val="false"/>
          <w:color w:val="000000"/>
          <w:sz w:val="28"/>
        </w:rPr>
        <w:t>
      1) в строке 150.00.043 указывается налогооблагаемый доход (убыток). Определяется как сумма строк 150.01.042 и 150.02.036;</w:t>
      </w:r>
    </w:p>
    <w:p>
      <w:pPr>
        <w:spacing w:after="0"/>
        <w:ind w:left="0"/>
        <w:jc w:val="both"/>
      </w:pPr>
      <w:r>
        <w:rPr>
          <w:rFonts w:ascii="Times New Roman"/>
          <w:b w:val="false"/>
          <w:i w:val="false"/>
          <w:color w:val="000000"/>
          <w:sz w:val="28"/>
        </w:rPr>
        <w:t>
      2) в строке 150.00.044 указывается сумма доходов, полученных налогоплательщиком-резидентом из источников за пределами Республики Казахстан. Строка 150.00.044 носит справочный характер. Данная строка включает в себя также строку 150.00.044 I:</w:t>
      </w:r>
    </w:p>
    <w:p>
      <w:pPr>
        <w:spacing w:after="0"/>
        <w:ind w:left="0"/>
        <w:jc w:val="both"/>
      </w:pPr>
      <w:r>
        <w:rPr>
          <w:rFonts w:ascii="Times New Roman"/>
          <w:b w:val="false"/>
          <w:i w:val="false"/>
          <w:color w:val="000000"/>
          <w:sz w:val="28"/>
        </w:rPr>
        <w:t xml:space="preserve">
      в строке 150.00.044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G формы 150.08.</w:t>
      </w:r>
    </w:p>
    <w:p>
      <w:pPr>
        <w:spacing w:after="0"/>
        <w:ind w:left="0"/>
        <w:jc w:val="both"/>
      </w:pPr>
      <w:r>
        <w:rPr>
          <w:rFonts w:ascii="Times New Roman"/>
          <w:b w:val="false"/>
          <w:i w:val="false"/>
          <w:color w:val="000000"/>
          <w:sz w:val="28"/>
        </w:rPr>
        <w:t>
      Значение строки 150.00.044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150.00.045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150.00.046 указывается сумма налогооблагаемого дохода (убытка) с учетом особенностей международного налогообложения. Определяется как сумма строк 150.01.045 и 150.02.039;</w:t>
      </w:r>
    </w:p>
    <w:p>
      <w:pPr>
        <w:spacing w:after="0"/>
        <w:ind w:left="0"/>
        <w:jc w:val="both"/>
      </w:pPr>
      <w:r>
        <w:rPr>
          <w:rFonts w:ascii="Times New Roman"/>
          <w:b w:val="false"/>
          <w:i w:val="false"/>
          <w:color w:val="000000"/>
          <w:sz w:val="28"/>
        </w:rPr>
        <w:t xml:space="preserve">
      5) в строке 150.00.047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p>
      <w:pPr>
        <w:spacing w:after="0"/>
        <w:ind w:left="0"/>
        <w:jc w:val="both"/>
      </w:pPr>
      <w:r>
        <w:rPr>
          <w:rFonts w:ascii="Times New Roman"/>
          <w:b w:val="false"/>
          <w:i w:val="false"/>
          <w:color w:val="000000"/>
          <w:sz w:val="28"/>
        </w:rPr>
        <w:t xml:space="preserve">
      6) в строке 150.00.048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или статьей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сумма строк 150.00.048 А и 150.00.048 В;</w:t>
      </w:r>
    </w:p>
    <w:p>
      <w:pPr>
        <w:spacing w:after="0"/>
        <w:ind w:left="0"/>
        <w:jc w:val="both"/>
      </w:pPr>
      <w:r>
        <w:rPr>
          <w:rFonts w:ascii="Times New Roman"/>
          <w:b w:val="false"/>
          <w:i w:val="false"/>
          <w:color w:val="000000"/>
          <w:sz w:val="28"/>
        </w:rPr>
        <w:t xml:space="preserve">
      в строке 150.00.048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150.00.048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w:t>
      </w:r>
    </w:p>
    <w:p>
      <w:pPr>
        <w:spacing w:after="0"/>
        <w:ind w:left="0"/>
        <w:jc w:val="both"/>
      </w:pPr>
      <w:r>
        <w:rPr>
          <w:rFonts w:ascii="Times New Roman"/>
          <w:b w:val="false"/>
          <w:i w:val="false"/>
          <w:color w:val="000000"/>
          <w:sz w:val="28"/>
        </w:rPr>
        <w:t xml:space="preserve">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150.00.049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а также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сумма строк 150.01.048 и 150.02.042;</w:t>
      </w:r>
    </w:p>
    <w:p>
      <w:pPr>
        <w:spacing w:after="0"/>
        <w:ind w:left="0"/>
        <w:jc w:val="both"/>
      </w:pPr>
      <w:r>
        <w:rPr>
          <w:rFonts w:ascii="Times New Roman"/>
          <w:b w:val="false"/>
          <w:i w:val="false"/>
          <w:color w:val="000000"/>
          <w:sz w:val="28"/>
        </w:rPr>
        <w:t xml:space="preserve">
      8) в строке 150.00.050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9) в строке 150.00.051 указывается налогооблагаемый доход с учетом перенесенных убытков. Определяется как сумма строк 150. 01.050 и 150.02.044.</w:t>
      </w:r>
    </w:p>
    <w:bookmarkStart w:name="z396" w:id="358"/>
    <w:p>
      <w:pPr>
        <w:spacing w:after="0"/>
        <w:ind w:left="0"/>
        <w:jc w:val="both"/>
      </w:pPr>
      <w:r>
        <w:rPr>
          <w:rFonts w:ascii="Times New Roman"/>
          <w:b w:val="false"/>
          <w:i w:val="false"/>
          <w:color w:val="000000"/>
          <w:sz w:val="28"/>
        </w:rPr>
        <w:t>
      21. В разделе "Расчет налогового обязательства":</w:t>
      </w:r>
    </w:p>
    <w:bookmarkEnd w:id="358"/>
    <w:p>
      <w:pPr>
        <w:spacing w:after="0"/>
        <w:ind w:left="0"/>
        <w:jc w:val="both"/>
      </w:pPr>
      <w:r>
        <w:rPr>
          <w:rFonts w:ascii="Times New Roman"/>
          <w:b w:val="false"/>
          <w:i w:val="false"/>
          <w:color w:val="000000"/>
          <w:sz w:val="28"/>
        </w:rPr>
        <w:t xml:space="preserve">
      1) в строке 150.00.052 указывается ставка корпоративного подоходного налога в соответствии со статьей 4 </w:t>
      </w:r>
      <w:r>
        <w:rPr>
          <w:rFonts w:ascii="Times New Roman"/>
          <w:b w:val="false"/>
          <w:i w:val="false"/>
          <w:color w:val="000000"/>
          <w:sz w:val="28"/>
        </w:rPr>
        <w:t>Закона</w:t>
      </w:r>
      <w:r>
        <w:rPr>
          <w:rFonts w:ascii="Times New Roman"/>
          <w:b w:val="false"/>
          <w:i w:val="false"/>
          <w:color w:val="000000"/>
          <w:sz w:val="28"/>
        </w:rPr>
        <w:t xml:space="preserve">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w:t>
      </w:r>
    </w:p>
    <w:p>
      <w:pPr>
        <w:spacing w:after="0"/>
        <w:ind w:left="0"/>
        <w:jc w:val="both"/>
      </w:pPr>
      <w:r>
        <w:rPr>
          <w:rFonts w:ascii="Times New Roman"/>
          <w:b w:val="false"/>
          <w:i w:val="false"/>
          <w:color w:val="000000"/>
          <w:sz w:val="28"/>
        </w:rPr>
        <w:t xml:space="preserve">
      2) в строке 150.00.053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K формы 150.08;</w:t>
      </w:r>
    </w:p>
    <w:p>
      <w:pPr>
        <w:spacing w:after="0"/>
        <w:ind w:left="0"/>
        <w:jc w:val="both"/>
      </w:pPr>
      <w:r>
        <w:rPr>
          <w:rFonts w:ascii="Times New Roman"/>
          <w:b w:val="false"/>
          <w:i w:val="false"/>
          <w:color w:val="000000"/>
          <w:sz w:val="28"/>
        </w:rPr>
        <w:t>
      3) в строке 150.00.054 указывается сумма корпоративного подоходного налога с учетом зачета иностранного налога;</w:t>
      </w:r>
    </w:p>
    <w:p>
      <w:pPr>
        <w:spacing w:after="0"/>
        <w:ind w:left="0"/>
        <w:jc w:val="both"/>
      </w:pPr>
      <w:r>
        <w:rPr>
          <w:rFonts w:ascii="Times New Roman"/>
          <w:b w:val="false"/>
          <w:i w:val="false"/>
          <w:color w:val="000000"/>
          <w:sz w:val="28"/>
        </w:rPr>
        <w:t xml:space="preserve">
      4) в строке 150.00.055 указывается сумма корпоративного подоходного налога, удержанного в налоговом периоде у источника выплаты с дохода в виде выигрыша,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5) в строке 150.00.056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и перенесенная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150.00.056 II указывается сумма корпоративного подоходного налога, удержанного в налоговом периоде у источника выплаты с дохода в виде вознаграждения,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150.00.057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строке 150.00.058 указывается сумма исчисленного корпоративного подоходного налога за налоговый период. Определяется, как сумма строк 150.01.057 и 150.02.051:</w:t>
      </w:r>
    </w:p>
    <w:p>
      <w:pPr>
        <w:spacing w:after="0"/>
        <w:ind w:left="0"/>
        <w:jc w:val="both"/>
      </w:pPr>
      <w:r>
        <w:rPr>
          <w:rFonts w:ascii="Times New Roman"/>
          <w:b w:val="false"/>
          <w:i w:val="false"/>
          <w:color w:val="000000"/>
          <w:sz w:val="28"/>
        </w:rPr>
        <w:t xml:space="preserve">
      в строке 150.00.058 I указывается сумма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Определяется, как сумма строк (150.01.058 + 150.02.051 II);</w:t>
      </w:r>
    </w:p>
    <w:p>
      <w:pPr>
        <w:spacing w:after="0"/>
        <w:ind w:left="0"/>
        <w:jc w:val="both"/>
      </w:pPr>
      <w:r>
        <w:rPr>
          <w:rFonts w:ascii="Times New Roman"/>
          <w:b w:val="false"/>
          <w:i w:val="false"/>
          <w:color w:val="000000"/>
          <w:sz w:val="28"/>
        </w:rPr>
        <w:t xml:space="preserve">
      в строке 150.00.058 II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в рамках специального налогового режима, предусмотренного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Определяется, как значение строки 150.02.051 II;</w:t>
      </w:r>
    </w:p>
    <w:p>
      <w:pPr>
        <w:spacing w:after="0"/>
        <w:ind w:left="0"/>
        <w:jc w:val="both"/>
      </w:pPr>
      <w:r>
        <w:rPr>
          <w:rFonts w:ascii="Times New Roman"/>
          <w:b w:val="false"/>
          <w:i w:val="false"/>
          <w:color w:val="000000"/>
          <w:sz w:val="28"/>
        </w:rPr>
        <w:t>
      150.00.058 III указывается сумма, на которую налогоплательщик может уменьшить исчисленный корпоративный подоходный налог в связи с применением стандартных налоговых льгот в соответствии с контрактом, заключенным с уполномоченным органом по инвестициям;</w:t>
      </w:r>
    </w:p>
    <w:p>
      <w:pPr>
        <w:spacing w:after="0"/>
        <w:ind w:left="0"/>
        <w:jc w:val="both"/>
      </w:pPr>
      <w:r>
        <w:rPr>
          <w:rFonts w:ascii="Times New Roman"/>
          <w:b w:val="false"/>
          <w:i w:val="false"/>
          <w:color w:val="000000"/>
          <w:sz w:val="28"/>
        </w:rPr>
        <w:t xml:space="preserve">
      150.00.058 IV указывается сумма, на которую налогоплательщик может уменьшить исчисленный корпоративный подоходный налог на основании контракта, заключенного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инвестициях;</w:t>
      </w:r>
    </w:p>
    <w:p>
      <w:pPr>
        <w:spacing w:after="0"/>
        <w:ind w:left="0"/>
        <w:jc w:val="both"/>
      </w:pPr>
      <w:r>
        <w:rPr>
          <w:rFonts w:ascii="Times New Roman"/>
          <w:b w:val="false"/>
          <w:i w:val="false"/>
          <w:color w:val="000000"/>
          <w:sz w:val="28"/>
        </w:rPr>
        <w:t xml:space="preserve">
      150.00.058 V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на территориях специальных экономических зон и соответствующими условиям, установленным </w:t>
      </w:r>
      <w:r>
        <w:rPr>
          <w:rFonts w:ascii="Times New Roman"/>
          <w:b w:val="false"/>
          <w:i w:val="false"/>
          <w:color w:val="000000"/>
          <w:sz w:val="28"/>
        </w:rPr>
        <w:t>статьей 150</w:t>
      </w:r>
      <w:r>
        <w:rPr>
          <w:rFonts w:ascii="Times New Roman"/>
          <w:b w:val="false"/>
          <w:i w:val="false"/>
          <w:color w:val="000000"/>
          <w:sz w:val="28"/>
        </w:rPr>
        <w:t xml:space="preserve"> Налогового кодекса. В данную строку переносится значение строки 150.02.051 V;</w:t>
      </w:r>
    </w:p>
    <w:p>
      <w:pPr>
        <w:spacing w:after="0"/>
        <w:ind w:left="0"/>
        <w:jc w:val="both"/>
      </w:pPr>
      <w:r>
        <w:rPr>
          <w:rFonts w:ascii="Times New Roman"/>
          <w:b w:val="false"/>
          <w:i w:val="false"/>
          <w:color w:val="000000"/>
          <w:sz w:val="28"/>
        </w:rPr>
        <w:t xml:space="preserve">
      8) в строке 150.00.059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w:t>
      </w:r>
    </w:p>
    <w:p>
      <w:pPr>
        <w:spacing w:after="0"/>
        <w:ind w:left="0"/>
        <w:jc w:val="both"/>
      </w:pPr>
      <w:r>
        <w:rPr>
          <w:rFonts w:ascii="Times New Roman"/>
          <w:b w:val="false"/>
          <w:i w:val="false"/>
          <w:color w:val="000000"/>
          <w:sz w:val="28"/>
        </w:rPr>
        <w:t>
      9) в строке 150.00.060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150.00.060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определяемая как произведение строки 150.00.059 х 15%;</w:t>
      </w:r>
    </w:p>
    <w:p>
      <w:pPr>
        <w:spacing w:after="0"/>
        <w:ind w:left="0"/>
        <w:jc w:val="both"/>
      </w:pPr>
      <w:r>
        <w:rPr>
          <w:rFonts w:ascii="Times New Roman"/>
          <w:b w:val="false"/>
          <w:i w:val="false"/>
          <w:color w:val="000000"/>
          <w:sz w:val="28"/>
        </w:rPr>
        <w:t xml:space="preserve">
      в строке 150.00.060 II указывается сумма корпоративного подоходного налога на чистый доход, исчисленный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150.00.060 III заполняется в случае, если заполнена строка 150.00.060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150.00.060 IV заполняется в случае, если заполнена строка 150.00.060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10) в строке 150.00.061 указывается итоговая сумма исчисленного корпоративного подоходного налога, определяемая как сумма строк 150.01.060 и 150.02.054;</w:t>
      </w:r>
    </w:p>
    <w:bookmarkStart w:name="z397" w:id="359"/>
    <w:p>
      <w:pPr>
        <w:spacing w:after="0"/>
        <w:ind w:left="0"/>
        <w:jc w:val="both"/>
      </w:pPr>
      <w:r>
        <w:rPr>
          <w:rFonts w:ascii="Times New Roman"/>
          <w:b w:val="false"/>
          <w:i w:val="false"/>
          <w:color w:val="000000"/>
          <w:sz w:val="28"/>
        </w:rPr>
        <w:t>
      22. В разделе "Ответственность налогоплательщика":</w:t>
      </w:r>
    </w:p>
    <w:bookmarkEnd w:id="359"/>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398" w:id="360"/>
    <w:p>
      <w:pPr>
        <w:spacing w:after="0"/>
        <w:ind w:left="0"/>
        <w:jc w:val="left"/>
      </w:pPr>
      <w:r>
        <w:rPr>
          <w:rFonts w:ascii="Times New Roman"/>
          <w:b/>
          <w:i w:val="false"/>
          <w:color w:val="000000"/>
        </w:rPr>
        <w:t xml:space="preserve"> 3. Составление формы 150.01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каждому контракту на</w:t>
      </w:r>
      <w:r>
        <w:br/>
      </w:r>
      <w:r>
        <w:rPr>
          <w:rFonts w:ascii="Times New Roman"/>
          <w:b/>
          <w:i w:val="false"/>
          <w:color w:val="000000"/>
        </w:rPr>
        <w:t>недропользование, месторождению (группе месторождений, части</w:t>
      </w:r>
      <w:r>
        <w:br/>
      </w:r>
      <w:r>
        <w:rPr>
          <w:rFonts w:ascii="Times New Roman"/>
          <w:b/>
          <w:i w:val="false"/>
          <w:color w:val="000000"/>
        </w:rPr>
        <w:t>месторождения)</w:t>
      </w:r>
    </w:p>
    <w:bookmarkEnd w:id="360"/>
    <w:bookmarkStart w:name="z399" w:id="361"/>
    <w:p>
      <w:pPr>
        <w:spacing w:after="0"/>
        <w:ind w:left="0"/>
        <w:jc w:val="both"/>
      </w:pPr>
      <w:r>
        <w:rPr>
          <w:rFonts w:ascii="Times New Roman"/>
          <w:b w:val="false"/>
          <w:i w:val="false"/>
          <w:color w:val="000000"/>
          <w:sz w:val="28"/>
        </w:rPr>
        <w:t xml:space="preserve">
      23.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корпоративного подоходного налога по каждому контракту на недропользование, месторождению (группе месторождений, части месторождения) в соответствии с основными принципами, установленными </w:t>
      </w:r>
      <w:r>
        <w:rPr>
          <w:rFonts w:ascii="Times New Roman"/>
          <w:b w:val="false"/>
          <w:i w:val="false"/>
          <w:color w:val="000000"/>
          <w:sz w:val="28"/>
        </w:rPr>
        <w:t>статьей 310</w:t>
      </w:r>
      <w:r>
        <w:rPr>
          <w:rFonts w:ascii="Times New Roman"/>
          <w:b w:val="false"/>
          <w:i w:val="false"/>
          <w:color w:val="000000"/>
          <w:sz w:val="28"/>
        </w:rPr>
        <w:t xml:space="preserve"> Налогового кодекса.</w:t>
      </w:r>
    </w:p>
    <w:bookmarkEnd w:id="361"/>
    <w:p>
      <w:pPr>
        <w:spacing w:after="0"/>
        <w:ind w:left="0"/>
        <w:jc w:val="both"/>
      </w:pPr>
      <w:r>
        <w:rPr>
          <w:rFonts w:ascii="Times New Roman"/>
          <w:b w:val="false"/>
          <w:i w:val="false"/>
          <w:color w:val="000000"/>
          <w:sz w:val="28"/>
        </w:rPr>
        <w:t>
      В случае наличия нескольких контрактов на недропользование, данная форма заполняется по каждому контракту отдельно.</w:t>
      </w:r>
    </w:p>
    <w:bookmarkStart w:name="z400" w:id="362"/>
    <w:p>
      <w:pPr>
        <w:spacing w:after="0"/>
        <w:ind w:left="0"/>
        <w:jc w:val="both"/>
      </w:pPr>
      <w:r>
        <w:rPr>
          <w:rFonts w:ascii="Times New Roman"/>
          <w:b w:val="false"/>
          <w:i w:val="false"/>
          <w:color w:val="000000"/>
          <w:sz w:val="28"/>
        </w:rPr>
        <w:t>
      24. В разделе "Общая информация о налогоплательщике" налогоплательщик указывает следующие данные:</w:t>
      </w:r>
    </w:p>
    <w:bookmarkEnd w:id="362"/>
    <w:p>
      <w:pPr>
        <w:spacing w:after="0"/>
        <w:ind w:left="0"/>
        <w:jc w:val="both"/>
      </w:pPr>
      <w:r>
        <w:rPr>
          <w:rFonts w:ascii="Times New Roman"/>
          <w:b w:val="false"/>
          <w:i w:val="false"/>
          <w:color w:val="000000"/>
          <w:sz w:val="28"/>
        </w:rPr>
        <w:t>
      1) номер и дата контракта. В графе А указывается регистрационный номер контракта на недропользование, в графе В указывается дата регистрации контракта на недропользование;</w:t>
      </w:r>
    </w:p>
    <w:p>
      <w:pPr>
        <w:spacing w:after="0"/>
        <w:ind w:left="0"/>
        <w:jc w:val="both"/>
      </w:pPr>
      <w:r>
        <w:rPr>
          <w:rFonts w:ascii="Times New Roman"/>
          <w:b w:val="false"/>
          <w:i w:val="false"/>
          <w:color w:val="000000"/>
          <w:sz w:val="28"/>
        </w:rPr>
        <w:t>
      2) наименование месторождения – наименование месторождения согласно контракта на недропользование.</w:t>
      </w:r>
    </w:p>
    <w:bookmarkStart w:name="z401" w:id="363"/>
    <w:p>
      <w:pPr>
        <w:spacing w:after="0"/>
        <w:ind w:left="0"/>
        <w:jc w:val="both"/>
      </w:pPr>
      <w:r>
        <w:rPr>
          <w:rFonts w:ascii="Times New Roman"/>
          <w:b w:val="false"/>
          <w:i w:val="false"/>
          <w:color w:val="000000"/>
          <w:sz w:val="28"/>
        </w:rPr>
        <w:t>
      25. В разделе "Совокупный годовой доход":</w:t>
      </w:r>
    </w:p>
    <w:bookmarkEnd w:id="363"/>
    <w:p>
      <w:pPr>
        <w:spacing w:after="0"/>
        <w:ind w:left="0"/>
        <w:jc w:val="both"/>
      </w:pPr>
      <w:r>
        <w:rPr>
          <w:rFonts w:ascii="Times New Roman"/>
          <w:b w:val="false"/>
          <w:i w:val="false"/>
          <w:color w:val="000000"/>
          <w:sz w:val="28"/>
        </w:rPr>
        <w:t xml:space="preserve">
      1) в строке 150.01.001 указывается доход от реализации товаров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150.01.002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 полученный по активам, не подлежащим амортизации, используемым в рамках деятельности по контракту на недропользование;</w:t>
      </w:r>
    </w:p>
    <w:p>
      <w:pPr>
        <w:spacing w:after="0"/>
        <w:ind w:left="0"/>
        <w:jc w:val="both"/>
      </w:pPr>
      <w:r>
        <w:rPr>
          <w:rFonts w:ascii="Times New Roman"/>
          <w:b w:val="false"/>
          <w:i w:val="false"/>
          <w:color w:val="000000"/>
          <w:sz w:val="28"/>
        </w:rPr>
        <w:t xml:space="preserve">
      3) в строке 150.01.003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150.01.004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150.01.005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150.01.006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 В данной строке указывается доход от выбытия фиксированных активов, использованных в рамках деятельности по контракту на недропользование;</w:t>
      </w:r>
    </w:p>
    <w:p>
      <w:pPr>
        <w:spacing w:after="0"/>
        <w:ind w:left="0"/>
        <w:jc w:val="both"/>
      </w:pPr>
      <w:r>
        <w:rPr>
          <w:rFonts w:ascii="Times New Roman"/>
          <w:b w:val="false"/>
          <w:i w:val="false"/>
          <w:color w:val="000000"/>
          <w:sz w:val="28"/>
        </w:rPr>
        <w:t xml:space="preserve">
      7) в строке 150.01.007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93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150.01.008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94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150.01.009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Данная строка включает сумму нецелевого использования недропользователем средств ликвидационного фонда и средств ликвидационного фонда полигонов размещения отходов;</w:t>
      </w:r>
    </w:p>
    <w:p>
      <w:pPr>
        <w:spacing w:after="0"/>
        <w:ind w:left="0"/>
        <w:jc w:val="both"/>
      </w:pPr>
      <w:r>
        <w:rPr>
          <w:rFonts w:ascii="Times New Roman"/>
          <w:b w:val="false"/>
          <w:i w:val="false"/>
          <w:color w:val="000000"/>
          <w:sz w:val="28"/>
        </w:rPr>
        <w:t xml:space="preserve">
      10) в строке 150.01.010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11) в строке 150.01.011 указываются дивиденды, включаемые в совокупный годовой доход в соответствии с подпунктом 17) пункта 1 статьи 85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12) в строке 150.01.012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13) в строке 150.01.013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14) в строке 150.01.014 указываются другие доходы налогоплательщика, включаемые в совокупный годовой доход в соответствии с Налоговым кодексом;</w:t>
      </w:r>
    </w:p>
    <w:p>
      <w:pPr>
        <w:spacing w:after="0"/>
        <w:ind w:left="0"/>
        <w:jc w:val="both"/>
      </w:pPr>
      <w:r>
        <w:rPr>
          <w:rFonts w:ascii="Times New Roman"/>
          <w:b w:val="false"/>
          <w:i w:val="false"/>
          <w:color w:val="000000"/>
          <w:sz w:val="28"/>
        </w:rPr>
        <w:t>
      15) в строке 150.00.015 указывается общая сумма совокупного годового дохода, определяемая как сумма строк с 150.01.001 по 150.01.014;</w:t>
      </w:r>
    </w:p>
    <w:p>
      <w:pPr>
        <w:spacing w:after="0"/>
        <w:ind w:left="0"/>
        <w:jc w:val="both"/>
      </w:pPr>
      <w:r>
        <w:rPr>
          <w:rFonts w:ascii="Times New Roman"/>
          <w:b w:val="false"/>
          <w:i w:val="false"/>
          <w:color w:val="000000"/>
          <w:sz w:val="28"/>
        </w:rPr>
        <w:t xml:space="preserve">
      16) в строке 150.01.016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17) в строке 150.01.017 указывается положительная или отрицательная разница, образовавшаяся при переходе на иной метод оценки товарно-материальных запасов;</w:t>
      </w:r>
    </w:p>
    <w:p>
      <w:pPr>
        <w:spacing w:after="0"/>
        <w:ind w:left="0"/>
        <w:jc w:val="both"/>
      </w:pPr>
      <w:r>
        <w:rPr>
          <w:rFonts w:ascii="Times New Roman"/>
          <w:b w:val="false"/>
          <w:i w:val="false"/>
          <w:color w:val="000000"/>
          <w:sz w:val="28"/>
        </w:rPr>
        <w:t>
      18) в строке 150.01.018 указывается совокупный годовой доход с учетом корректировки, определяемый как разница строк 150.01.015 и 150.01.016, увеличенная на строку 150.01.017 (в случае если значение данной строки положительное) или уменьшенная на строку 150.01.017 (в случае если значение данной строки отрицательное) (150.01.015 – 150.01.016 ± 150.01.017).</w:t>
      </w:r>
    </w:p>
    <w:bookmarkStart w:name="z402" w:id="364"/>
    <w:p>
      <w:pPr>
        <w:spacing w:after="0"/>
        <w:ind w:left="0"/>
        <w:jc w:val="both"/>
      </w:pPr>
      <w:r>
        <w:rPr>
          <w:rFonts w:ascii="Times New Roman"/>
          <w:b w:val="false"/>
          <w:i w:val="false"/>
          <w:color w:val="000000"/>
          <w:sz w:val="28"/>
        </w:rPr>
        <w:t>
      26. В разделе "Вычеты":</w:t>
      </w:r>
    </w:p>
    <w:bookmarkEnd w:id="364"/>
    <w:p>
      <w:pPr>
        <w:spacing w:after="0"/>
        <w:ind w:left="0"/>
        <w:jc w:val="both"/>
      </w:pPr>
      <w:r>
        <w:rPr>
          <w:rFonts w:ascii="Times New Roman"/>
          <w:b w:val="false"/>
          <w:i w:val="false"/>
          <w:color w:val="000000"/>
          <w:sz w:val="28"/>
        </w:rPr>
        <w:t xml:space="preserve">
      1) в строке 150.01.019 указываются расходы по реализованным товарам (работам, услугам), относимые на вычеты в соответствии со </w:t>
      </w:r>
      <w:r>
        <w:rPr>
          <w:rFonts w:ascii="Times New Roman"/>
          <w:b w:val="false"/>
          <w:i w:val="false"/>
          <w:color w:val="000000"/>
          <w:sz w:val="28"/>
        </w:rPr>
        <w:t>статьей 100</w:t>
      </w:r>
      <w:r>
        <w:rPr>
          <w:rFonts w:ascii="Times New Roman"/>
          <w:b w:val="false"/>
          <w:i w:val="false"/>
          <w:color w:val="000000"/>
          <w:sz w:val="28"/>
        </w:rPr>
        <w:t xml:space="preserve"> Налогового кодекса, определяемая как 150.01.019 I минус 150.01.019 II плюс 150.01.019 III плюс 150.01.019 IV плюс 150.01.019 V минус 150.01.019 VI минус 150.01.019 VII минус 150.01.019 VIII минус 150.01.019 IX:</w:t>
      </w:r>
    </w:p>
    <w:p>
      <w:pPr>
        <w:spacing w:after="0"/>
        <w:ind w:left="0"/>
        <w:jc w:val="both"/>
      </w:pPr>
      <w:r>
        <w:rPr>
          <w:rFonts w:ascii="Times New Roman"/>
          <w:b w:val="false"/>
          <w:i w:val="false"/>
          <w:color w:val="000000"/>
          <w:sz w:val="28"/>
        </w:rPr>
        <w:t>
      в строке 150.01.019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150.01.019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150.01.019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150.01.019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150.01.020 по 150.01.037 декларации. Определяется, как сумма строк с 150.01.019 III А по 150.01.019 III H:</w:t>
      </w:r>
    </w:p>
    <w:p>
      <w:pPr>
        <w:spacing w:after="0"/>
        <w:ind w:left="0"/>
        <w:jc w:val="both"/>
      </w:pPr>
      <w:r>
        <w:rPr>
          <w:rFonts w:ascii="Times New Roman"/>
          <w:b w:val="false"/>
          <w:i w:val="false"/>
          <w:color w:val="000000"/>
          <w:sz w:val="28"/>
        </w:rPr>
        <w:t>
      в строке 150.01.019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150.01.019 III B указывается стоимость финансовых услуг;</w:t>
      </w:r>
    </w:p>
    <w:p>
      <w:pPr>
        <w:spacing w:after="0"/>
        <w:ind w:left="0"/>
        <w:jc w:val="both"/>
      </w:pPr>
      <w:r>
        <w:rPr>
          <w:rFonts w:ascii="Times New Roman"/>
          <w:b w:val="false"/>
          <w:i w:val="false"/>
          <w:color w:val="000000"/>
          <w:sz w:val="28"/>
        </w:rPr>
        <w:t>
      в строке 150.01.019 III С указывается стоимость рекламных услуг;</w:t>
      </w:r>
    </w:p>
    <w:p>
      <w:pPr>
        <w:spacing w:after="0"/>
        <w:ind w:left="0"/>
        <w:jc w:val="both"/>
      </w:pPr>
      <w:r>
        <w:rPr>
          <w:rFonts w:ascii="Times New Roman"/>
          <w:b w:val="false"/>
          <w:i w:val="false"/>
          <w:color w:val="000000"/>
          <w:sz w:val="28"/>
        </w:rPr>
        <w:t>
      в строке 150.01.019 III D указывается стоимость консультационных услуг;</w:t>
      </w:r>
    </w:p>
    <w:p>
      <w:pPr>
        <w:spacing w:after="0"/>
        <w:ind w:left="0"/>
        <w:jc w:val="both"/>
      </w:pPr>
      <w:r>
        <w:rPr>
          <w:rFonts w:ascii="Times New Roman"/>
          <w:b w:val="false"/>
          <w:i w:val="false"/>
          <w:color w:val="000000"/>
          <w:sz w:val="28"/>
        </w:rPr>
        <w:t>
      в строке 150.01.019 III E указывается стоимость маркетинговых услуг;</w:t>
      </w:r>
    </w:p>
    <w:p>
      <w:pPr>
        <w:spacing w:after="0"/>
        <w:ind w:left="0"/>
        <w:jc w:val="both"/>
      </w:pPr>
      <w:r>
        <w:rPr>
          <w:rFonts w:ascii="Times New Roman"/>
          <w:b w:val="false"/>
          <w:i w:val="false"/>
          <w:color w:val="000000"/>
          <w:sz w:val="28"/>
        </w:rPr>
        <w:t>
      в строке 150.01.019 III F указывается стоимость дизайнерских услуг;</w:t>
      </w:r>
    </w:p>
    <w:p>
      <w:pPr>
        <w:spacing w:after="0"/>
        <w:ind w:left="0"/>
        <w:jc w:val="both"/>
      </w:pPr>
      <w:r>
        <w:rPr>
          <w:rFonts w:ascii="Times New Roman"/>
          <w:b w:val="false"/>
          <w:i w:val="false"/>
          <w:color w:val="000000"/>
          <w:sz w:val="28"/>
        </w:rPr>
        <w:t>
      в строке 150.01.019 III G указывается стоимость инжиниринговых услуг;</w:t>
      </w:r>
    </w:p>
    <w:p>
      <w:pPr>
        <w:spacing w:after="0"/>
        <w:ind w:left="0"/>
        <w:jc w:val="both"/>
      </w:pPr>
      <w:r>
        <w:rPr>
          <w:rFonts w:ascii="Times New Roman"/>
          <w:b w:val="false"/>
          <w:i w:val="false"/>
          <w:color w:val="000000"/>
          <w:sz w:val="28"/>
        </w:rPr>
        <w:t>
      в строке 150.01.019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150.01.019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150.01.025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включаемых в первоначальную стоимость фиксированных активов, объектов преференций;</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150.01.019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150.01.019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150.01.019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150.01.019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150.01.019 VI;</w:t>
      </w:r>
    </w:p>
    <w:p>
      <w:pPr>
        <w:spacing w:after="0"/>
        <w:ind w:left="0"/>
        <w:jc w:val="both"/>
      </w:pPr>
      <w:r>
        <w:rPr>
          <w:rFonts w:ascii="Times New Roman"/>
          <w:b w:val="false"/>
          <w:i w:val="false"/>
          <w:color w:val="000000"/>
          <w:sz w:val="28"/>
        </w:rPr>
        <w:t>
      в строке 150.01.019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150.01.020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150.01.021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150.01.022 указывается превышение суммы налога на добавленную стоимость, относимого в зачет, над суммой начисленного налога на добавленную стоимость,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150.01.023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6) в строке 150.01.024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а также статьей 14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150.01.025 указывается общая сумма компенсаций при служебных командировках, определяемая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150.01.026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 и выплаченные обязательства, ранее признанные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относимая на вычет в соответствии с частью второй </w:t>
      </w:r>
      <w:r>
        <w:rPr>
          <w:rFonts w:ascii="Times New Roman"/>
          <w:b w:val="false"/>
          <w:i w:val="false"/>
          <w:color w:val="000000"/>
          <w:sz w:val="28"/>
        </w:rPr>
        <w:t>статьи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150.01.027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150.01.028 указываются расходы на ликвидацию последствий разработки месторождений, относимые на вычет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Данная строка включает суммы отчислений в ликвидационный фонд и в ликвидационный фонд полигонов размещения отходов;</w:t>
      </w:r>
    </w:p>
    <w:p>
      <w:pPr>
        <w:spacing w:after="0"/>
        <w:ind w:left="0"/>
        <w:jc w:val="both"/>
      </w:pPr>
      <w:r>
        <w:rPr>
          <w:rFonts w:ascii="Times New Roman"/>
          <w:b w:val="false"/>
          <w:i w:val="false"/>
          <w:color w:val="000000"/>
          <w:sz w:val="28"/>
        </w:rPr>
        <w:t xml:space="preserve">
      11) в строке 150.01.029 указываются расходы на научно-исследовательские и научно-технические работы, относимые на вычет в соответствии со </w:t>
      </w:r>
      <w:r>
        <w:rPr>
          <w:rFonts w:ascii="Times New Roman"/>
          <w:b w:val="false"/>
          <w:i w:val="false"/>
          <w:color w:val="000000"/>
          <w:sz w:val="28"/>
        </w:rPr>
        <w:t>статьей 108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150.01.030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w:t>
      </w:r>
    </w:p>
    <w:p>
      <w:pPr>
        <w:spacing w:after="0"/>
        <w:ind w:left="0"/>
        <w:jc w:val="both"/>
      </w:pPr>
      <w:r>
        <w:rPr>
          <w:rFonts w:ascii="Times New Roman"/>
          <w:b w:val="false"/>
          <w:i w:val="false"/>
          <w:color w:val="000000"/>
          <w:sz w:val="28"/>
        </w:rPr>
        <w:t xml:space="preserve">
      13) в строке 150.01.031 указываются расходы на геологическое изучение и подготовительные работы к добыче природных ресурсов и другие вычеты недропользователя, относимые на вычеты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 В данную строку переносится значение графы AA и AC формы 150.03 по данному контракту;</w:t>
      </w:r>
    </w:p>
    <w:p>
      <w:pPr>
        <w:spacing w:after="0"/>
        <w:ind w:left="0"/>
        <w:jc w:val="both"/>
      </w:pPr>
      <w:r>
        <w:rPr>
          <w:rFonts w:ascii="Times New Roman"/>
          <w:b w:val="false"/>
          <w:i w:val="false"/>
          <w:color w:val="000000"/>
          <w:sz w:val="28"/>
        </w:rPr>
        <w:t>
      14) в строке 150.01.032 указываются расходы недропользователя на обучение казахстанских кадров и развитие социальной сферы регионов, относимые на вычеты в соответствии с пунктом 1 статьи 112 Налогового кодекса (с момента начала добычи после коммерческого обнаружения);</w:t>
      </w:r>
    </w:p>
    <w:p>
      <w:pPr>
        <w:spacing w:after="0"/>
        <w:ind w:left="0"/>
        <w:jc w:val="both"/>
      </w:pPr>
      <w:r>
        <w:rPr>
          <w:rFonts w:ascii="Times New Roman"/>
          <w:b w:val="false"/>
          <w:i w:val="false"/>
          <w:color w:val="000000"/>
          <w:sz w:val="28"/>
        </w:rPr>
        <w:t xml:space="preserve">
      15) в строке 150.01.033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16) в строке 150.01.034 указываются налоги и другие обязательные платежи в бюджет, относимые на вычет в соответствии со статьей 114 Налогового кодекса;</w:t>
      </w:r>
    </w:p>
    <w:p>
      <w:pPr>
        <w:spacing w:after="0"/>
        <w:ind w:left="0"/>
        <w:jc w:val="both"/>
      </w:pPr>
      <w:r>
        <w:rPr>
          <w:rFonts w:ascii="Times New Roman"/>
          <w:b w:val="false"/>
          <w:i w:val="false"/>
          <w:color w:val="000000"/>
          <w:sz w:val="28"/>
        </w:rPr>
        <w:t xml:space="preserve">
      17) в строке 150.01.035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150.01.035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18) в строке 150.01.036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19) в строке 150.01.037 указываются прочие расходы, относимые на вычет в соответствии с Налоговым кодексом. Данная строка включает в себя также строку 150.01.037 I:</w:t>
      </w:r>
    </w:p>
    <w:p>
      <w:pPr>
        <w:spacing w:after="0"/>
        <w:ind w:left="0"/>
        <w:jc w:val="both"/>
      </w:pPr>
      <w:r>
        <w:rPr>
          <w:rFonts w:ascii="Times New Roman"/>
          <w:b w:val="false"/>
          <w:i w:val="false"/>
          <w:color w:val="000000"/>
          <w:sz w:val="28"/>
        </w:rPr>
        <w:t>
      в строке 150.01.037 I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20) в строке 150.01.038 указывается общая сумма, подлежащая отнесению на вычеты. Определяется как сумма строк с 150.01.019 по 150.01.037.</w:t>
      </w:r>
    </w:p>
    <w:bookmarkStart w:name="z403" w:id="365"/>
    <w:p>
      <w:pPr>
        <w:spacing w:after="0"/>
        <w:ind w:left="0"/>
        <w:jc w:val="both"/>
      </w:pPr>
      <w:r>
        <w:rPr>
          <w:rFonts w:ascii="Times New Roman"/>
          <w:b w:val="false"/>
          <w:i w:val="false"/>
          <w:color w:val="000000"/>
          <w:sz w:val="28"/>
        </w:rPr>
        <w:t>
      27. В разделе "Корректировка доходов и вычетов":</w:t>
      </w:r>
    </w:p>
    <w:bookmarkEnd w:id="365"/>
    <w:p>
      <w:pPr>
        <w:spacing w:after="0"/>
        <w:ind w:left="0"/>
        <w:jc w:val="both"/>
      </w:pPr>
      <w:r>
        <w:rPr>
          <w:rFonts w:ascii="Times New Roman"/>
          <w:b w:val="false"/>
          <w:i w:val="false"/>
          <w:color w:val="000000"/>
          <w:sz w:val="28"/>
        </w:rPr>
        <w:t xml:space="preserve">
      в строке 150.01.039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150.01.039 I и 150.01.039 II:</w:t>
      </w:r>
    </w:p>
    <w:p>
      <w:pPr>
        <w:spacing w:after="0"/>
        <w:ind w:left="0"/>
        <w:jc w:val="both"/>
      </w:pPr>
      <w:r>
        <w:rPr>
          <w:rFonts w:ascii="Times New Roman"/>
          <w:b w:val="false"/>
          <w:i w:val="false"/>
          <w:color w:val="000000"/>
          <w:sz w:val="28"/>
        </w:rPr>
        <w:t xml:space="preserve">
      в строке 150.01.039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150.01.039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404" w:id="366"/>
    <w:p>
      <w:pPr>
        <w:spacing w:after="0"/>
        <w:ind w:left="0"/>
        <w:jc w:val="both"/>
      </w:pPr>
      <w:r>
        <w:rPr>
          <w:rFonts w:ascii="Times New Roman"/>
          <w:b w:val="false"/>
          <w:i w:val="false"/>
          <w:color w:val="000000"/>
          <w:sz w:val="28"/>
        </w:rPr>
        <w:t xml:space="preserve">
      28.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366"/>
    <w:p>
      <w:pPr>
        <w:spacing w:after="0"/>
        <w:ind w:left="0"/>
        <w:jc w:val="both"/>
      </w:pPr>
      <w:r>
        <w:rPr>
          <w:rFonts w:ascii="Times New Roman"/>
          <w:b w:val="false"/>
          <w:i w:val="false"/>
          <w:color w:val="000000"/>
          <w:sz w:val="28"/>
        </w:rPr>
        <w:t xml:space="preserve">
      1) в строке 150.01.040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150.01.041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Start w:name="z405" w:id="367"/>
    <w:p>
      <w:pPr>
        <w:spacing w:after="0"/>
        <w:ind w:left="0"/>
        <w:jc w:val="both"/>
      </w:pPr>
      <w:r>
        <w:rPr>
          <w:rFonts w:ascii="Times New Roman"/>
          <w:b w:val="false"/>
          <w:i w:val="false"/>
          <w:color w:val="000000"/>
          <w:sz w:val="28"/>
        </w:rPr>
        <w:t>
      29. В разделе "Расчет налогооблагаемого дохода":</w:t>
      </w:r>
    </w:p>
    <w:bookmarkEnd w:id="367"/>
    <w:p>
      <w:pPr>
        <w:spacing w:after="0"/>
        <w:ind w:left="0"/>
        <w:jc w:val="both"/>
      </w:pPr>
      <w:r>
        <w:rPr>
          <w:rFonts w:ascii="Times New Roman"/>
          <w:b w:val="false"/>
          <w:i w:val="false"/>
          <w:color w:val="000000"/>
          <w:sz w:val="28"/>
        </w:rPr>
        <w:t>
      1) в строке 150.01.042 указывается налогооблагаемый доход (убыток). Определяется как 150.01.018 минус 150.01.038 плюс 150.01.039 плюс 150.01.040 минус 150.01.041;</w:t>
      </w:r>
    </w:p>
    <w:p>
      <w:pPr>
        <w:spacing w:after="0"/>
        <w:ind w:left="0"/>
        <w:jc w:val="both"/>
      </w:pPr>
      <w:r>
        <w:rPr>
          <w:rFonts w:ascii="Times New Roman"/>
          <w:b w:val="false"/>
          <w:i w:val="false"/>
          <w:color w:val="000000"/>
          <w:sz w:val="28"/>
        </w:rPr>
        <w:t>
      Если строка 150.01.042 имеет отрицательное значение (убыток), то значение по данной строке не переносится в строку 150.00.042;</w:t>
      </w:r>
    </w:p>
    <w:p>
      <w:pPr>
        <w:spacing w:after="0"/>
        <w:ind w:left="0"/>
        <w:jc w:val="both"/>
      </w:pPr>
      <w:r>
        <w:rPr>
          <w:rFonts w:ascii="Times New Roman"/>
          <w:b w:val="false"/>
          <w:i w:val="false"/>
          <w:color w:val="000000"/>
          <w:sz w:val="28"/>
        </w:rPr>
        <w:t>
      2) в строке 150.01.043 указывается сумма доходов, полученных налогоплательщиком–резидентом из источников за пределами Республики Казахстан. Строка 150.01.043 носит справочный характер. Данная строка включает в себя также строку 150.01.043 I:</w:t>
      </w:r>
    </w:p>
    <w:p>
      <w:pPr>
        <w:spacing w:after="0"/>
        <w:ind w:left="0"/>
        <w:jc w:val="both"/>
      </w:pPr>
      <w:r>
        <w:rPr>
          <w:rFonts w:ascii="Times New Roman"/>
          <w:b w:val="false"/>
          <w:i w:val="false"/>
          <w:color w:val="000000"/>
          <w:sz w:val="28"/>
        </w:rPr>
        <w:t xml:space="preserve">
      в строке 150.01.043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Значение строки 150.01.043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150.01.044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150.01.045 указывается сумма налогооблагаемого дохода (убытка) с учетом особенностей международного налогообложения. Определяется как сумма строк 150.01.042 и 150.01.043 I за минусом строки 150.01.044. Если строка 150.01.045 имеет отрицательное значение (убыток), то значение по данной строке не переносится в строку 150.00.046;</w:t>
      </w:r>
    </w:p>
    <w:p>
      <w:pPr>
        <w:spacing w:after="0"/>
        <w:ind w:left="0"/>
        <w:jc w:val="both"/>
      </w:pPr>
      <w:r>
        <w:rPr>
          <w:rFonts w:ascii="Times New Roman"/>
          <w:b w:val="false"/>
          <w:i w:val="false"/>
          <w:color w:val="000000"/>
          <w:sz w:val="28"/>
        </w:rPr>
        <w:t xml:space="preserve">
      5) в строке 150.01.046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p>
      <w:pPr>
        <w:spacing w:after="0"/>
        <w:ind w:left="0"/>
        <w:jc w:val="both"/>
      </w:pPr>
      <w:r>
        <w:rPr>
          <w:rFonts w:ascii="Times New Roman"/>
          <w:b w:val="false"/>
          <w:i w:val="false"/>
          <w:color w:val="000000"/>
          <w:sz w:val="28"/>
        </w:rPr>
        <w:t>
      6) в строке 150.01.047 указывается сумма уменьшения налогооблагаемого дохода в соответствии со статьей 133 Налогового кодекса. Определяется как сумма строк 150.01.047 А и 150.01.047 В;</w:t>
      </w:r>
    </w:p>
    <w:p>
      <w:pPr>
        <w:spacing w:after="0"/>
        <w:ind w:left="0"/>
        <w:jc w:val="both"/>
      </w:pPr>
      <w:r>
        <w:rPr>
          <w:rFonts w:ascii="Times New Roman"/>
          <w:b w:val="false"/>
          <w:i w:val="false"/>
          <w:color w:val="000000"/>
          <w:sz w:val="28"/>
        </w:rPr>
        <w:t xml:space="preserve">
      в строке 150.01.047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150.01.047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статьей 3-2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150.01.048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150.01.045 и 150.01.047. В случае если строка 150.01.047 больше строки 150.01.045, в строке 150.01.048 указывается ноль;</w:t>
      </w:r>
    </w:p>
    <w:p>
      <w:pPr>
        <w:spacing w:after="0"/>
        <w:ind w:left="0"/>
        <w:jc w:val="both"/>
      </w:pPr>
      <w:r>
        <w:rPr>
          <w:rFonts w:ascii="Times New Roman"/>
          <w:b w:val="false"/>
          <w:i w:val="false"/>
          <w:color w:val="000000"/>
          <w:sz w:val="28"/>
        </w:rPr>
        <w:t xml:space="preserve">
      8) в строке 150.01.049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9) в строке 150.01.050 указывается налогооблагаемый доход с учетом перенесенных убытков. Определяется как разница строк 150.01.048 и 150.01.049. В случае если строка 150.01.049 больше строки 150.01.048, в строке 150.01.050 указывается ноль.</w:t>
      </w:r>
    </w:p>
    <w:bookmarkStart w:name="z406" w:id="368"/>
    <w:p>
      <w:pPr>
        <w:spacing w:after="0"/>
        <w:ind w:left="0"/>
        <w:jc w:val="both"/>
      </w:pPr>
      <w:r>
        <w:rPr>
          <w:rFonts w:ascii="Times New Roman"/>
          <w:b w:val="false"/>
          <w:i w:val="false"/>
          <w:color w:val="000000"/>
          <w:sz w:val="28"/>
        </w:rPr>
        <w:t>
      30. В разделе "Расчет налогового обязательства":</w:t>
      </w:r>
    </w:p>
    <w:bookmarkEnd w:id="368"/>
    <w:p>
      <w:pPr>
        <w:spacing w:after="0"/>
        <w:ind w:left="0"/>
        <w:jc w:val="both"/>
      </w:pPr>
      <w:r>
        <w:rPr>
          <w:rFonts w:ascii="Times New Roman"/>
          <w:b w:val="false"/>
          <w:i w:val="false"/>
          <w:color w:val="000000"/>
          <w:sz w:val="28"/>
        </w:rPr>
        <w:t xml:space="preserve">
      1) в строке 150.01.051 указывается ставка корпоративного подоходного налога в соответствии со статьей 4 </w:t>
      </w:r>
      <w:r>
        <w:rPr>
          <w:rFonts w:ascii="Times New Roman"/>
          <w:b w:val="false"/>
          <w:i w:val="false"/>
          <w:color w:val="000000"/>
          <w:sz w:val="28"/>
        </w:rPr>
        <w:t>Закона</w:t>
      </w:r>
      <w:r>
        <w:rPr>
          <w:rFonts w:ascii="Times New Roman"/>
          <w:b w:val="false"/>
          <w:i w:val="false"/>
          <w:color w:val="000000"/>
          <w:sz w:val="28"/>
        </w:rPr>
        <w:t xml:space="preserve">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w:t>
      </w:r>
    </w:p>
    <w:p>
      <w:pPr>
        <w:spacing w:after="0"/>
        <w:ind w:left="0"/>
        <w:jc w:val="both"/>
      </w:pPr>
      <w:r>
        <w:rPr>
          <w:rFonts w:ascii="Times New Roman"/>
          <w:b w:val="false"/>
          <w:i w:val="false"/>
          <w:color w:val="000000"/>
          <w:sz w:val="28"/>
        </w:rPr>
        <w:t xml:space="preserve">
      2) в строке 150.01.052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150.01.053 указывается сумма корпоративного подоходного налога с учетом зачета иностранного налога. Определяется как разница произведения строк 150.01.050 и 150.01.051 и строки 150.01.052. Если строка 150.01.052 превышает произведение строк 150.01.050 и 150.01.051, то в строке 150.01.053 указывается ноль;</w:t>
      </w:r>
    </w:p>
    <w:p>
      <w:pPr>
        <w:spacing w:after="0"/>
        <w:ind w:left="0"/>
        <w:jc w:val="both"/>
      </w:pPr>
      <w:r>
        <w:rPr>
          <w:rFonts w:ascii="Times New Roman"/>
          <w:b w:val="false"/>
          <w:i w:val="false"/>
          <w:color w:val="000000"/>
          <w:sz w:val="28"/>
        </w:rPr>
        <w:t xml:space="preserve">
      4) в строке 150.01.054 указывается общая сумма корпоративного подоходного налога, удержанного у источника выплаты с дохода в виде выигрыша, уменьшающая сумму корпоративного подоходного налога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5) в строке 150.01.055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подлежащего переносу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150.01.055 II указывается сумма корпоративного подоходного налога, удержанного у источника выплаты с дохода в виде вознаграждения в налоговом периоде,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150.01.056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150.01.057 указывается сумма исчисленного корпоративного подоходного налога за налоговый период, определяемая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Определяемая как разница строк 150.01.053, 150.01.054, 150.01.055 I, 150.01.055 II, 150.01.056. Значение данной строки переносится в строку 150.00.057 I;</w:t>
      </w:r>
    </w:p>
    <w:p>
      <w:pPr>
        <w:spacing w:after="0"/>
        <w:ind w:left="0"/>
        <w:jc w:val="both"/>
      </w:pPr>
      <w:r>
        <w:rPr>
          <w:rFonts w:ascii="Times New Roman"/>
          <w:b w:val="false"/>
          <w:i w:val="false"/>
          <w:color w:val="000000"/>
          <w:sz w:val="28"/>
        </w:rPr>
        <w:t xml:space="preserve">
      8) в строке 150.01.058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150.01.050 и 150.01.057. Значение данной строки переносится в строку 150.00.058;</w:t>
      </w:r>
    </w:p>
    <w:p>
      <w:pPr>
        <w:spacing w:after="0"/>
        <w:ind w:left="0"/>
        <w:jc w:val="both"/>
      </w:pPr>
      <w:r>
        <w:rPr>
          <w:rFonts w:ascii="Times New Roman"/>
          <w:b w:val="false"/>
          <w:i w:val="false"/>
          <w:color w:val="000000"/>
          <w:sz w:val="28"/>
        </w:rPr>
        <w:t>
      9) в строке 150.01.059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150.01.059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(150.00.058 х 15%);</w:t>
      </w:r>
    </w:p>
    <w:p>
      <w:pPr>
        <w:spacing w:after="0"/>
        <w:ind w:left="0"/>
        <w:jc w:val="both"/>
      </w:pPr>
      <w:r>
        <w:rPr>
          <w:rFonts w:ascii="Times New Roman"/>
          <w:b w:val="false"/>
          <w:i w:val="false"/>
          <w:color w:val="000000"/>
          <w:sz w:val="28"/>
        </w:rPr>
        <w:t xml:space="preserve">
      в строке 150.01.059 II указывается сумма корпоративного подоходного налога на чистый доход, исчисленного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150.01.059 III заполняется в случае, если заполнена строка 150.01.059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150.01.059 IV заполняется в случае, если заполнена строка 150.01.059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xml:space="preserve">
      10) в строке 150.01.060 указывается итоговая сумма исчисленного корпоративного подоходного налога. Определяется как сумма строк 150.01.057, 150.01.059 I и 150.01.059 II. Значение данной строки переносится в строку 150.00.061. </w:t>
      </w:r>
    </w:p>
    <w:bookmarkStart w:name="z407" w:id="369"/>
    <w:p>
      <w:pPr>
        <w:spacing w:after="0"/>
        <w:ind w:left="0"/>
        <w:jc w:val="left"/>
      </w:pPr>
      <w:r>
        <w:rPr>
          <w:rFonts w:ascii="Times New Roman"/>
          <w:b/>
          <w:i w:val="false"/>
          <w:color w:val="000000"/>
        </w:rPr>
        <w:t xml:space="preserve"> 4. Составление формы 150.02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внеконтрактной</w:t>
      </w:r>
      <w:r>
        <w:br/>
      </w:r>
      <w:r>
        <w:rPr>
          <w:rFonts w:ascii="Times New Roman"/>
          <w:b/>
          <w:i w:val="false"/>
          <w:color w:val="000000"/>
        </w:rPr>
        <w:t>деятельности</w:t>
      </w:r>
    </w:p>
    <w:bookmarkEnd w:id="369"/>
    <w:bookmarkStart w:name="z408" w:id="370"/>
    <w:p>
      <w:pPr>
        <w:spacing w:after="0"/>
        <w:ind w:left="0"/>
        <w:jc w:val="both"/>
      </w:pPr>
      <w:r>
        <w:rPr>
          <w:rFonts w:ascii="Times New Roman"/>
          <w:b w:val="false"/>
          <w:i w:val="false"/>
          <w:color w:val="000000"/>
          <w:sz w:val="28"/>
        </w:rPr>
        <w:t xml:space="preserve">
      31.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корпоративного подоходного налога по внеконтрактной деятельности, в том числе по деятельности в рамках контрактов на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с учетом положений </w:t>
      </w:r>
      <w:r>
        <w:rPr>
          <w:rFonts w:ascii="Times New Roman"/>
          <w:b w:val="false"/>
          <w:i w:val="false"/>
          <w:color w:val="000000"/>
          <w:sz w:val="28"/>
        </w:rPr>
        <w:t>статьи 310</w:t>
      </w:r>
      <w:r>
        <w:rPr>
          <w:rFonts w:ascii="Times New Roman"/>
          <w:b w:val="false"/>
          <w:i w:val="false"/>
          <w:color w:val="000000"/>
          <w:sz w:val="28"/>
        </w:rPr>
        <w:t xml:space="preserve"> Налогового кодекса.</w:t>
      </w:r>
    </w:p>
    <w:bookmarkEnd w:id="370"/>
    <w:bookmarkStart w:name="z409" w:id="371"/>
    <w:p>
      <w:pPr>
        <w:spacing w:after="0"/>
        <w:ind w:left="0"/>
        <w:jc w:val="both"/>
      </w:pPr>
      <w:r>
        <w:rPr>
          <w:rFonts w:ascii="Times New Roman"/>
          <w:b w:val="false"/>
          <w:i w:val="false"/>
          <w:color w:val="000000"/>
          <w:sz w:val="28"/>
        </w:rPr>
        <w:t>
      32. В разделе "Совокупный годовой доход":</w:t>
      </w:r>
    </w:p>
    <w:bookmarkEnd w:id="371"/>
    <w:p>
      <w:pPr>
        <w:spacing w:after="0"/>
        <w:ind w:left="0"/>
        <w:jc w:val="both"/>
      </w:pPr>
      <w:r>
        <w:rPr>
          <w:rFonts w:ascii="Times New Roman"/>
          <w:b w:val="false"/>
          <w:i w:val="false"/>
          <w:color w:val="000000"/>
          <w:sz w:val="28"/>
        </w:rPr>
        <w:t xml:space="preserve">
      1) в строке 150.02.001 указывается доход от реализации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150.02.002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150.02.003 указывается доход по производным финансовым инструментам, в том числе свопу, с учетом убытков, перенесенных из предыдущих налоговых периодов;</w:t>
      </w:r>
    </w:p>
    <w:p>
      <w:pPr>
        <w:spacing w:after="0"/>
        <w:ind w:left="0"/>
        <w:jc w:val="both"/>
      </w:pPr>
      <w:r>
        <w:rPr>
          <w:rFonts w:ascii="Times New Roman"/>
          <w:b w:val="false"/>
          <w:i w:val="false"/>
          <w:color w:val="000000"/>
          <w:sz w:val="28"/>
        </w:rPr>
        <w:t xml:space="preserve">
      4) в строке 150.02.004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150.02.005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150.02.006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150.02.007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150.02.008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9) в строке 150.02.009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10) в строке 150.02.010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11) в строке 150.02.011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12) в строке 150.02.012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13) в строке 150.02.013 указывается общая сумма совокупного годового дохода, определяемая, как сумма строк с 150.02.001 по 150.02.012;</w:t>
      </w:r>
    </w:p>
    <w:p>
      <w:pPr>
        <w:spacing w:after="0"/>
        <w:ind w:left="0"/>
        <w:jc w:val="both"/>
      </w:pPr>
      <w:r>
        <w:rPr>
          <w:rFonts w:ascii="Times New Roman"/>
          <w:b w:val="false"/>
          <w:i w:val="false"/>
          <w:color w:val="000000"/>
          <w:sz w:val="28"/>
        </w:rPr>
        <w:t xml:space="preserve">
      14) в строке 150.02.014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15) в строке 150.02.015 указывается положительная или отрицательная разница, образовавшаяся при переходе на иной метод оценки товарно-материальных запасов;</w:t>
      </w:r>
    </w:p>
    <w:p>
      <w:pPr>
        <w:spacing w:after="0"/>
        <w:ind w:left="0"/>
        <w:jc w:val="both"/>
      </w:pPr>
      <w:r>
        <w:rPr>
          <w:rFonts w:ascii="Times New Roman"/>
          <w:b w:val="false"/>
          <w:i w:val="false"/>
          <w:color w:val="000000"/>
          <w:sz w:val="28"/>
        </w:rPr>
        <w:t>
      16) в строке 150.02.016 указывается совокупный годовой доход с учетом корректировок, определяемый как разница строк 150.02.013 и 150.02.014, увеличенная на строку 150.02.015 (в случае если значение данной строки положительное) или уменьшенная на строку 150.02.015 (в случае если значение данной строки отрицательное).</w:t>
      </w:r>
    </w:p>
    <w:bookmarkStart w:name="z410" w:id="372"/>
    <w:p>
      <w:pPr>
        <w:spacing w:after="0"/>
        <w:ind w:left="0"/>
        <w:jc w:val="both"/>
      </w:pPr>
      <w:r>
        <w:rPr>
          <w:rFonts w:ascii="Times New Roman"/>
          <w:b w:val="false"/>
          <w:i w:val="false"/>
          <w:color w:val="000000"/>
          <w:sz w:val="28"/>
        </w:rPr>
        <w:t>
      33. В разделе "Вычеты":</w:t>
      </w:r>
    </w:p>
    <w:bookmarkEnd w:id="372"/>
    <w:p>
      <w:pPr>
        <w:spacing w:after="0"/>
        <w:ind w:left="0"/>
        <w:jc w:val="both"/>
      </w:pPr>
      <w:r>
        <w:rPr>
          <w:rFonts w:ascii="Times New Roman"/>
          <w:b w:val="false"/>
          <w:i w:val="false"/>
          <w:color w:val="000000"/>
          <w:sz w:val="28"/>
        </w:rPr>
        <w:t xml:space="preserve">
      1) в строке 150.02.017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и определяемая как 150.02.017 I минус 150.02.017 II плюс 150.02.017 III плюс 150.02.017 IV плюс 150.02.017 V минус 150.02.017 VI минус 150.02.017 VII минус 150.02.017 VIII минус 150.02.017 IX.</w:t>
      </w:r>
    </w:p>
    <w:p>
      <w:pPr>
        <w:spacing w:after="0"/>
        <w:ind w:left="0"/>
        <w:jc w:val="both"/>
      </w:pPr>
      <w:r>
        <w:rPr>
          <w:rFonts w:ascii="Times New Roman"/>
          <w:b w:val="false"/>
          <w:i w:val="false"/>
          <w:color w:val="000000"/>
          <w:sz w:val="28"/>
        </w:rPr>
        <w:t>
      в строке 150.02.017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150.02.017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150.02.017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150.02.017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150.02.018 по 150.02.031 декларации. Определяется как сумма строк с 150.02.017 III А по 150.02.017 III H:</w:t>
      </w:r>
    </w:p>
    <w:p>
      <w:pPr>
        <w:spacing w:after="0"/>
        <w:ind w:left="0"/>
        <w:jc w:val="both"/>
      </w:pPr>
      <w:r>
        <w:rPr>
          <w:rFonts w:ascii="Times New Roman"/>
          <w:b w:val="false"/>
          <w:i w:val="false"/>
          <w:color w:val="000000"/>
          <w:sz w:val="28"/>
        </w:rPr>
        <w:t>
      в строке 150.02.017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150.02.017 III B указывается стоимость финансовых услуг;</w:t>
      </w:r>
    </w:p>
    <w:p>
      <w:pPr>
        <w:spacing w:after="0"/>
        <w:ind w:left="0"/>
        <w:jc w:val="both"/>
      </w:pPr>
      <w:r>
        <w:rPr>
          <w:rFonts w:ascii="Times New Roman"/>
          <w:b w:val="false"/>
          <w:i w:val="false"/>
          <w:color w:val="000000"/>
          <w:sz w:val="28"/>
        </w:rPr>
        <w:t>
      в строке 150.02.017 III С указывается стоимость рекламных услуг;</w:t>
      </w:r>
    </w:p>
    <w:p>
      <w:pPr>
        <w:spacing w:after="0"/>
        <w:ind w:left="0"/>
        <w:jc w:val="both"/>
      </w:pPr>
      <w:r>
        <w:rPr>
          <w:rFonts w:ascii="Times New Roman"/>
          <w:b w:val="false"/>
          <w:i w:val="false"/>
          <w:color w:val="000000"/>
          <w:sz w:val="28"/>
        </w:rPr>
        <w:t>
      в строке 150.02.017 III D указывается стоимость консультационных услуг;</w:t>
      </w:r>
    </w:p>
    <w:p>
      <w:pPr>
        <w:spacing w:after="0"/>
        <w:ind w:left="0"/>
        <w:jc w:val="both"/>
      </w:pPr>
      <w:r>
        <w:rPr>
          <w:rFonts w:ascii="Times New Roman"/>
          <w:b w:val="false"/>
          <w:i w:val="false"/>
          <w:color w:val="000000"/>
          <w:sz w:val="28"/>
        </w:rPr>
        <w:t>
      в строке 150.02.017 III E указывается стоимость маркетинговых услуг;</w:t>
      </w:r>
    </w:p>
    <w:p>
      <w:pPr>
        <w:spacing w:after="0"/>
        <w:ind w:left="0"/>
        <w:jc w:val="both"/>
      </w:pPr>
      <w:r>
        <w:rPr>
          <w:rFonts w:ascii="Times New Roman"/>
          <w:b w:val="false"/>
          <w:i w:val="false"/>
          <w:color w:val="000000"/>
          <w:sz w:val="28"/>
        </w:rPr>
        <w:t>
      в строке 150.02.017 III F указывается стоимость дизайнерских услуг;</w:t>
      </w:r>
    </w:p>
    <w:p>
      <w:pPr>
        <w:spacing w:after="0"/>
        <w:ind w:left="0"/>
        <w:jc w:val="both"/>
      </w:pPr>
      <w:r>
        <w:rPr>
          <w:rFonts w:ascii="Times New Roman"/>
          <w:b w:val="false"/>
          <w:i w:val="false"/>
          <w:color w:val="000000"/>
          <w:sz w:val="28"/>
        </w:rPr>
        <w:t>
      в строке 150.02.017 III G указывается стоимость инжиниринговых услуг;</w:t>
      </w:r>
    </w:p>
    <w:p>
      <w:pPr>
        <w:spacing w:after="0"/>
        <w:ind w:left="0"/>
        <w:jc w:val="both"/>
      </w:pPr>
      <w:r>
        <w:rPr>
          <w:rFonts w:ascii="Times New Roman"/>
          <w:b w:val="false"/>
          <w:i w:val="false"/>
          <w:color w:val="000000"/>
          <w:sz w:val="28"/>
        </w:rPr>
        <w:t>
      в строке 150.02.017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150.02.017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150.02.023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фиксированных активов, объектов преференций; </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150.02.017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150.02.017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150.02.017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150.02.017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150.02.017 VI;</w:t>
      </w:r>
    </w:p>
    <w:p>
      <w:pPr>
        <w:spacing w:after="0"/>
        <w:ind w:left="0"/>
        <w:jc w:val="both"/>
      </w:pPr>
      <w:r>
        <w:rPr>
          <w:rFonts w:ascii="Times New Roman"/>
          <w:b w:val="false"/>
          <w:i w:val="false"/>
          <w:color w:val="000000"/>
          <w:sz w:val="28"/>
        </w:rPr>
        <w:t>
      в строке 150.02.017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150.02.018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150.02.019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150.02.020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150.02.021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6) в строке 150.02.022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статьей 14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150.02.023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150.02.024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относимая на вычет в соответствии с частью второй </w:t>
      </w:r>
      <w:r>
        <w:rPr>
          <w:rFonts w:ascii="Times New Roman"/>
          <w:b w:val="false"/>
          <w:i w:val="false"/>
          <w:color w:val="000000"/>
          <w:sz w:val="28"/>
        </w:rPr>
        <w:t>статьи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150.02.025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150.02.026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w:t>
      </w:r>
    </w:p>
    <w:p>
      <w:pPr>
        <w:spacing w:after="0"/>
        <w:ind w:left="0"/>
        <w:jc w:val="both"/>
      </w:pPr>
      <w:r>
        <w:rPr>
          <w:rFonts w:ascii="Times New Roman"/>
          <w:b w:val="false"/>
          <w:i w:val="false"/>
          <w:color w:val="000000"/>
          <w:sz w:val="28"/>
        </w:rPr>
        <w:t xml:space="preserve">
      11) в строке 150.02.027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150.02.028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13) в строке 150.02.029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150.02.029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w:t>
      </w:r>
      <w:r>
        <w:rPr>
          <w:rFonts w:ascii="Times New Roman"/>
          <w:b w:val="false"/>
          <w:i w:val="false"/>
          <w:color w:val="000000"/>
          <w:sz w:val="28"/>
        </w:rPr>
        <w:t>Законом</w:t>
      </w:r>
      <w:r>
        <w:rPr>
          <w:rFonts w:ascii="Times New Roman"/>
          <w:b w:val="false"/>
          <w:i w:val="false"/>
          <w:color w:val="000000"/>
          <w:sz w:val="28"/>
        </w:rPr>
        <w:t xml:space="preserve">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14) в строке 150.02.030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15) в строке 150.02.031 указываются прочие расходы, относимые на вычет в соответствии с Налоговым кодексом.</w:t>
      </w:r>
    </w:p>
    <w:p>
      <w:pPr>
        <w:spacing w:after="0"/>
        <w:ind w:left="0"/>
        <w:jc w:val="both"/>
      </w:pPr>
      <w:r>
        <w:rPr>
          <w:rFonts w:ascii="Times New Roman"/>
          <w:b w:val="false"/>
          <w:i w:val="false"/>
          <w:color w:val="000000"/>
          <w:sz w:val="28"/>
        </w:rPr>
        <w:t xml:space="preserve">
      в строку 150.02.031 включаются, в том числе расходы, понесенные в рамках контрактов на добычу и (или) разведку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относимые на вычеты в соответствии со </w:t>
      </w:r>
      <w:r>
        <w:rPr>
          <w:rFonts w:ascii="Times New Roman"/>
          <w:b w:val="false"/>
          <w:i w:val="false"/>
          <w:color w:val="000000"/>
          <w:sz w:val="28"/>
        </w:rPr>
        <w:t>статьями 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и </w:t>
      </w:r>
      <w:r>
        <w:rPr>
          <w:rFonts w:ascii="Times New Roman"/>
          <w:b w:val="false"/>
          <w:i w:val="false"/>
          <w:color w:val="000000"/>
          <w:sz w:val="28"/>
        </w:rPr>
        <w:t>112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Данная строка включает в себя также строку 150.02.031 I, в которой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16) в строке 150.02.032 указывается сумма, подлежащая отнесению на вычеты;</w:t>
      </w:r>
    </w:p>
    <w:p>
      <w:pPr>
        <w:spacing w:after="0"/>
        <w:ind w:left="0"/>
        <w:jc w:val="both"/>
      </w:pPr>
      <w:r>
        <w:rPr>
          <w:rFonts w:ascii="Times New Roman"/>
          <w:b w:val="false"/>
          <w:i w:val="false"/>
          <w:color w:val="000000"/>
          <w:sz w:val="28"/>
        </w:rPr>
        <w:t>
      в строке 150.02.032 I указывается общая сумма расходов, относимая на вычет. Определяется как сумма строк с 150.02.017 по 150.02.031;</w:t>
      </w:r>
    </w:p>
    <w:p>
      <w:pPr>
        <w:spacing w:after="0"/>
        <w:ind w:left="0"/>
        <w:jc w:val="both"/>
      </w:pPr>
      <w:r>
        <w:rPr>
          <w:rFonts w:ascii="Times New Roman"/>
          <w:b w:val="false"/>
          <w:i w:val="false"/>
          <w:color w:val="000000"/>
          <w:sz w:val="28"/>
        </w:rPr>
        <w:t xml:space="preserve">
      в строке 150.02.032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которая представляет одновременно декларацию по корпоративному подоходному налогу по форме 130.00. В данную строку переносится строка 130.00.029;</w:t>
      </w:r>
    </w:p>
    <w:p>
      <w:pPr>
        <w:spacing w:after="0"/>
        <w:ind w:left="0"/>
        <w:jc w:val="both"/>
      </w:pPr>
      <w:r>
        <w:rPr>
          <w:rFonts w:ascii="Times New Roman"/>
          <w:b w:val="false"/>
          <w:i w:val="false"/>
          <w:color w:val="000000"/>
          <w:sz w:val="28"/>
        </w:rPr>
        <w:t>
      в строке 150.02.032 III указывается сумма расходов, подлежащая отнесению на вычеты резидентами, имеющими постоянное (-ые) учреждение (-я) за пределами Республики Казахстан.</w:t>
      </w:r>
    </w:p>
    <w:bookmarkStart w:name="z411" w:id="373"/>
    <w:p>
      <w:pPr>
        <w:spacing w:after="0"/>
        <w:ind w:left="0"/>
        <w:jc w:val="both"/>
      </w:pPr>
      <w:r>
        <w:rPr>
          <w:rFonts w:ascii="Times New Roman"/>
          <w:b w:val="false"/>
          <w:i w:val="false"/>
          <w:color w:val="000000"/>
          <w:sz w:val="28"/>
        </w:rPr>
        <w:t>
      34. В разделе "Корректировка доходов и вычетов":</w:t>
      </w:r>
    </w:p>
    <w:bookmarkEnd w:id="373"/>
    <w:p>
      <w:pPr>
        <w:spacing w:after="0"/>
        <w:ind w:left="0"/>
        <w:jc w:val="both"/>
      </w:pPr>
      <w:r>
        <w:rPr>
          <w:rFonts w:ascii="Times New Roman"/>
          <w:b w:val="false"/>
          <w:i w:val="false"/>
          <w:color w:val="000000"/>
          <w:sz w:val="28"/>
        </w:rPr>
        <w:t xml:space="preserve">
      в строке 150.02.033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150.02.033 I и 150.02.033 II:</w:t>
      </w:r>
    </w:p>
    <w:p>
      <w:pPr>
        <w:spacing w:after="0"/>
        <w:ind w:left="0"/>
        <w:jc w:val="both"/>
      </w:pPr>
      <w:r>
        <w:rPr>
          <w:rFonts w:ascii="Times New Roman"/>
          <w:b w:val="false"/>
          <w:i w:val="false"/>
          <w:color w:val="000000"/>
          <w:sz w:val="28"/>
        </w:rPr>
        <w:t xml:space="preserve">
      в строке 150.02.033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150.02.033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412" w:id="374"/>
    <w:p>
      <w:pPr>
        <w:spacing w:after="0"/>
        <w:ind w:left="0"/>
        <w:jc w:val="both"/>
      </w:pPr>
      <w:r>
        <w:rPr>
          <w:rFonts w:ascii="Times New Roman"/>
          <w:b w:val="false"/>
          <w:i w:val="false"/>
          <w:color w:val="000000"/>
          <w:sz w:val="28"/>
        </w:rPr>
        <w:t xml:space="preserve">
      35.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374"/>
    <w:p>
      <w:pPr>
        <w:spacing w:after="0"/>
        <w:ind w:left="0"/>
        <w:jc w:val="both"/>
      </w:pPr>
      <w:r>
        <w:rPr>
          <w:rFonts w:ascii="Times New Roman"/>
          <w:b w:val="false"/>
          <w:i w:val="false"/>
          <w:color w:val="000000"/>
          <w:sz w:val="28"/>
        </w:rPr>
        <w:t xml:space="preserve">
      1) в строке 150.02.034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150.02.035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413" w:id="375"/>
    <w:p>
      <w:pPr>
        <w:spacing w:after="0"/>
        <w:ind w:left="0"/>
        <w:jc w:val="both"/>
      </w:pPr>
      <w:r>
        <w:rPr>
          <w:rFonts w:ascii="Times New Roman"/>
          <w:b w:val="false"/>
          <w:i w:val="false"/>
          <w:color w:val="000000"/>
          <w:sz w:val="28"/>
        </w:rPr>
        <w:t>
      36. В разделе "Расчет налогооблагаемого дохода":</w:t>
      </w:r>
    </w:p>
    <w:bookmarkEnd w:id="375"/>
    <w:p>
      <w:pPr>
        <w:spacing w:after="0"/>
        <w:ind w:left="0"/>
        <w:jc w:val="both"/>
      </w:pPr>
      <w:r>
        <w:rPr>
          <w:rFonts w:ascii="Times New Roman"/>
          <w:b w:val="false"/>
          <w:i w:val="false"/>
          <w:color w:val="000000"/>
          <w:sz w:val="28"/>
        </w:rPr>
        <w:t>
      1) в строке 150.02.036 указывается налогооблагаемый доход (убыток). Определяется как разница строк 150.02.016, 150.02.032 и 150.02.035 увеличенная на строки 150.02.033 и 150.02.034;</w:t>
      </w:r>
    </w:p>
    <w:p>
      <w:pPr>
        <w:spacing w:after="0"/>
        <w:ind w:left="0"/>
        <w:jc w:val="both"/>
      </w:pPr>
      <w:r>
        <w:rPr>
          <w:rFonts w:ascii="Times New Roman"/>
          <w:b w:val="false"/>
          <w:i w:val="false"/>
          <w:color w:val="000000"/>
          <w:sz w:val="28"/>
        </w:rPr>
        <w:t>
      2) в строке 150.02.037 указывается сумма доходов, полученных налогоплательщиком-резидентом из источников за пределами Республики Казахстан. Строка 150.02.037 носит справочный характер. Данная строка включает в себя также строку 150.02.037 I:</w:t>
      </w:r>
    </w:p>
    <w:p>
      <w:pPr>
        <w:spacing w:after="0"/>
        <w:ind w:left="0"/>
        <w:jc w:val="both"/>
      </w:pPr>
      <w:r>
        <w:rPr>
          <w:rFonts w:ascii="Times New Roman"/>
          <w:b w:val="false"/>
          <w:i w:val="false"/>
          <w:color w:val="000000"/>
          <w:sz w:val="28"/>
        </w:rPr>
        <w:t xml:space="preserve">
      в строке 150.02.037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Значение строки 150.02.037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150.02.038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150.02.039 указывается сумма налогооблагаемого дохода (убытка) с учетом особенностей международного налогообложения. Определяется как сумма строк 150.02.036 и 150.02.037 I за минусом строки 150.02.038;</w:t>
      </w:r>
    </w:p>
    <w:p>
      <w:pPr>
        <w:spacing w:after="0"/>
        <w:ind w:left="0"/>
        <w:jc w:val="both"/>
      </w:pPr>
      <w:r>
        <w:rPr>
          <w:rFonts w:ascii="Times New Roman"/>
          <w:b w:val="false"/>
          <w:i w:val="false"/>
          <w:color w:val="000000"/>
          <w:sz w:val="28"/>
        </w:rPr>
        <w:t xml:space="preserve">
      5) в строке 150.02.040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p>
      <w:pPr>
        <w:spacing w:after="0"/>
        <w:ind w:left="0"/>
        <w:jc w:val="both"/>
      </w:pPr>
      <w:r>
        <w:rPr>
          <w:rFonts w:ascii="Times New Roman"/>
          <w:b w:val="false"/>
          <w:i w:val="false"/>
          <w:color w:val="000000"/>
          <w:sz w:val="28"/>
        </w:rPr>
        <w:t xml:space="preserve">
      6) в строке 150.02.041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или статьей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сумма строк 150.02.041 А и 150.02.041 В;</w:t>
      </w:r>
    </w:p>
    <w:p>
      <w:pPr>
        <w:spacing w:after="0"/>
        <w:ind w:left="0"/>
        <w:jc w:val="both"/>
      </w:pPr>
      <w:r>
        <w:rPr>
          <w:rFonts w:ascii="Times New Roman"/>
          <w:b w:val="false"/>
          <w:i w:val="false"/>
          <w:color w:val="000000"/>
          <w:sz w:val="28"/>
        </w:rPr>
        <w:t xml:space="preserve">
      в строке 150.02.041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150.02.041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7) в строке 150.02.042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а также пунктом 3-2 </w:t>
      </w:r>
      <w:r>
        <w:rPr>
          <w:rFonts w:ascii="Times New Roman"/>
          <w:b w:val="false"/>
          <w:i w:val="false"/>
          <w:color w:val="000000"/>
          <w:sz w:val="28"/>
        </w:rPr>
        <w:t>Закона</w:t>
      </w:r>
      <w:r>
        <w:rPr>
          <w:rFonts w:ascii="Times New Roman"/>
          <w:b w:val="false"/>
          <w:i w:val="false"/>
          <w:color w:val="000000"/>
          <w:sz w:val="28"/>
        </w:rPr>
        <w:t xml:space="preserve"> о введении. Определяется как разница строк 150.02.039 и 150.02.041. В случае если строка 150.02.041 больше строки 150.02.039, в строке 150.02.042 указывается ноль;</w:t>
      </w:r>
    </w:p>
    <w:p>
      <w:pPr>
        <w:spacing w:after="0"/>
        <w:ind w:left="0"/>
        <w:jc w:val="both"/>
      </w:pPr>
      <w:r>
        <w:rPr>
          <w:rFonts w:ascii="Times New Roman"/>
          <w:b w:val="false"/>
          <w:i w:val="false"/>
          <w:color w:val="000000"/>
          <w:sz w:val="28"/>
        </w:rPr>
        <w:t xml:space="preserve">
      8) в строке 150.02.043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9) в строке 150.02.044 указывается налогооблагаемый доход с учетом перенесенных убытков. Заполняется в случае, если в строке 150.02.042 отражено положительное значение. Определяется как разница строк 150.02.042 и 150.02.043. Если строка 150.02.043 больше строки 150.02.042, в строке 150.02.044 указывается ноль.</w:t>
      </w:r>
    </w:p>
    <w:bookmarkStart w:name="z414" w:id="376"/>
    <w:p>
      <w:pPr>
        <w:spacing w:after="0"/>
        <w:ind w:left="0"/>
        <w:jc w:val="both"/>
      </w:pPr>
      <w:r>
        <w:rPr>
          <w:rFonts w:ascii="Times New Roman"/>
          <w:b w:val="false"/>
          <w:i w:val="false"/>
          <w:color w:val="000000"/>
          <w:sz w:val="28"/>
        </w:rPr>
        <w:t>
      37. В разделе "Расчет налогового обязательства":</w:t>
      </w:r>
    </w:p>
    <w:bookmarkEnd w:id="376"/>
    <w:p>
      <w:pPr>
        <w:spacing w:after="0"/>
        <w:ind w:left="0"/>
        <w:jc w:val="both"/>
      </w:pPr>
      <w:r>
        <w:rPr>
          <w:rFonts w:ascii="Times New Roman"/>
          <w:b w:val="false"/>
          <w:i w:val="false"/>
          <w:color w:val="000000"/>
          <w:sz w:val="28"/>
        </w:rPr>
        <w:t xml:space="preserve">
      1) в строке 150.02.045 указывается ставка корпоративного подоходного налога в соответствии со статьей 4 </w:t>
      </w:r>
      <w:r>
        <w:rPr>
          <w:rFonts w:ascii="Times New Roman"/>
          <w:b w:val="false"/>
          <w:i w:val="false"/>
          <w:color w:val="000000"/>
          <w:sz w:val="28"/>
        </w:rPr>
        <w:t>Закона</w:t>
      </w:r>
      <w:r>
        <w:rPr>
          <w:rFonts w:ascii="Times New Roman"/>
          <w:b w:val="false"/>
          <w:i w:val="false"/>
          <w:color w:val="000000"/>
          <w:sz w:val="28"/>
        </w:rPr>
        <w:t xml:space="preserve">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w:t>
      </w:r>
    </w:p>
    <w:p>
      <w:pPr>
        <w:spacing w:after="0"/>
        <w:ind w:left="0"/>
        <w:jc w:val="both"/>
      </w:pPr>
      <w:r>
        <w:rPr>
          <w:rFonts w:ascii="Times New Roman"/>
          <w:b w:val="false"/>
          <w:i w:val="false"/>
          <w:color w:val="000000"/>
          <w:sz w:val="28"/>
        </w:rPr>
        <w:t xml:space="preserve">
      2) в строке 150.02.046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150.02.047 указывается сумма корпоративного подоходного налога с учетом зачета иностранного налога. Определяется как разница произведения строк 150.02.044 и 150.02.045 и строки 150.02.046;</w:t>
      </w:r>
    </w:p>
    <w:p>
      <w:pPr>
        <w:spacing w:after="0"/>
        <w:ind w:left="0"/>
        <w:jc w:val="both"/>
      </w:pPr>
      <w:r>
        <w:rPr>
          <w:rFonts w:ascii="Times New Roman"/>
          <w:b w:val="false"/>
          <w:i w:val="false"/>
          <w:color w:val="000000"/>
          <w:sz w:val="28"/>
        </w:rPr>
        <w:t xml:space="preserve">
      4) в строке 150.02.048 указывается сумма корпоративного подоходного налога, удержанного в налоговом периоде у источника выплаты с дохода в виде выигрыша,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5) в строке 150.02.049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и перенесенная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150.02.049 II указывается сумма корпоративного подоходного налога, удержанного в налоговом периоде у источника выплаты с дохода в виде вознаграждения,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150.02.050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строке 150.02.051 указывается сумма исчисленного корпоративного подоходного налога за налоговый период, определяемая как разница строк 150.02.051 I и 150.02.051 II и 150.02.051 III и 150.02.051 IV и 150.02.051 V:</w:t>
      </w:r>
    </w:p>
    <w:p>
      <w:pPr>
        <w:spacing w:after="0"/>
        <w:ind w:left="0"/>
        <w:jc w:val="both"/>
      </w:pPr>
      <w:r>
        <w:rPr>
          <w:rFonts w:ascii="Times New Roman"/>
          <w:b w:val="false"/>
          <w:i w:val="false"/>
          <w:color w:val="000000"/>
          <w:sz w:val="28"/>
        </w:rPr>
        <w:t xml:space="preserve">
      в строке 150.02.051 I указывается сумма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Определяется как разница строк 150.02.047, 150.02.048, 150.02.049 I, 150.02.049 II, 150.02.050. Если полученная разница меньше ноля, то в строке 150.02.051 I указывается ноль. Значение данной строки переносится в строку 150.00.058 I;</w:t>
      </w:r>
    </w:p>
    <w:p>
      <w:pPr>
        <w:spacing w:after="0"/>
        <w:ind w:left="0"/>
        <w:jc w:val="both"/>
      </w:pPr>
      <w:r>
        <w:rPr>
          <w:rFonts w:ascii="Times New Roman"/>
          <w:b w:val="false"/>
          <w:i w:val="false"/>
          <w:color w:val="000000"/>
          <w:sz w:val="28"/>
        </w:rPr>
        <w:t xml:space="preserve">
      в строке 150.02.051 II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в рамках специального налогового режима, предусмотренного статьями </w:t>
      </w:r>
      <w:r>
        <w:rPr>
          <w:rFonts w:ascii="Times New Roman"/>
          <w:b w:val="false"/>
          <w:i w:val="false"/>
          <w:color w:val="000000"/>
          <w:sz w:val="28"/>
        </w:rPr>
        <w:t>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Налогового кодекса. Определяется как 70 процентов от строки 150.02.051 I. Значение данной строки переносится в строку 150.00.058 II;</w:t>
      </w:r>
    </w:p>
    <w:p>
      <w:pPr>
        <w:spacing w:after="0"/>
        <w:ind w:left="0"/>
        <w:jc w:val="both"/>
      </w:pPr>
      <w:r>
        <w:rPr>
          <w:rFonts w:ascii="Times New Roman"/>
          <w:b w:val="false"/>
          <w:i w:val="false"/>
          <w:color w:val="000000"/>
          <w:sz w:val="28"/>
        </w:rPr>
        <w:t>
      в строке 150.02.051 III указывается сумма уменьшения корпоративного подоходного налога в связи с применением стандартных налоговых льгот в соответствии с контрактом, заключенным с уполномоченным органом по инвестициям Значение данной строки переносится в строку 150.00.058 III;</w:t>
      </w:r>
    </w:p>
    <w:p>
      <w:pPr>
        <w:spacing w:after="0"/>
        <w:ind w:left="0"/>
        <w:jc w:val="both"/>
      </w:pPr>
      <w:r>
        <w:rPr>
          <w:rFonts w:ascii="Times New Roman"/>
          <w:b w:val="false"/>
          <w:i w:val="false"/>
          <w:color w:val="000000"/>
          <w:sz w:val="28"/>
        </w:rPr>
        <w:t xml:space="preserve">
      в строке 150.02.051 IV указывается сумма, на которую налогоплательщик имеет право уменьшить исчисленный корпоративный подоходный налог на основании контракта, заключенного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инвестициях. Значение данной строки переносится в строку 150.00.058 IV;</w:t>
      </w:r>
    </w:p>
    <w:p>
      <w:pPr>
        <w:spacing w:after="0"/>
        <w:ind w:left="0"/>
        <w:jc w:val="both"/>
      </w:pPr>
      <w:r>
        <w:rPr>
          <w:rFonts w:ascii="Times New Roman"/>
          <w:b w:val="false"/>
          <w:i w:val="false"/>
          <w:color w:val="000000"/>
          <w:sz w:val="28"/>
        </w:rPr>
        <w:t xml:space="preserve">
      в строке 150.02.051 V указывается сумма уменьшение корпоративного подоходного налога в соответствии со </w:t>
      </w:r>
      <w:r>
        <w:rPr>
          <w:rFonts w:ascii="Times New Roman"/>
          <w:b w:val="false"/>
          <w:i w:val="false"/>
          <w:color w:val="000000"/>
          <w:sz w:val="28"/>
        </w:rPr>
        <w:t>статьей 151</w:t>
      </w:r>
      <w:r>
        <w:rPr>
          <w:rFonts w:ascii="Times New Roman"/>
          <w:b w:val="false"/>
          <w:i w:val="false"/>
          <w:color w:val="000000"/>
          <w:sz w:val="28"/>
        </w:rPr>
        <w:t xml:space="preserve"> Налогового кодекса, определяемая как 100 % от строки 150.02.051 I. Значение данной строки переносится в строку 150.00.058 V;</w:t>
      </w:r>
    </w:p>
    <w:p>
      <w:pPr>
        <w:spacing w:after="0"/>
        <w:ind w:left="0"/>
        <w:jc w:val="both"/>
      </w:pPr>
      <w:r>
        <w:rPr>
          <w:rFonts w:ascii="Times New Roman"/>
          <w:b w:val="false"/>
          <w:i w:val="false"/>
          <w:color w:val="000000"/>
          <w:sz w:val="28"/>
        </w:rPr>
        <w:t xml:space="preserve">
      8) в строке 150.02.052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150.02.044 и 150.02.051;</w:t>
      </w:r>
    </w:p>
    <w:p>
      <w:pPr>
        <w:spacing w:after="0"/>
        <w:ind w:left="0"/>
        <w:jc w:val="both"/>
      </w:pPr>
      <w:r>
        <w:rPr>
          <w:rFonts w:ascii="Times New Roman"/>
          <w:b w:val="false"/>
          <w:i w:val="false"/>
          <w:color w:val="000000"/>
          <w:sz w:val="28"/>
        </w:rPr>
        <w:t>
      9) в строке 150.02.053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150.02.053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определяемая как 15% от строки 150.02.052. Значение данной строки переносится в строку 150.00.060 I;</w:t>
      </w:r>
    </w:p>
    <w:p>
      <w:pPr>
        <w:spacing w:after="0"/>
        <w:ind w:left="0"/>
        <w:jc w:val="both"/>
      </w:pPr>
      <w:r>
        <w:rPr>
          <w:rFonts w:ascii="Times New Roman"/>
          <w:b w:val="false"/>
          <w:i w:val="false"/>
          <w:color w:val="000000"/>
          <w:sz w:val="28"/>
        </w:rPr>
        <w:t xml:space="preserve">
      в строке 150.02.053 II указывается сумма корпоративного подоходного налога на чистый доход, исчисленный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 Значение данной строки переносится в строку 150.00.060 II;</w:t>
      </w:r>
    </w:p>
    <w:p>
      <w:pPr>
        <w:spacing w:after="0"/>
        <w:ind w:left="0"/>
        <w:jc w:val="both"/>
      </w:pPr>
      <w:r>
        <w:rPr>
          <w:rFonts w:ascii="Times New Roman"/>
          <w:b w:val="false"/>
          <w:i w:val="false"/>
          <w:color w:val="000000"/>
          <w:sz w:val="28"/>
        </w:rPr>
        <w:t>
      строка 150.02.053 III заполняется в случае, если заполнена строка 150.02.053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150.02.053 IV заполняется в случае, если заполнена строка 150.02.053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10) в строке 150.02.054 указывается итоговая сумма исчисленного корпоративного подоходного налога. Определяется как (150.02.051 + 150.02.053 I или 150.02.053 II). Значение данной строки переносится в строку 150.00.061.</w:t>
      </w:r>
    </w:p>
    <w:bookmarkStart w:name="z415" w:id="377"/>
    <w:p>
      <w:pPr>
        <w:spacing w:after="0"/>
        <w:ind w:left="0"/>
        <w:jc w:val="left"/>
      </w:pPr>
      <w:r>
        <w:rPr>
          <w:rFonts w:ascii="Times New Roman"/>
          <w:b/>
          <w:i w:val="false"/>
          <w:color w:val="000000"/>
        </w:rPr>
        <w:t xml:space="preserve"> 5. Составление формы 150.03 – Расходы на геологическое</w:t>
      </w:r>
      <w:r>
        <w:br/>
      </w:r>
      <w:r>
        <w:rPr>
          <w:rFonts w:ascii="Times New Roman"/>
          <w:b/>
          <w:i w:val="false"/>
          <w:color w:val="000000"/>
        </w:rPr>
        <w:t>изучение, разведку и подготовительные работы к добыче природных</w:t>
      </w:r>
      <w:r>
        <w:br/>
      </w:r>
      <w:r>
        <w:rPr>
          <w:rFonts w:ascii="Times New Roman"/>
          <w:b/>
          <w:i w:val="false"/>
          <w:color w:val="000000"/>
        </w:rPr>
        <w:t>ресурсов и другие расходы недропользователей</w:t>
      </w:r>
    </w:p>
    <w:bookmarkEnd w:id="377"/>
    <w:bookmarkStart w:name="z416" w:id="378"/>
    <w:p>
      <w:pPr>
        <w:spacing w:after="0"/>
        <w:ind w:left="0"/>
        <w:jc w:val="both"/>
      </w:pPr>
      <w:r>
        <w:rPr>
          <w:rFonts w:ascii="Times New Roman"/>
          <w:b w:val="false"/>
          <w:i w:val="false"/>
          <w:color w:val="000000"/>
          <w:sz w:val="28"/>
        </w:rPr>
        <w:t xml:space="preserve">
      38. Данная форма предназначена для определения суммы расходов, произведенных недропользователем до момента начала добычи после коммерческого обнаружения, на геологическое изучение, разведку, подготовительные работы к добыче природных ресурсов, и иных расходов недропользователей, подлежащих отнесению на вычеты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 в том числе в рамках контрактов на разведку и (или) добычу обще 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w:t>
      </w:r>
    </w:p>
    <w:bookmarkEnd w:id="378"/>
    <w:bookmarkStart w:name="z417" w:id="379"/>
    <w:p>
      <w:pPr>
        <w:spacing w:after="0"/>
        <w:ind w:left="0"/>
        <w:jc w:val="both"/>
      </w:pPr>
      <w:r>
        <w:rPr>
          <w:rFonts w:ascii="Times New Roman"/>
          <w:b w:val="false"/>
          <w:i w:val="false"/>
          <w:color w:val="000000"/>
          <w:sz w:val="28"/>
        </w:rPr>
        <w:t>
      39. В разделе "Показатели":</w:t>
      </w:r>
    </w:p>
    <w:bookmarkEnd w:id="379"/>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номер и дата контракта на недропользование;</w:t>
      </w:r>
    </w:p>
    <w:p>
      <w:pPr>
        <w:spacing w:after="0"/>
        <w:ind w:left="0"/>
        <w:jc w:val="both"/>
      </w:pPr>
      <w:r>
        <w:rPr>
          <w:rFonts w:ascii="Times New Roman"/>
          <w:b w:val="false"/>
          <w:i w:val="false"/>
          <w:color w:val="000000"/>
          <w:sz w:val="28"/>
        </w:rPr>
        <w:t>
      3) в графе С указываются расходы на геологическое изучение;</w:t>
      </w:r>
    </w:p>
    <w:p>
      <w:pPr>
        <w:spacing w:after="0"/>
        <w:ind w:left="0"/>
        <w:jc w:val="both"/>
      </w:pPr>
      <w:r>
        <w:rPr>
          <w:rFonts w:ascii="Times New Roman"/>
          <w:b w:val="false"/>
          <w:i w:val="false"/>
          <w:color w:val="000000"/>
          <w:sz w:val="28"/>
        </w:rPr>
        <w:t>
      4) в графе D указываются расходы на разведку и подготовительные работы к добыче полезных ископаемых, включая расходы по оценке, обустройству;</w:t>
      </w:r>
    </w:p>
    <w:p>
      <w:pPr>
        <w:spacing w:after="0"/>
        <w:ind w:left="0"/>
        <w:jc w:val="both"/>
      </w:pPr>
      <w:r>
        <w:rPr>
          <w:rFonts w:ascii="Times New Roman"/>
          <w:b w:val="false"/>
          <w:i w:val="false"/>
          <w:color w:val="000000"/>
          <w:sz w:val="28"/>
        </w:rPr>
        <w:t xml:space="preserve">
      5) в графе E указываются общие административные расходы; </w:t>
      </w:r>
    </w:p>
    <w:p>
      <w:pPr>
        <w:spacing w:after="0"/>
        <w:ind w:left="0"/>
        <w:jc w:val="both"/>
      </w:pPr>
      <w:r>
        <w:rPr>
          <w:rFonts w:ascii="Times New Roman"/>
          <w:b w:val="false"/>
          <w:i w:val="false"/>
          <w:color w:val="000000"/>
          <w:sz w:val="28"/>
        </w:rPr>
        <w:t>
      6) в графе F указывается сумма выплаченного подписного бонуса;</w:t>
      </w:r>
    </w:p>
    <w:p>
      <w:pPr>
        <w:spacing w:after="0"/>
        <w:ind w:left="0"/>
        <w:jc w:val="both"/>
      </w:pPr>
      <w:r>
        <w:rPr>
          <w:rFonts w:ascii="Times New Roman"/>
          <w:b w:val="false"/>
          <w:i w:val="false"/>
          <w:color w:val="000000"/>
          <w:sz w:val="28"/>
        </w:rPr>
        <w:t>
      7) в графе G указывается сумма выплаченного бонуса коммерческого обнаружения;</w:t>
      </w:r>
    </w:p>
    <w:p>
      <w:pPr>
        <w:spacing w:after="0"/>
        <w:ind w:left="0"/>
        <w:jc w:val="both"/>
      </w:pPr>
      <w:r>
        <w:rPr>
          <w:rFonts w:ascii="Times New Roman"/>
          <w:b w:val="false"/>
          <w:i w:val="false"/>
          <w:color w:val="000000"/>
          <w:sz w:val="28"/>
        </w:rPr>
        <w:t>
      8) в графе Н указывается сумма фактически произведенных расходов на обучение казахстанских кадров, развитие социальной сферы регионов за налоговый период;</w:t>
      </w:r>
    </w:p>
    <w:p>
      <w:pPr>
        <w:spacing w:after="0"/>
        <w:ind w:left="0"/>
        <w:jc w:val="both"/>
      </w:pPr>
      <w:r>
        <w:rPr>
          <w:rFonts w:ascii="Times New Roman"/>
          <w:b w:val="false"/>
          <w:i w:val="false"/>
          <w:color w:val="000000"/>
          <w:sz w:val="28"/>
        </w:rPr>
        <w:t>
      9) в графе I указывается сумма расходов на обучение казахстанских кадров, развитие социальной сферы регионов, определенных в рамках контракта, за налоговый период;</w:t>
      </w:r>
    </w:p>
    <w:p>
      <w:pPr>
        <w:spacing w:after="0"/>
        <w:ind w:left="0"/>
        <w:jc w:val="both"/>
      </w:pPr>
      <w:r>
        <w:rPr>
          <w:rFonts w:ascii="Times New Roman"/>
          <w:b w:val="false"/>
          <w:i w:val="false"/>
          <w:color w:val="000000"/>
          <w:sz w:val="28"/>
        </w:rPr>
        <w:t>
      10) в графе J указывается сумма расходов на обучение казахстанских кадров и развитие социальной сферы регионов, относимая на вычеты. В данную строку переносится наименьшее значение граф Н и I;</w:t>
      </w:r>
    </w:p>
    <w:p>
      <w:pPr>
        <w:spacing w:after="0"/>
        <w:ind w:left="0"/>
        <w:jc w:val="both"/>
      </w:pPr>
      <w:r>
        <w:rPr>
          <w:rFonts w:ascii="Times New Roman"/>
          <w:b w:val="false"/>
          <w:i w:val="false"/>
          <w:color w:val="000000"/>
          <w:sz w:val="28"/>
        </w:rPr>
        <w:t>
      11) в графе K указываются расходы по приобретению основных средств;</w:t>
      </w:r>
    </w:p>
    <w:p>
      <w:pPr>
        <w:spacing w:after="0"/>
        <w:ind w:left="0"/>
        <w:jc w:val="both"/>
      </w:pPr>
      <w:r>
        <w:rPr>
          <w:rFonts w:ascii="Times New Roman"/>
          <w:b w:val="false"/>
          <w:i w:val="false"/>
          <w:color w:val="000000"/>
          <w:sz w:val="28"/>
        </w:rPr>
        <w:t>
      12) в графе L указываются расходы по приобретению нематериальных активов, понесенные в связи с приобретением права недропользования;</w:t>
      </w:r>
    </w:p>
    <w:p>
      <w:pPr>
        <w:spacing w:after="0"/>
        <w:ind w:left="0"/>
        <w:jc w:val="both"/>
      </w:pPr>
      <w:r>
        <w:rPr>
          <w:rFonts w:ascii="Times New Roman"/>
          <w:b w:val="false"/>
          <w:i w:val="false"/>
          <w:color w:val="000000"/>
          <w:sz w:val="28"/>
        </w:rPr>
        <w:t>
      13) в графе M указываются расходы по приобретению прочих нематериальных активов;</w:t>
      </w:r>
    </w:p>
    <w:p>
      <w:pPr>
        <w:spacing w:after="0"/>
        <w:ind w:left="0"/>
        <w:jc w:val="both"/>
      </w:pPr>
      <w:r>
        <w:rPr>
          <w:rFonts w:ascii="Times New Roman"/>
          <w:b w:val="false"/>
          <w:i w:val="false"/>
          <w:color w:val="000000"/>
          <w:sz w:val="28"/>
        </w:rPr>
        <w:t xml:space="preserve">
      14) в графе N указываются иные расходы, подлежащие вычету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15) в графе O указывается общая сумма расходов недропользователя до момента начала добычи после коммерческого обнаружения. Определяется как сумма граф с C по G и с J по N ((сумма с C по G) плюс (сумма с J по N));</w:t>
      </w:r>
    </w:p>
    <w:p>
      <w:pPr>
        <w:spacing w:after="0"/>
        <w:ind w:left="0"/>
        <w:jc w:val="both"/>
      </w:pPr>
      <w:r>
        <w:rPr>
          <w:rFonts w:ascii="Times New Roman"/>
          <w:b w:val="false"/>
          <w:i w:val="false"/>
          <w:color w:val="000000"/>
          <w:sz w:val="28"/>
        </w:rPr>
        <w:t xml:space="preserve">
      16) в графе P указываются доходы, полученные недропользователем по деятельности, осуществляемой в рамках заключенного контракта в период проведения геологического изучения, разведки и подготовительных работ к добыче природных ресурсов до момента начала добычи после коммерческого обнаружения,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17) в графе Q указываются доходы, получаемые при реализации полезных ископаемых, добытых до момента начала добычи после коммерческого обнаружения;</w:t>
      </w:r>
    </w:p>
    <w:p>
      <w:pPr>
        <w:spacing w:after="0"/>
        <w:ind w:left="0"/>
        <w:jc w:val="both"/>
      </w:pPr>
      <w:r>
        <w:rPr>
          <w:rFonts w:ascii="Times New Roman"/>
          <w:b w:val="false"/>
          <w:i w:val="false"/>
          <w:color w:val="000000"/>
          <w:sz w:val="28"/>
        </w:rPr>
        <w:t>
      18) в графе R указываются доходы от реализации части права недропользования;</w:t>
      </w:r>
    </w:p>
    <w:p>
      <w:pPr>
        <w:spacing w:after="0"/>
        <w:ind w:left="0"/>
        <w:jc w:val="both"/>
      </w:pPr>
      <w:r>
        <w:rPr>
          <w:rFonts w:ascii="Times New Roman"/>
          <w:b w:val="false"/>
          <w:i w:val="false"/>
          <w:color w:val="000000"/>
          <w:sz w:val="28"/>
        </w:rPr>
        <w:t>
      19) в графе S указывается общая сумма доходов. Определяется как сумма граф с P по R;</w:t>
      </w:r>
    </w:p>
    <w:p>
      <w:pPr>
        <w:spacing w:after="0"/>
        <w:ind w:left="0"/>
        <w:jc w:val="both"/>
      </w:pPr>
      <w:r>
        <w:rPr>
          <w:rFonts w:ascii="Times New Roman"/>
          <w:b w:val="false"/>
          <w:i w:val="false"/>
          <w:color w:val="000000"/>
          <w:sz w:val="28"/>
        </w:rPr>
        <w:t>
      20) в графе Т указывается сумма накопленных за налоговый период расходов, произведенных до момента начала добычи после коммерческого обнаружения. Определяется как разница граф O и S;</w:t>
      </w:r>
    </w:p>
    <w:p>
      <w:pPr>
        <w:spacing w:after="0"/>
        <w:ind w:left="0"/>
        <w:jc w:val="both"/>
      </w:pPr>
      <w:r>
        <w:rPr>
          <w:rFonts w:ascii="Times New Roman"/>
          <w:b w:val="false"/>
          <w:i w:val="false"/>
          <w:color w:val="000000"/>
          <w:sz w:val="28"/>
        </w:rPr>
        <w:t xml:space="preserve">
      21) в графе U указывается стоимостный баланс группы накопленных расходов на начало налогового периода; </w:t>
      </w:r>
    </w:p>
    <w:p>
      <w:pPr>
        <w:spacing w:after="0"/>
        <w:ind w:left="0"/>
        <w:jc w:val="both"/>
      </w:pPr>
      <w:r>
        <w:rPr>
          <w:rFonts w:ascii="Times New Roman"/>
          <w:b w:val="false"/>
          <w:i w:val="false"/>
          <w:color w:val="000000"/>
          <w:sz w:val="28"/>
        </w:rPr>
        <w:t xml:space="preserve">
      22) в графе V указывается сумма последующих расходов, понесенных с момента начала добычи после коммерческого обнаружения полезных ископаемых,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116 Налогового кодекса; </w:t>
      </w:r>
    </w:p>
    <w:p>
      <w:pPr>
        <w:spacing w:after="0"/>
        <w:ind w:left="0"/>
        <w:jc w:val="both"/>
      </w:pPr>
      <w:r>
        <w:rPr>
          <w:rFonts w:ascii="Times New Roman"/>
          <w:b w:val="false"/>
          <w:i w:val="false"/>
          <w:color w:val="000000"/>
          <w:sz w:val="28"/>
        </w:rPr>
        <w:t>
      23) в графе W указывается стоимость выбывших активов из группы накопленных расходов, в течение налогового периода;</w:t>
      </w:r>
    </w:p>
    <w:p>
      <w:pPr>
        <w:spacing w:after="0"/>
        <w:ind w:left="0"/>
        <w:jc w:val="both"/>
      </w:pPr>
      <w:r>
        <w:rPr>
          <w:rFonts w:ascii="Times New Roman"/>
          <w:b w:val="false"/>
          <w:i w:val="false"/>
          <w:color w:val="000000"/>
          <w:sz w:val="28"/>
        </w:rPr>
        <w:t>
      24) в графе Х указывается стоимостный баланс группы накопленных расходов на конец налогового периода. Определяется как сумма граф U, T и V за минусом графы W. При этом если сумма строк имеет отрицательное значение, дальнейший расчет по форме 150.03 прекращается;</w:t>
      </w:r>
    </w:p>
    <w:p>
      <w:pPr>
        <w:spacing w:after="0"/>
        <w:ind w:left="0"/>
        <w:jc w:val="both"/>
      </w:pPr>
      <w:r>
        <w:rPr>
          <w:rFonts w:ascii="Times New Roman"/>
          <w:b w:val="false"/>
          <w:i w:val="false"/>
          <w:color w:val="000000"/>
          <w:sz w:val="28"/>
        </w:rPr>
        <w:t xml:space="preserve">
      25) в графе Y указана предельная норма амортизации,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111 Налогового кодекса в размере 25 процентов;</w:t>
      </w:r>
    </w:p>
    <w:p>
      <w:pPr>
        <w:spacing w:after="0"/>
        <w:ind w:left="0"/>
        <w:jc w:val="both"/>
      </w:pPr>
      <w:r>
        <w:rPr>
          <w:rFonts w:ascii="Times New Roman"/>
          <w:b w:val="false"/>
          <w:i w:val="false"/>
          <w:color w:val="000000"/>
          <w:sz w:val="28"/>
        </w:rPr>
        <w:t>
      26) в графе Z указывается применяемая норма амортизации, которая не должна быть больше предельной нормы амортизации, указанной в графе Y;</w:t>
      </w:r>
    </w:p>
    <w:p>
      <w:pPr>
        <w:spacing w:after="0"/>
        <w:ind w:left="0"/>
        <w:jc w:val="both"/>
      </w:pPr>
      <w:r>
        <w:rPr>
          <w:rFonts w:ascii="Times New Roman"/>
          <w:b w:val="false"/>
          <w:i w:val="false"/>
          <w:color w:val="000000"/>
          <w:sz w:val="28"/>
        </w:rPr>
        <w:t>
      27) в графе АА указывается сумма, относимая на вычет. Определяется как умножение граф Y и XZ;</w:t>
      </w:r>
    </w:p>
    <w:p>
      <w:pPr>
        <w:spacing w:after="0"/>
        <w:ind w:left="0"/>
        <w:jc w:val="both"/>
      </w:pPr>
      <w:r>
        <w:rPr>
          <w:rFonts w:ascii="Times New Roman"/>
          <w:b w:val="false"/>
          <w:i w:val="false"/>
          <w:color w:val="000000"/>
          <w:sz w:val="28"/>
        </w:rPr>
        <w:t>
      28) в графе AB указывается сумма расходов, переносимая на последующие налоговые периоды. Определяется как разница строк X и AA;</w:t>
      </w:r>
    </w:p>
    <w:p>
      <w:pPr>
        <w:spacing w:after="0"/>
        <w:ind w:left="0"/>
        <w:jc w:val="both"/>
      </w:pPr>
      <w:r>
        <w:rPr>
          <w:rFonts w:ascii="Times New Roman"/>
          <w:b w:val="false"/>
          <w:i w:val="false"/>
          <w:color w:val="000000"/>
          <w:sz w:val="28"/>
        </w:rPr>
        <w:t xml:space="preserve">
      29) в графе AC указывается стоимостный баланс группы амортизируемых активов, сложившийся на конец последнего налогового периода, относимый на вычет в соответствии с частью 2 </w:t>
      </w:r>
      <w:r>
        <w:rPr>
          <w:rFonts w:ascii="Times New Roman"/>
          <w:b w:val="false"/>
          <w:i w:val="false"/>
          <w:color w:val="000000"/>
          <w:sz w:val="28"/>
        </w:rPr>
        <w:t>пункта 1</w:t>
      </w:r>
      <w:r>
        <w:rPr>
          <w:rFonts w:ascii="Times New Roman"/>
          <w:b w:val="false"/>
          <w:i w:val="false"/>
          <w:color w:val="000000"/>
          <w:sz w:val="28"/>
        </w:rPr>
        <w:t xml:space="preserve"> статьи 111 Налогового кодекса.</w:t>
      </w:r>
    </w:p>
    <w:bookmarkStart w:name="z418" w:id="380"/>
    <w:p>
      <w:pPr>
        <w:spacing w:after="0"/>
        <w:ind w:left="0"/>
        <w:jc w:val="left"/>
      </w:pPr>
      <w:r>
        <w:rPr>
          <w:rFonts w:ascii="Times New Roman"/>
          <w:b/>
          <w:i w:val="false"/>
          <w:color w:val="000000"/>
        </w:rPr>
        <w:t xml:space="preserve"> 6. Составление формы 150.04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380"/>
    <w:bookmarkStart w:name="z419" w:id="381"/>
    <w:p>
      <w:pPr>
        <w:spacing w:after="0"/>
        <w:ind w:left="0"/>
        <w:jc w:val="both"/>
      </w:pPr>
      <w:r>
        <w:rPr>
          <w:rFonts w:ascii="Times New Roman"/>
          <w:b w:val="false"/>
          <w:i w:val="false"/>
          <w:color w:val="000000"/>
          <w:sz w:val="28"/>
        </w:rPr>
        <w:t>
      40.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381"/>
    <w:bookmarkStart w:name="z420" w:id="382"/>
    <w:p>
      <w:pPr>
        <w:spacing w:after="0"/>
        <w:ind w:left="0"/>
        <w:jc w:val="both"/>
      </w:pPr>
      <w:r>
        <w:rPr>
          <w:rFonts w:ascii="Times New Roman"/>
          <w:b w:val="false"/>
          <w:i w:val="false"/>
          <w:color w:val="000000"/>
          <w:sz w:val="28"/>
        </w:rPr>
        <w:t>
      41. В разделе "Расходы":</w:t>
      </w:r>
    </w:p>
    <w:bookmarkEnd w:id="382"/>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B указывается РНН;</w:t>
      </w:r>
    </w:p>
    <w:p>
      <w:pPr>
        <w:spacing w:after="0"/>
        <w:ind w:left="0"/>
        <w:jc w:val="both"/>
      </w:pPr>
      <w:r>
        <w:rPr>
          <w:rFonts w:ascii="Times New Roman"/>
          <w:b w:val="false"/>
          <w:i w:val="false"/>
          <w:color w:val="000000"/>
          <w:sz w:val="28"/>
        </w:rPr>
        <w:t>
      3) в графе С указывается БИН (ИИН) – контрагента;</w:t>
      </w:r>
    </w:p>
    <w:p>
      <w:pPr>
        <w:spacing w:after="0"/>
        <w:ind w:left="0"/>
        <w:jc w:val="both"/>
      </w:pPr>
      <w:r>
        <w:rPr>
          <w:rFonts w:ascii="Times New Roman"/>
          <w:b w:val="false"/>
          <w:i w:val="false"/>
          <w:color w:val="000000"/>
          <w:sz w:val="28"/>
        </w:rPr>
        <w:t>
      4) в графе D указывается код страны резидентства нерезидента- контрагента согласно пункту 56 настоящих Правил;</w:t>
      </w:r>
    </w:p>
    <w:p>
      <w:pPr>
        <w:spacing w:after="0"/>
        <w:ind w:left="0"/>
        <w:jc w:val="both"/>
      </w:pPr>
      <w:r>
        <w:rPr>
          <w:rFonts w:ascii="Times New Roman"/>
          <w:b w:val="false"/>
          <w:i w:val="false"/>
          <w:color w:val="000000"/>
          <w:sz w:val="28"/>
        </w:rPr>
        <w:t>
      5) в графе Е указывается номер налоговой регистрации нерезидента- контрагента в стране резидентства. Графа заполняется при отражении в графе D кода страны резидентства;</w:t>
      </w:r>
    </w:p>
    <w:p>
      <w:pPr>
        <w:spacing w:after="0"/>
        <w:ind w:left="0"/>
        <w:jc w:val="both"/>
      </w:pPr>
      <w:r>
        <w:rPr>
          <w:rFonts w:ascii="Times New Roman"/>
          <w:b w:val="false"/>
          <w:i w:val="false"/>
          <w:color w:val="000000"/>
          <w:sz w:val="28"/>
        </w:rPr>
        <w:t>
      6) в графе F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7) в графе G указывается стоимость приобретенных товаров (работ, услуг).</w:t>
      </w:r>
    </w:p>
    <w:bookmarkStart w:name="z421" w:id="383"/>
    <w:p>
      <w:pPr>
        <w:spacing w:after="0"/>
        <w:ind w:left="0"/>
        <w:jc w:val="left"/>
      </w:pPr>
      <w:r>
        <w:rPr>
          <w:rFonts w:ascii="Times New Roman"/>
          <w:b/>
          <w:i w:val="false"/>
          <w:color w:val="000000"/>
        </w:rPr>
        <w:t xml:space="preserve"> 7. Составление формы 150.05 – Вычеты по фиксированным активам</w:t>
      </w:r>
    </w:p>
    <w:bookmarkEnd w:id="383"/>
    <w:bookmarkStart w:name="z422" w:id="384"/>
    <w:p>
      <w:pPr>
        <w:spacing w:after="0"/>
        <w:ind w:left="0"/>
        <w:jc w:val="both"/>
      </w:pPr>
      <w:r>
        <w:rPr>
          <w:rFonts w:ascii="Times New Roman"/>
          <w:b w:val="false"/>
          <w:i w:val="false"/>
          <w:color w:val="000000"/>
          <w:sz w:val="28"/>
        </w:rPr>
        <w:t xml:space="preserve">
      42.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384"/>
    <w:p>
      <w:pPr>
        <w:spacing w:after="0"/>
        <w:ind w:left="0"/>
        <w:jc w:val="both"/>
      </w:pPr>
      <w:r>
        <w:rPr>
          <w:rFonts w:ascii="Times New Roman"/>
          <w:b w:val="false"/>
          <w:i w:val="false"/>
          <w:color w:val="000000"/>
          <w:sz w:val="28"/>
        </w:rPr>
        <w:t xml:space="preserve">
      Недропользователь самостоятельно распределяет вычеты по общим и косвенным фиксированным активам, а также последующие расходы, произведенные им в отношении арендуемых основных средств, связанным с несколькими контрактами на недропользование и (или) контрактной и внеконтрактной деятельностью, относимым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 между контрактом (контрактами) на недропользование, а также между контрактом (контрактами) и внеконтрактной деятельностью на основании принятых недропользователем в налоговой учетной политике одного или нескольких методов ведения раздельного налогового учета.</w:t>
      </w:r>
    </w:p>
    <w:p>
      <w:pPr>
        <w:spacing w:after="0"/>
        <w:ind w:left="0"/>
        <w:jc w:val="both"/>
      </w:pPr>
      <w:r>
        <w:rPr>
          <w:rFonts w:ascii="Times New Roman"/>
          <w:b w:val="false"/>
          <w:i w:val="false"/>
          <w:color w:val="000000"/>
          <w:sz w:val="28"/>
        </w:rPr>
        <w:t>
      Вычеты по общим и косвенным фиксированным активам в части, распределенной на контракты на недропользование, а также последующим расходам, произведенным недропользователем в отношении арендуемых основных средств, отражаются в форме 150.01 по каждому контракту, в части распределенной на внеконтрактную деятельность, отражаются в форме 150.02.</w:t>
      </w:r>
    </w:p>
    <w:bookmarkStart w:name="z423" w:id="385"/>
    <w:p>
      <w:pPr>
        <w:spacing w:after="0"/>
        <w:ind w:left="0"/>
        <w:jc w:val="both"/>
      </w:pPr>
      <w:r>
        <w:rPr>
          <w:rFonts w:ascii="Times New Roman"/>
          <w:b w:val="false"/>
          <w:i w:val="false"/>
          <w:color w:val="000000"/>
          <w:sz w:val="28"/>
        </w:rPr>
        <w:t>
      43. В разделе "Вычеты по общим и косвенным фиксированным активам":</w:t>
      </w:r>
    </w:p>
    <w:bookmarkEnd w:id="385"/>
    <w:p>
      <w:pPr>
        <w:spacing w:after="0"/>
        <w:ind w:left="0"/>
        <w:jc w:val="both"/>
      </w:pPr>
      <w:r>
        <w:rPr>
          <w:rFonts w:ascii="Times New Roman"/>
          <w:b w:val="false"/>
          <w:i w:val="false"/>
          <w:color w:val="000000"/>
          <w:sz w:val="28"/>
        </w:rPr>
        <w:t>
      1) в строке 150.05.001 указывается общая сумма стоимостных балансов групп по общим и косвенным фиксированным активам на начало налогового периода. Определяется как сумма строк с 150.05.001 I по 150.05.001 IV:</w:t>
      </w:r>
    </w:p>
    <w:p>
      <w:pPr>
        <w:spacing w:after="0"/>
        <w:ind w:left="0"/>
        <w:jc w:val="both"/>
      </w:pPr>
      <w:r>
        <w:rPr>
          <w:rFonts w:ascii="Times New Roman"/>
          <w:b w:val="false"/>
          <w:i w:val="false"/>
          <w:color w:val="000000"/>
          <w:sz w:val="28"/>
        </w:rPr>
        <w:t xml:space="preserve">
      в строке 150.05.001 I указывается сумма стоимостных балансов подгрупп по общим и косвенным фиксированным активам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II указывается стоимостный баланс по общим и косвенным фиксированным активам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III указывается стоимостный баланс по общим и косвенным фиксированным активам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IV указывается стоимостный баланс по общим и косвенным фиксированным активам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2) в строке 150.05.002 указывается общая стоимость поступивших в налоговом периоде общих и косвенных фиксированных активов. Определяется как сумма строк с 150.05.002 I по 150.05.002 IV:</w:t>
      </w:r>
    </w:p>
    <w:p>
      <w:pPr>
        <w:spacing w:after="0"/>
        <w:ind w:left="0"/>
        <w:jc w:val="both"/>
      </w:pPr>
      <w:r>
        <w:rPr>
          <w:rFonts w:ascii="Times New Roman"/>
          <w:b w:val="false"/>
          <w:i w:val="false"/>
          <w:color w:val="000000"/>
          <w:sz w:val="28"/>
        </w:rPr>
        <w:t xml:space="preserve">
      в строке 150.05.002 I указывается стоимость поступивших общих и косвенных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II указывается стоимость поступивших общих и косвенных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III указывается стоимость поступивших общих и косвенных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IV указывается общая стоимость поступивших общих и косвенных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150.05.003 указывается общая стоимость выбывших общих и косвенных фиксированных активов. Определяется как сумма строк с 150.05.003 I по 150.05.003 IV:</w:t>
      </w:r>
    </w:p>
    <w:p>
      <w:pPr>
        <w:spacing w:after="0"/>
        <w:ind w:left="0"/>
        <w:jc w:val="both"/>
      </w:pPr>
      <w:r>
        <w:rPr>
          <w:rFonts w:ascii="Times New Roman"/>
          <w:b w:val="false"/>
          <w:i w:val="false"/>
          <w:color w:val="000000"/>
          <w:sz w:val="28"/>
        </w:rPr>
        <w:t xml:space="preserve">
      в строке 150.05.003 I указывается стоимость выбывших общих и косвенных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II указывается стоимость выбывших общих и косвенных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III указывается стоимость выбывших общих и косвенных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IV указывается стоимость выбывших общих и косвенных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150.05.004 указывается общая сумма последующих расходов, относимых на увеличение стоимостных балансов групп (подгрупп) по общим и косвенным фиксированным активам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Определяется как сумма строк с 150.05.004 I по 150.05.004 IV:</w:t>
      </w:r>
    </w:p>
    <w:p>
      <w:pPr>
        <w:spacing w:after="0"/>
        <w:ind w:left="0"/>
        <w:jc w:val="both"/>
      </w:pPr>
      <w:r>
        <w:rPr>
          <w:rFonts w:ascii="Times New Roman"/>
          <w:b w:val="false"/>
          <w:i w:val="false"/>
          <w:color w:val="000000"/>
          <w:sz w:val="28"/>
        </w:rPr>
        <w:t xml:space="preserve">
      в строке 150.05.004 I указываются последующие расходы по общим и косвенным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150.05.004 II указываются последующие расходы по общим и косвенным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150.05.004 III указываются последующие расходы по общим и косвенным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150.05.004 IV указываются последующие расходы по общим и косвенным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5) в строке 150.05.005 указывается общая сумма стоимостных балансов групп по общим и косвенным фиксированным активам на конец налогового периода, определяется как сумма строк с 150.05.005 I по 150.05.005 IV:</w:t>
      </w:r>
    </w:p>
    <w:p>
      <w:pPr>
        <w:spacing w:after="0"/>
        <w:ind w:left="0"/>
        <w:jc w:val="both"/>
      </w:pPr>
      <w:r>
        <w:rPr>
          <w:rFonts w:ascii="Times New Roman"/>
          <w:b w:val="false"/>
          <w:i w:val="false"/>
          <w:color w:val="000000"/>
          <w:sz w:val="28"/>
        </w:rPr>
        <w:t xml:space="preserve">
      в строке 150.05.005 I указывается общая сумма стоимостных балансов подгрупп по общим и косвенным фиксированным активам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II указывается стоимостный баланс по общим и косвенным фиксированным активам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III указывается стоимостный баланс по общим и косвенным фиксированным активам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IV указывается стоимостный баланс по общим и косвенным фиксированным активам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150.05.006 указывается общая сумма амортизационных отчислений по общим и косвенным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150.05.006 I по 150.05.006 IV:</w:t>
      </w:r>
    </w:p>
    <w:p>
      <w:pPr>
        <w:spacing w:after="0"/>
        <w:ind w:left="0"/>
        <w:jc w:val="both"/>
      </w:pPr>
      <w:r>
        <w:rPr>
          <w:rFonts w:ascii="Times New Roman"/>
          <w:b w:val="false"/>
          <w:i w:val="false"/>
          <w:color w:val="000000"/>
          <w:sz w:val="28"/>
        </w:rPr>
        <w:t xml:space="preserve">
      в строке 150.05.006 I указываются амортизационные отчисления по общим и косвенным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II указываются амортизационные отчисления по общим и косвенным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III указываются амортизационные отчисления по общим и косвенным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IV указываются амортизационные отчисления по общим и косвенным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150.05.007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150.05.007 I по 150.05.007 IV:</w:t>
      </w:r>
    </w:p>
    <w:p>
      <w:pPr>
        <w:spacing w:after="0"/>
        <w:ind w:left="0"/>
        <w:jc w:val="both"/>
      </w:pPr>
      <w:r>
        <w:rPr>
          <w:rFonts w:ascii="Times New Roman"/>
          <w:b w:val="false"/>
          <w:i w:val="false"/>
          <w:color w:val="000000"/>
          <w:sz w:val="28"/>
        </w:rPr>
        <w:t xml:space="preserve">
      в строке 150.05.007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 группы;</w:t>
      </w:r>
    </w:p>
    <w:p>
      <w:pPr>
        <w:spacing w:after="0"/>
        <w:ind w:left="0"/>
        <w:jc w:val="both"/>
      </w:pPr>
      <w:r>
        <w:rPr>
          <w:rFonts w:ascii="Times New Roman"/>
          <w:b w:val="false"/>
          <w:i w:val="false"/>
          <w:color w:val="000000"/>
          <w:sz w:val="28"/>
        </w:rPr>
        <w:t xml:space="preserve">
      в строке 150.05.007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II группы;</w:t>
      </w:r>
    </w:p>
    <w:p>
      <w:pPr>
        <w:spacing w:after="0"/>
        <w:ind w:left="0"/>
        <w:jc w:val="both"/>
      </w:pPr>
      <w:r>
        <w:rPr>
          <w:rFonts w:ascii="Times New Roman"/>
          <w:b w:val="false"/>
          <w:i w:val="false"/>
          <w:color w:val="000000"/>
          <w:sz w:val="28"/>
        </w:rPr>
        <w:t xml:space="preserve">
      в строке 150.05.007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III группы;</w:t>
      </w:r>
    </w:p>
    <w:p>
      <w:pPr>
        <w:spacing w:after="0"/>
        <w:ind w:left="0"/>
        <w:jc w:val="both"/>
      </w:pPr>
      <w:r>
        <w:rPr>
          <w:rFonts w:ascii="Times New Roman"/>
          <w:b w:val="false"/>
          <w:i w:val="false"/>
          <w:color w:val="000000"/>
          <w:sz w:val="28"/>
        </w:rPr>
        <w:t xml:space="preserve">
      в строке 150.05.007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IV группы;</w:t>
      </w:r>
    </w:p>
    <w:p>
      <w:pPr>
        <w:spacing w:after="0"/>
        <w:ind w:left="0"/>
        <w:jc w:val="both"/>
      </w:pPr>
      <w:r>
        <w:rPr>
          <w:rFonts w:ascii="Times New Roman"/>
          <w:b w:val="false"/>
          <w:i w:val="false"/>
          <w:color w:val="000000"/>
          <w:sz w:val="28"/>
        </w:rPr>
        <w:t xml:space="preserve">
      8) в строке 150.05.008 указывается общая сумма стоимостных балансов групп (подгрупп) при выбытии всех общих и косвенных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150.05.008 I по 150.05.008 IV:</w:t>
      </w:r>
    </w:p>
    <w:p>
      <w:pPr>
        <w:spacing w:after="0"/>
        <w:ind w:left="0"/>
        <w:jc w:val="both"/>
      </w:pPr>
      <w:r>
        <w:rPr>
          <w:rFonts w:ascii="Times New Roman"/>
          <w:b w:val="false"/>
          <w:i w:val="false"/>
          <w:color w:val="000000"/>
          <w:sz w:val="28"/>
        </w:rPr>
        <w:t xml:space="preserve">
      в строке 150.05.008 I указывается сумма стоимостных балансов подгрупп выбывших (за исключением безвозмездно переданных) общих и косвенных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II указывается стоимостный баланс II группы при выбытии (за исключением безвозмездной передачи) всех общих и косвенных фиксированных активов группы, относимый на вычет в соответствии с пунктом 2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III указывается стоимостный баланс III группы при выбытии (за исключением безвозмездной передачи) всех общих и косвенных фиксированных активов группы, относимый на вычет в соответствии с пунктом 2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IV указывается стоимостный баланс IV группы при выбытии (за исключением безвозмездной передачи) всех общих и косвенных фиксированных активов группы, относимый на вычет в соответствии с пунктом 2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9) в строке 150.05.009 указывается общая сумма стоимостных балансов групп (подгрупп) по общим и косвенным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150.05.009 I по 150.05.009 IV:</w:t>
      </w:r>
    </w:p>
    <w:p>
      <w:pPr>
        <w:spacing w:after="0"/>
        <w:ind w:left="0"/>
        <w:jc w:val="both"/>
      </w:pPr>
      <w:r>
        <w:rPr>
          <w:rFonts w:ascii="Times New Roman"/>
          <w:b w:val="false"/>
          <w:i w:val="false"/>
          <w:color w:val="000000"/>
          <w:sz w:val="28"/>
        </w:rPr>
        <w:t xml:space="preserve">
      в строке 150.05.009 I указывается сумма стоимостных балансов подгрупп по общим и косвенным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150.05.009 II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150.05.009 III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150.05.009 IV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10) в строке 150.05.010 указывается общая сумма последующих расходов, относимых на вычеты в соответствии с пунктом 2 статьи 122 Налогового кодекса, за исключением расходов по начисленным доходам работников. Определяется как сумма строк с 150. 09.010 I по 150.05.010 IV:</w:t>
      </w:r>
    </w:p>
    <w:p>
      <w:pPr>
        <w:spacing w:after="0"/>
        <w:ind w:left="0"/>
        <w:jc w:val="both"/>
      </w:pPr>
      <w:r>
        <w:rPr>
          <w:rFonts w:ascii="Times New Roman"/>
          <w:b w:val="false"/>
          <w:i w:val="false"/>
          <w:color w:val="000000"/>
          <w:sz w:val="28"/>
        </w:rPr>
        <w:t xml:space="preserve">
      в строке 150.05.010 I указываются последующие расходы по общим и косвенным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150.05.010 II указываются последующие расходы по общим и косвенным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150.05.010 III указываются последующие расходы по общим и косвенным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150.05.010 IV указываются последующие расходы по общим и косвенным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11) в строке 150.05.011 указывается общая сумма вычетов налогового периода по общим и косвенным фиксированным активам. Определяется как сумма строк с 150.05.011 I по 150.05.011 IV:</w:t>
      </w:r>
    </w:p>
    <w:p>
      <w:pPr>
        <w:spacing w:after="0"/>
        <w:ind w:left="0"/>
        <w:jc w:val="both"/>
      </w:pPr>
      <w:r>
        <w:rPr>
          <w:rFonts w:ascii="Times New Roman"/>
          <w:b w:val="false"/>
          <w:i w:val="false"/>
          <w:color w:val="000000"/>
          <w:sz w:val="28"/>
        </w:rPr>
        <w:t>
      в строке 150.05.011 I указываются вычеты по общим и косвенным фиксированным активам I группы. Определяется как сумма строк 150.05.006 I, 150.05.007 I, 150.05.009 I, 150.05.010 I;</w:t>
      </w:r>
    </w:p>
    <w:p>
      <w:pPr>
        <w:spacing w:after="0"/>
        <w:ind w:left="0"/>
        <w:jc w:val="both"/>
      </w:pPr>
      <w:r>
        <w:rPr>
          <w:rFonts w:ascii="Times New Roman"/>
          <w:b w:val="false"/>
          <w:i w:val="false"/>
          <w:color w:val="000000"/>
          <w:sz w:val="28"/>
        </w:rPr>
        <w:t>
      в строке 150.05.0011 II указываются вычеты по общим и косвенным фиксированным активам II группы. Определяется как сумма строк 150.05.006 II, 150.05.007 II, 150.05.008 II, 150.05.009 II, 150.05.010 II;</w:t>
      </w:r>
    </w:p>
    <w:p>
      <w:pPr>
        <w:spacing w:after="0"/>
        <w:ind w:left="0"/>
        <w:jc w:val="both"/>
      </w:pPr>
      <w:r>
        <w:rPr>
          <w:rFonts w:ascii="Times New Roman"/>
          <w:b w:val="false"/>
          <w:i w:val="false"/>
          <w:color w:val="000000"/>
          <w:sz w:val="28"/>
        </w:rPr>
        <w:t>
      в строке 150.05.011 III указываются вычеты по общим и косвенным фиксированным активам III группы. Определяется как сумма строк 150.05.006 III, 150.05.007 III, 150.05.008 III, 150.05.009 III, 150.05.010 III;</w:t>
      </w:r>
    </w:p>
    <w:p>
      <w:pPr>
        <w:spacing w:after="0"/>
        <w:ind w:left="0"/>
        <w:jc w:val="both"/>
      </w:pPr>
      <w:r>
        <w:rPr>
          <w:rFonts w:ascii="Times New Roman"/>
          <w:b w:val="false"/>
          <w:i w:val="false"/>
          <w:color w:val="000000"/>
          <w:sz w:val="28"/>
        </w:rPr>
        <w:t>
      в строке 150.05.011 IV указываются вычеты по общим и косвенным фиксированным активам IV группы. Определяется как сумма строк 150.05.006 IV, 150.05.007 IV, 150.05.008 IV, 150.05.009 IV, 150.05.010 IV;</w:t>
      </w:r>
    </w:p>
    <w:p>
      <w:pPr>
        <w:spacing w:after="0"/>
        <w:ind w:left="0"/>
        <w:jc w:val="both"/>
      </w:pPr>
      <w:r>
        <w:rPr>
          <w:rFonts w:ascii="Times New Roman"/>
          <w:b w:val="false"/>
          <w:i w:val="false"/>
          <w:color w:val="000000"/>
          <w:sz w:val="28"/>
        </w:rPr>
        <w:t xml:space="preserve">
      12) в строке 150.05.012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 </w:t>
      </w:r>
    </w:p>
    <w:bookmarkStart w:name="z424" w:id="386"/>
    <w:p>
      <w:pPr>
        <w:spacing w:after="0"/>
        <w:ind w:left="0"/>
        <w:jc w:val="left"/>
      </w:pPr>
      <w:r>
        <w:rPr>
          <w:rFonts w:ascii="Times New Roman"/>
          <w:b/>
          <w:i w:val="false"/>
          <w:color w:val="000000"/>
        </w:rPr>
        <w:t xml:space="preserve"> 8. Составление формы 150.06 – Управленческие и</w:t>
      </w:r>
      <w:r>
        <w:br/>
      </w:r>
      <w:r>
        <w:rPr>
          <w:rFonts w:ascii="Times New Roman"/>
          <w:b/>
          <w:i w:val="false"/>
          <w:color w:val="000000"/>
        </w:rPr>
        <w:t>общеадминистративные расходы нерезидента</w:t>
      </w:r>
    </w:p>
    <w:bookmarkEnd w:id="386"/>
    <w:bookmarkStart w:name="z425" w:id="387"/>
    <w:p>
      <w:pPr>
        <w:spacing w:after="0"/>
        <w:ind w:left="0"/>
        <w:jc w:val="both"/>
      </w:pPr>
      <w:r>
        <w:rPr>
          <w:rFonts w:ascii="Times New Roman"/>
          <w:b w:val="false"/>
          <w:i w:val="false"/>
          <w:color w:val="000000"/>
          <w:sz w:val="28"/>
        </w:rPr>
        <w:t xml:space="preserve">
      44. Данная форма предназначена для определения суммы управленческих и общеадминистративных расходов, относимых на вычеты в соответствии со </w:t>
      </w:r>
      <w:r>
        <w:rPr>
          <w:rFonts w:ascii="Times New Roman"/>
          <w:b w:val="false"/>
          <w:i w:val="false"/>
          <w:color w:val="000000"/>
          <w:sz w:val="28"/>
        </w:rPr>
        <w:t>статьями 208</w:t>
      </w:r>
      <w:r>
        <w:rPr>
          <w:rFonts w:ascii="Times New Roman"/>
          <w:b w:val="false"/>
          <w:i w:val="false"/>
          <w:color w:val="000000"/>
          <w:sz w:val="28"/>
        </w:rPr>
        <w:t xml:space="preserve"> – </w:t>
      </w:r>
      <w:r>
        <w:rPr>
          <w:rFonts w:ascii="Times New Roman"/>
          <w:b w:val="false"/>
          <w:i w:val="false"/>
          <w:color w:val="000000"/>
          <w:sz w:val="28"/>
        </w:rPr>
        <w:t>211</w:t>
      </w:r>
      <w:r>
        <w:rPr>
          <w:rFonts w:ascii="Times New Roman"/>
          <w:b w:val="false"/>
          <w:i w:val="false"/>
          <w:color w:val="000000"/>
          <w:sz w:val="28"/>
        </w:rPr>
        <w:t xml:space="preserve"> Налогового кодекса, и заполняется нерезидентом, осуществляющим деятельность в Республике Казахстан через постоянное учреждение, применяющие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387"/>
    <w:bookmarkStart w:name="z426" w:id="388"/>
    <w:p>
      <w:pPr>
        <w:spacing w:after="0"/>
        <w:ind w:left="0"/>
        <w:jc w:val="both"/>
      </w:pPr>
      <w:r>
        <w:rPr>
          <w:rFonts w:ascii="Times New Roman"/>
          <w:b w:val="false"/>
          <w:i w:val="false"/>
          <w:color w:val="000000"/>
          <w:sz w:val="28"/>
        </w:rPr>
        <w:t>
      45. В разделе "Дополнительная информация":</w:t>
      </w:r>
    </w:p>
    <w:bookmarkEnd w:id="388"/>
    <w:p>
      <w:pPr>
        <w:spacing w:after="0"/>
        <w:ind w:left="0"/>
        <w:jc w:val="both"/>
      </w:pPr>
      <w:r>
        <w:rPr>
          <w:rFonts w:ascii="Times New Roman"/>
          <w:b w:val="false"/>
          <w:i w:val="false"/>
          <w:color w:val="000000"/>
          <w:sz w:val="28"/>
        </w:rPr>
        <w:t xml:space="preserve">
      1) применяемый метод отнесения расходов на вычеты. Отмечается метод, применяемый при отнесении расходов на вычеты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ячейка А отмечается, если применяется метод пропорционального распределения;</w:t>
      </w:r>
    </w:p>
    <w:p>
      <w:pPr>
        <w:spacing w:after="0"/>
        <w:ind w:left="0"/>
        <w:jc w:val="both"/>
      </w:pPr>
      <w:r>
        <w:rPr>
          <w:rFonts w:ascii="Times New Roman"/>
          <w:b w:val="false"/>
          <w:i w:val="false"/>
          <w:color w:val="000000"/>
          <w:sz w:val="28"/>
        </w:rPr>
        <w:t>
      ячейка В отмечается, если применяется метод непосредственного (прямого) отнесения;</w:t>
      </w:r>
    </w:p>
    <w:p>
      <w:pPr>
        <w:spacing w:after="0"/>
        <w:ind w:left="0"/>
        <w:jc w:val="both"/>
      </w:pPr>
      <w:r>
        <w:rPr>
          <w:rFonts w:ascii="Times New Roman"/>
          <w:b w:val="false"/>
          <w:i w:val="false"/>
          <w:color w:val="000000"/>
          <w:sz w:val="28"/>
        </w:rPr>
        <w:t>
      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w:t>
      </w:r>
    </w:p>
    <w:p>
      <w:pPr>
        <w:spacing w:after="0"/>
        <w:ind w:left="0"/>
        <w:jc w:val="both"/>
      </w:pPr>
      <w:r>
        <w:rPr>
          <w:rFonts w:ascii="Times New Roman"/>
          <w:b w:val="false"/>
          <w:i w:val="false"/>
          <w:color w:val="000000"/>
          <w:sz w:val="28"/>
        </w:rPr>
        <w:t xml:space="preserve">
      ячейка А отмечается, если применяется способ исчисления расчетного показателя, определяемый в соответствии с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xml:space="preserve">
      ячейка В отмечается, если применяется способ исчисления расчетного показателя, определяемый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3) код страны резидентства, с которой заключен международный договор. Указывается код страны резидентства согласно пункту 57 настоящих Правил, с которой Республикой Казахстан заключен применяемый международный договор;</w:t>
      </w:r>
    </w:p>
    <w:p>
      <w:pPr>
        <w:spacing w:after="0"/>
        <w:ind w:left="0"/>
        <w:jc w:val="both"/>
      </w:pPr>
      <w:r>
        <w:rPr>
          <w:rFonts w:ascii="Times New Roman"/>
          <w:b w:val="false"/>
          <w:i w:val="false"/>
          <w:color w:val="000000"/>
          <w:sz w:val="28"/>
        </w:rPr>
        <w:t>
      4) налоговый период. Отмечается дата начала и конца налогового периода в стране, с которой заключен международный договор;</w:t>
      </w:r>
    </w:p>
    <w:p>
      <w:pPr>
        <w:spacing w:after="0"/>
        <w:ind w:left="0"/>
        <w:jc w:val="both"/>
      </w:pPr>
      <w:r>
        <w:rPr>
          <w:rFonts w:ascii="Times New Roman"/>
          <w:b w:val="false"/>
          <w:i w:val="false"/>
          <w:color w:val="000000"/>
          <w:sz w:val="28"/>
        </w:rPr>
        <w:t xml:space="preserve">
      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w:t>
      </w:r>
      <w:r>
        <w:rPr>
          <w:rFonts w:ascii="Times New Roman"/>
          <w:b w:val="false"/>
          <w:i w:val="false"/>
          <w:color w:val="000000"/>
          <w:sz w:val="28"/>
        </w:rPr>
        <w:t>статьей 210</w:t>
      </w:r>
      <w:r>
        <w:rPr>
          <w:rFonts w:ascii="Times New Roman"/>
          <w:b w:val="false"/>
          <w:i w:val="false"/>
          <w:color w:val="000000"/>
          <w:sz w:val="28"/>
        </w:rPr>
        <w:t xml:space="preserve"> Налогового кодекса.</w:t>
      </w:r>
    </w:p>
    <w:bookmarkStart w:name="z427" w:id="389"/>
    <w:p>
      <w:pPr>
        <w:spacing w:after="0"/>
        <w:ind w:left="0"/>
        <w:jc w:val="both"/>
      </w:pPr>
      <w:r>
        <w:rPr>
          <w:rFonts w:ascii="Times New Roman"/>
          <w:b w:val="false"/>
          <w:i w:val="false"/>
          <w:color w:val="000000"/>
          <w:sz w:val="28"/>
        </w:rPr>
        <w:t>
      46. В разделе "Расходы":</w:t>
      </w:r>
    </w:p>
    <w:bookmarkEnd w:id="389"/>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определены соответствующие показатели;</w:t>
      </w:r>
    </w:p>
    <w:p>
      <w:pPr>
        <w:spacing w:after="0"/>
        <w:ind w:left="0"/>
        <w:jc w:val="both"/>
      </w:pPr>
      <w:r>
        <w:rPr>
          <w:rFonts w:ascii="Times New Roman"/>
          <w:b w:val="false"/>
          <w:i w:val="false"/>
          <w:color w:val="000000"/>
          <w:sz w:val="28"/>
        </w:rPr>
        <w:t>
      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с учетом ПКНП (при его использовании);</w:t>
      </w:r>
    </w:p>
    <w:p>
      <w:pPr>
        <w:spacing w:after="0"/>
        <w:ind w:left="0"/>
        <w:jc w:val="both"/>
      </w:pPr>
      <w:r>
        <w:rPr>
          <w:rFonts w:ascii="Times New Roman"/>
          <w:b w:val="false"/>
          <w:i w:val="false"/>
          <w:color w:val="000000"/>
          <w:sz w:val="28"/>
        </w:rPr>
        <w:t>
      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с учетом ПКНП (при его использовании);</w:t>
      </w:r>
    </w:p>
    <w:p>
      <w:pPr>
        <w:spacing w:after="0"/>
        <w:ind w:left="0"/>
        <w:jc w:val="both"/>
      </w:pPr>
      <w:r>
        <w:rPr>
          <w:rFonts w:ascii="Times New Roman"/>
          <w:b w:val="false"/>
          <w:i w:val="false"/>
          <w:color w:val="000000"/>
          <w:sz w:val="28"/>
        </w:rPr>
        <w:t>
      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с учетом ПКНП (при его использовании);</w:t>
      </w:r>
    </w:p>
    <w:p>
      <w:pPr>
        <w:spacing w:after="0"/>
        <w:ind w:left="0"/>
        <w:jc w:val="both"/>
      </w:pPr>
      <w:r>
        <w:rPr>
          <w:rFonts w:ascii="Times New Roman"/>
          <w:b w:val="false"/>
          <w:i w:val="false"/>
          <w:color w:val="000000"/>
          <w:sz w:val="28"/>
        </w:rPr>
        <w:t>
      6)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w:t>
      </w:r>
    </w:p>
    <w:p>
      <w:pPr>
        <w:spacing w:after="0"/>
        <w:ind w:left="0"/>
        <w:jc w:val="both"/>
      </w:pPr>
      <w:r>
        <w:rPr>
          <w:rFonts w:ascii="Times New Roman"/>
          <w:b w:val="false"/>
          <w:i w:val="false"/>
          <w:color w:val="000000"/>
          <w:sz w:val="28"/>
        </w:rPr>
        <w:t>
      7) в графе G указывается сумма управленческих и общеадминистративных расходов нерезидента;</w:t>
      </w:r>
    </w:p>
    <w:p>
      <w:pPr>
        <w:spacing w:after="0"/>
        <w:ind w:left="0"/>
        <w:jc w:val="both"/>
      </w:pPr>
      <w:r>
        <w:rPr>
          <w:rFonts w:ascii="Times New Roman"/>
          <w:b w:val="false"/>
          <w:i w:val="false"/>
          <w:color w:val="000000"/>
          <w:sz w:val="28"/>
        </w:rPr>
        <w:t>
      8) в графе H указывается общая сумма затрат налогоплательщика с учетом затрат, отраженных в графе G.</w:t>
      </w:r>
    </w:p>
    <w:bookmarkStart w:name="z428" w:id="390"/>
    <w:p>
      <w:pPr>
        <w:spacing w:after="0"/>
        <w:ind w:left="0"/>
        <w:jc w:val="left"/>
      </w:pPr>
      <w:r>
        <w:rPr>
          <w:rFonts w:ascii="Times New Roman"/>
          <w:b/>
          <w:i w:val="false"/>
          <w:color w:val="000000"/>
        </w:rPr>
        <w:t xml:space="preserve"> 9. Составление формы 150.07 – Исчисление налогового</w:t>
      </w:r>
      <w:r>
        <w:br/>
      </w:r>
      <w:r>
        <w:rPr>
          <w:rFonts w:ascii="Times New Roman"/>
          <w:b/>
          <w:i w:val="false"/>
          <w:color w:val="000000"/>
        </w:rPr>
        <w:t>обязательства при получении стандартных налоговых льгот</w:t>
      </w:r>
    </w:p>
    <w:bookmarkEnd w:id="390"/>
    <w:bookmarkStart w:name="z429" w:id="391"/>
    <w:p>
      <w:pPr>
        <w:spacing w:after="0"/>
        <w:ind w:left="0"/>
        <w:jc w:val="both"/>
      </w:pPr>
      <w:r>
        <w:rPr>
          <w:rFonts w:ascii="Times New Roman"/>
          <w:b w:val="false"/>
          <w:i w:val="false"/>
          <w:color w:val="000000"/>
          <w:sz w:val="28"/>
        </w:rPr>
        <w:t>
      47. Данная форма предназначена для исчисления налогоплательщиком суммы корпоративного подоходного налога при получении стандартных налоговых льгот в соответствии с контрактом, заключенным с уполномоченным органом по инвестициям.</w:t>
      </w:r>
    </w:p>
    <w:bookmarkEnd w:id="391"/>
    <w:bookmarkStart w:name="z430" w:id="392"/>
    <w:p>
      <w:pPr>
        <w:spacing w:after="0"/>
        <w:ind w:left="0"/>
        <w:jc w:val="both"/>
      </w:pPr>
      <w:r>
        <w:rPr>
          <w:rFonts w:ascii="Times New Roman"/>
          <w:b w:val="false"/>
          <w:i w:val="false"/>
          <w:color w:val="000000"/>
          <w:sz w:val="28"/>
        </w:rPr>
        <w:t>
      48. В разделе "Расчет суммы корпоративного подоходного налога":</w:t>
      </w:r>
    </w:p>
    <w:bookmarkEnd w:id="392"/>
    <w:p>
      <w:pPr>
        <w:spacing w:after="0"/>
        <w:ind w:left="0"/>
        <w:jc w:val="both"/>
      </w:pPr>
      <w:r>
        <w:rPr>
          <w:rFonts w:ascii="Times New Roman"/>
          <w:b w:val="false"/>
          <w:i w:val="false"/>
          <w:color w:val="000000"/>
          <w:sz w:val="28"/>
        </w:rPr>
        <w:t>
      1) в строке 150.07.001 указывается налогооблагаемый доход, являющийся максимальным из трех налоговых периодов, предшествовавших году заключения контракта с уполномоченным органом по инвестициям;</w:t>
      </w:r>
    </w:p>
    <w:p>
      <w:pPr>
        <w:spacing w:after="0"/>
        <w:ind w:left="0"/>
        <w:jc w:val="both"/>
      </w:pPr>
      <w:r>
        <w:rPr>
          <w:rFonts w:ascii="Times New Roman"/>
          <w:b w:val="false"/>
          <w:i w:val="false"/>
          <w:color w:val="000000"/>
          <w:sz w:val="28"/>
        </w:rPr>
        <w:t>
      2) в строке 150.07.002 указывается год налогового периода, налогооблагаемый доход которого является максимальным из трех предшествовавших году заключения контракта с уполномоченным органом по инвестициям;</w:t>
      </w:r>
    </w:p>
    <w:p>
      <w:pPr>
        <w:spacing w:after="0"/>
        <w:ind w:left="0"/>
        <w:jc w:val="both"/>
      </w:pPr>
      <w:r>
        <w:rPr>
          <w:rFonts w:ascii="Times New Roman"/>
          <w:b w:val="false"/>
          <w:i w:val="false"/>
          <w:color w:val="000000"/>
          <w:sz w:val="28"/>
        </w:rPr>
        <w:t>
      3) в строке 150.07.003 указывается среднегодовой индекс инфляции года, указанного в строке 150.07.002, по отношению к налоговому периоду;</w:t>
      </w:r>
    </w:p>
    <w:p>
      <w:pPr>
        <w:spacing w:after="0"/>
        <w:ind w:left="0"/>
        <w:jc w:val="both"/>
      </w:pPr>
      <w:r>
        <w:rPr>
          <w:rFonts w:ascii="Times New Roman"/>
          <w:b w:val="false"/>
          <w:i w:val="false"/>
          <w:color w:val="000000"/>
          <w:sz w:val="28"/>
        </w:rPr>
        <w:t>
      4) в строке 150.07.004 указывается сумма максимального налогооблагаемого дохода, указанного в строке 150.07.001, с учетом индекса инфляции и определяется как произведение строк 150.07.001 и 150.07.003;</w:t>
      </w:r>
    </w:p>
    <w:p>
      <w:pPr>
        <w:spacing w:after="0"/>
        <w:ind w:left="0"/>
        <w:jc w:val="both"/>
      </w:pPr>
      <w:r>
        <w:rPr>
          <w:rFonts w:ascii="Times New Roman"/>
          <w:b w:val="false"/>
          <w:i w:val="false"/>
          <w:color w:val="000000"/>
          <w:sz w:val="28"/>
        </w:rPr>
        <w:t>
      5) в строке 150.07.005 указывается количество месяцев в налоговом периоде, в течение которых действует контракт, в соответствии с которым предоставлены стандартные налоговые льготы;</w:t>
      </w:r>
    </w:p>
    <w:p>
      <w:pPr>
        <w:spacing w:after="0"/>
        <w:ind w:left="0"/>
        <w:jc w:val="both"/>
      </w:pPr>
      <w:r>
        <w:rPr>
          <w:rFonts w:ascii="Times New Roman"/>
          <w:b w:val="false"/>
          <w:i w:val="false"/>
          <w:color w:val="000000"/>
          <w:sz w:val="28"/>
        </w:rPr>
        <w:t>
      6) в строке 150.07.006 указывается сумма максимального налогооблагаемого дохода с учетом среднегодового индекса инфляции и количества месяцев действия контракта в налоговом периоде и определяется как отношение произведения строк 150.07.004 и 150.07.005 к 12;</w:t>
      </w:r>
    </w:p>
    <w:p>
      <w:pPr>
        <w:spacing w:after="0"/>
        <w:ind w:left="0"/>
        <w:jc w:val="both"/>
      </w:pPr>
      <w:r>
        <w:rPr>
          <w:rFonts w:ascii="Times New Roman"/>
          <w:b w:val="false"/>
          <w:i w:val="false"/>
          <w:color w:val="000000"/>
          <w:sz w:val="28"/>
        </w:rPr>
        <w:t>
      7) в строке 150.07.007 указывается сумма налогооблагаемого дохода за налоговый период, полученного от деятельности по контракту, в соответствии с которым получены стандартные налоговые льготы. При этом в случае осуществления прочей деятельности налогоплательщик ведет раздельный учет;</w:t>
      </w:r>
    </w:p>
    <w:p>
      <w:pPr>
        <w:spacing w:after="0"/>
        <w:ind w:left="0"/>
        <w:jc w:val="both"/>
      </w:pPr>
      <w:r>
        <w:rPr>
          <w:rFonts w:ascii="Times New Roman"/>
          <w:b w:val="false"/>
          <w:i w:val="false"/>
          <w:color w:val="000000"/>
          <w:sz w:val="28"/>
        </w:rPr>
        <w:t>
      8) в строке 150.07.008 указывается сумма льготируемого прироста налогооблагаемого дохода (в случае отсутствия налогооблагаемого дохода, подлежащего отражению по строке 150.07.001), полученного от деятельности по контракту, определяемого как разница строк 150.07.007 и 150.07.004;</w:t>
      </w:r>
    </w:p>
    <w:p>
      <w:pPr>
        <w:spacing w:after="0"/>
        <w:ind w:left="0"/>
        <w:jc w:val="both"/>
      </w:pPr>
      <w:r>
        <w:rPr>
          <w:rFonts w:ascii="Times New Roman"/>
          <w:b w:val="false"/>
          <w:i w:val="false"/>
          <w:color w:val="000000"/>
          <w:sz w:val="28"/>
        </w:rPr>
        <w:t>
      9) в строке 150.07.009 указывается ставка корпоративного подоходного налога в соответствии с контрактом;</w:t>
      </w:r>
    </w:p>
    <w:p>
      <w:pPr>
        <w:spacing w:after="0"/>
        <w:ind w:left="0"/>
        <w:jc w:val="both"/>
      </w:pPr>
      <w:r>
        <w:rPr>
          <w:rFonts w:ascii="Times New Roman"/>
          <w:b w:val="false"/>
          <w:i w:val="false"/>
          <w:color w:val="000000"/>
          <w:sz w:val="28"/>
        </w:rPr>
        <w:t>
      10) в строке 150.07.010 указывается сумма корпоративного подоходного налога, исчисленного в соответствии с контрактом.</w:t>
      </w:r>
    </w:p>
    <w:bookmarkStart w:name="z431" w:id="393"/>
    <w:p>
      <w:pPr>
        <w:spacing w:after="0"/>
        <w:ind w:left="0"/>
        <w:jc w:val="left"/>
      </w:pPr>
      <w:r>
        <w:rPr>
          <w:rFonts w:ascii="Times New Roman"/>
          <w:b/>
          <w:i w:val="false"/>
          <w:color w:val="000000"/>
        </w:rPr>
        <w:t xml:space="preserve"> 10. Составление формы 150.08 – Доходы из иностранных</w:t>
      </w:r>
      <w:r>
        <w:br/>
      </w:r>
      <w:r>
        <w:rPr>
          <w:rFonts w:ascii="Times New Roman"/>
          <w:b/>
          <w:i w:val="false"/>
          <w:color w:val="000000"/>
        </w:rPr>
        <w:t>источников, суммы прибыли или части прибыли компаний,</w:t>
      </w:r>
      <w:r>
        <w:br/>
      </w:r>
      <w:r>
        <w:rPr>
          <w:rFonts w:ascii="Times New Roman"/>
          <w:b/>
          <w:i w:val="false"/>
          <w:color w:val="000000"/>
        </w:rPr>
        <w:t>зарегистрированных или расположенных в странах с льготным</w:t>
      </w:r>
      <w:r>
        <w:br/>
      </w:r>
      <w:r>
        <w:rPr>
          <w:rFonts w:ascii="Times New Roman"/>
          <w:b/>
          <w:i w:val="false"/>
          <w:color w:val="000000"/>
        </w:rPr>
        <w:t>налогообложением. Суммы уплаченного иностранного налога и</w:t>
      </w:r>
      <w:r>
        <w:br/>
      </w:r>
      <w:r>
        <w:rPr>
          <w:rFonts w:ascii="Times New Roman"/>
          <w:b/>
          <w:i w:val="false"/>
          <w:color w:val="000000"/>
        </w:rPr>
        <w:t>зачета</w:t>
      </w:r>
    </w:p>
    <w:bookmarkEnd w:id="393"/>
    <w:bookmarkStart w:name="z432" w:id="394"/>
    <w:p>
      <w:pPr>
        <w:spacing w:after="0"/>
        <w:ind w:left="0"/>
        <w:jc w:val="both"/>
      </w:pPr>
      <w:r>
        <w:rPr>
          <w:rFonts w:ascii="Times New Roman"/>
          <w:b w:val="false"/>
          <w:i w:val="false"/>
          <w:color w:val="000000"/>
          <w:sz w:val="28"/>
        </w:rPr>
        <w:t xml:space="preserve">
      49.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394"/>
    <w:bookmarkStart w:name="z433" w:id="395"/>
    <w:p>
      <w:pPr>
        <w:spacing w:after="0"/>
        <w:ind w:left="0"/>
        <w:jc w:val="both"/>
      </w:pPr>
      <w:r>
        <w:rPr>
          <w:rFonts w:ascii="Times New Roman"/>
          <w:b w:val="false"/>
          <w:i w:val="false"/>
          <w:color w:val="000000"/>
          <w:sz w:val="28"/>
        </w:rPr>
        <w:t>
      50. В разделе "Показатели":</w:t>
      </w:r>
    </w:p>
    <w:bookmarkEnd w:id="39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 согласно пункту 57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постоянным учреждением), либо код страны – источника дохода (в случае получения дохода от деятельности через постоянное учреждение), в иных случаях – код страны резидентства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3) в графе С указывается номер налоговой регистрации постоянного учреждения в иностранном государстве (в случае получения дохода от деятельности через постоянное учреждение), либо нерезидента, выплачивающего доход (в случае получения дохода от деятельности, не связанной с постоянным учреждением), в иных случаях –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4) в графе D указывается код вида дохода согласно подпункту 2) пункта 54 настоящих Правил, получаемого налогоплательщиком-резидентом из иностранных источников, не связанного с постоянным учреждением;</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56 настоящих Правил;</w:t>
      </w:r>
    </w:p>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 в уставном капитале нерезидента, выплачивающего доход, в процентах;</w:t>
      </w:r>
    </w:p>
    <w:p>
      <w:pPr>
        <w:spacing w:after="0"/>
        <w:ind w:left="0"/>
        <w:jc w:val="both"/>
      </w:pPr>
      <w:r>
        <w:rPr>
          <w:rFonts w:ascii="Times New Roman"/>
          <w:b w:val="false"/>
          <w:i w:val="false"/>
          <w:color w:val="000000"/>
          <w:sz w:val="28"/>
        </w:rPr>
        <w:t>
      7) в графе G указывается сумма прибыли нерезидента, зарегистрированного в государстве с льготным налогообложением, относящаяся к налогоплательщику-резиденту,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8) в графе H указывается сумма начисленных доходов налогоплательщика-резидента из источников в иностранном государстве, не связанных с постоянным учреждением,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9) в графе I указывается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w:t>
      </w:r>
    </w:p>
    <w:p>
      <w:pPr>
        <w:spacing w:after="0"/>
        <w:ind w:left="0"/>
        <w:jc w:val="both"/>
      </w:pPr>
      <w:r>
        <w:rPr>
          <w:rFonts w:ascii="Times New Roman"/>
          <w:b w:val="false"/>
          <w:i w:val="false"/>
          <w:color w:val="000000"/>
          <w:sz w:val="28"/>
        </w:rPr>
        <w:t>
      10) в графе J указывается сумма налогооблагаемого дохода от деятельности через постоянное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xml:space="preserve">
      11) в графе K указываются суммы подоходного налога c доходов из источников в иностранных государствах, подлежащие зачету при уплате корпоративного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A по G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Графы с А по E, с H по J заполняются в соответствии со </w:t>
      </w:r>
      <w:r>
        <w:rPr>
          <w:rFonts w:ascii="Times New Roman"/>
          <w:b w:val="false"/>
          <w:i w:val="false"/>
          <w:color w:val="000000"/>
          <w:sz w:val="28"/>
        </w:rPr>
        <w:t>статьями 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Налогового кодекса. Графы с А по E, H, J, K заполняются в соответствии со статьей 223 Налогового кодекса.</w:t>
      </w:r>
    </w:p>
    <w:p>
      <w:pPr>
        <w:spacing w:after="0"/>
        <w:ind w:left="0"/>
        <w:jc w:val="both"/>
      </w:pPr>
      <w:r>
        <w:rPr>
          <w:rFonts w:ascii="Times New Roman"/>
          <w:b w:val="false"/>
          <w:i w:val="false"/>
          <w:color w:val="000000"/>
          <w:sz w:val="28"/>
        </w:rPr>
        <w:t>
      Итоговое значение графы G переносится в строку 150.00.044 I.</w:t>
      </w:r>
    </w:p>
    <w:p>
      <w:pPr>
        <w:spacing w:after="0"/>
        <w:ind w:left="0"/>
        <w:jc w:val="both"/>
      </w:pPr>
      <w:r>
        <w:rPr>
          <w:rFonts w:ascii="Times New Roman"/>
          <w:b w:val="false"/>
          <w:i w:val="false"/>
          <w:color w:val="000000"/>
          <w:sz w:val="28"/>
        </w:rPr>
        <w:t>
      Итоговое значение графы K переносится в строку 150.00.053.</w:t>
      </w:r>
    </w:p>
    <w:bookmarkStart w:name="z434" w:id="396"/>
    <w:p>
      <w:pPr>
        <w:spacing w:after="0"/>
        <w:ind w:left="0"/>
        <w:jc w:val="left"/>
      </w:pPr>
      <w:r>
        <w:rPr>
          <w:rFonts w:ascii="Times New Roman"/>
          <w:b/>
          <w:i w:val="false"/>
          <w:color w:val="000000"/>
        </w:rPr>
        <w:t xml:space="preserve"> 11. Составление формы 150.09 – Доход, подлежащий освобождению</w:t>
      </w:r>
      <w:r>
        <w:br/>
      </w:r>
      <w:r>
        <w:rPr>
          <w:rFonts w:ascii="Times New Roman"/>
          <w:b/>
          <w:i w:val="false"/>
          <w:color w:val="000000"/>
        </w:rPr>
        <w:t>от налогообложения в соответствии с международным договором</w:t>
      </w:r>
    </w:p>
    <w:bookmarkEnd w:id="396"/>
    <w:bookmarkStart w:name="z435" w:id="397"/>
    <w:p>
      <w:pPr>
        <w:spacing w:after="0"/>
        <w:ind w:left="0"/>
        <w:jc w:val="both"/>
      </w:pPr>
      <w:r>
        <w:rPr>
          <w:rFonts w:ascii="Times New Roman"/>
          <w:b w:val="false"/>
          <w:i w:val="false"/>
          <w:color w:val="000000"/>
          <w:sz w:val="28"/>
        </w:rPr>
        <w:t xml:space="preserve">
      51.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bookmarkEnd w:id="397"/>
    <w:bookmarkStart w:name="z436" w:id="398"/>
    <w:p>
      <w:pPr>
        <w:spacing w:after="0"/>
        <w:ind w:left="0"/>
        <w:jc w:val="both"/>
      </w:pPr>
      <w:r>
        <w:rPr>
          <w:rFonts w:ascii="Times New Roman"/>
          <w:b w:val="false"/>
          <w:i w:val="false"/>
          <w:color w:val="000000"/>
          <w:sz w:val="28"/>
        </w:rPr>
        <w:t>
      52. В разделе "Показатели":</w:t>
      </w:r>
    </w:p>
    <w:bookmarkEnd w:id="39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57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56 настоящих Правил;</w:t>
      </w:r>
    </w:p>
    <w:p>
      <w:pPr>
        <w:spacing w:after="0"/>
        <w:ind w:left="0"/>
        <w:jc w:val="both"/>
      </w:pPr>
      <w:r>
        <w:rPr>
          <w:rFonts w:ascii="Times New Roman"/>
          <w:b w:val="false"/>
          <w:i w:val="false"/>
          <w:color w:val="000000"/>
          <w:sz w:val="28"/>
        </w:rPr>
        <w:t xml:space="preserve">
      5) в графе Е указывается доход, подлежащий освобождению от налогообложения согласно положениям международного договора. </w:t>
      </w:r>
    </w:p>
    <w:bookmarkStart w:name="z437" w:id="399"/>
    <w:p>
      <w:pPr>
        <w:spacing w:after="0"/>
        <w:ind w:left="0"/>
        <w:jc w:val="left"/>
      </w:pPr>
      <w:r>
        <w:rPr>
          <w:rFonts w:ascii="Times New Roman"/>
          <w:b/>
          <w:i w:val="false"/>
          <w:color w:val="000000"/>
        </w:rPr>
        <w:t xml:space="preserve"> 12. Составление формы 150.10 – Сведения о компонентах годовой</w:t>
      </w:r>
      <w:r>
        <w:br/>
      </w:r>
      <w:r>
        <w:rPr>
          <w:rFonts w:ascii="Times New Roman"/>
          <w:b/>
          <w:i w:val="false"/>
          <w:color w:val="000000"/>
        </w:rPr>
        <w:t>финансовой отчетности</w:t>
      </w:r>
    </w:p>
    <w:bookmarkEnd w:id="399"/>
    <w:bookmarkStart w:name="z438" w:id="400"/>
    <w:p>
      <w:pPr>
        <w:spacing w:after="0"/>
        <w:ind w:left="0"/>
        <w:jc w:val="both"/>
      </w:pPr>
      <w:r>
        <w:rPr>
          <w:rFonts w:ascii="Times New Roman"/>
          <w:b w:val="false"/>
          <w:i w:val="false"/>
          <w:color w:val="000000"/>
          <w:sz w:val="28"/>
        </w:rPr>
        <w:t>
      53. Данная форма составляется налогоплательщиком на основании данных бухгалтерского учета, подготовленных за отчетный налоговый период в соответствии с международными стандартами и законодательством Республики Казахстан по бухгалтерскому учету и финансовой отчетности.</w:t>
      </w:r>
    </w:p>
    <w:bookmarkEnd w:id="400"/>
    <w:bookmarkStart w:name="z439" w:id="401"/>
    <w:p>
      <w:pPr>
        <w:spacing w:after="0"/>
        <w:ind w:left="0"/>
        <w:jc w:val="left"/>
      </w:pPr>
      <w:r>
        <w:rPr>
          <w:rFonts w:ascii="Times New Roman"/>
          <w:b/>
          <w:i w:val="false"/>
          <w:color w:val="000000"/>
        </w:rPr>
        <w:t xml:space="preserve"> 13. Коды видов доходов, валют, стран, международных соглашений</w:t>
      </w:r>
    </w:p>
    <w:bookmarkEnd w:id="401"/>
    <w:bookmarkStart w:name="z440" w:id="402"/>
    <w:p>
      <w:pPr>
        <w:spacing w:after="0"/>
        <w:ind w:left="0"/>
        <w:jc w:val="both"/>
      </w:pPr>
      <w:r>
        <w:rPr>
          <w:rFonts w:ascii="Times New Roman"/>
          <w:b w:val="false"/>
          <w:i w:val="false"/>
          <w:color w:val="000000"/>
          <w:sz w:val="28"/>
        </w:rPr>
        <w:t>
      54. При заполнении декларации использовать следующую кодировку видов доходов:</w:t>
      </w:r>
    </w:p>
    <w:bookmarkEnd w:id="402"/>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резиденту;</w:t>
      </w:r>
    </w:p>
    <w:p>
      <w:pPr>
        <w:spacing w:after="0"/>
        <w:ind w:left="0"/>
        <w:jc w:val="both"/>
      </w:pPr>
      <w:r>
        <w:rPr>
          <w:rFonts w:ascii="Times New Roman"/>
          <w:b w:val="false"/>
          <w:i w:val="false"/>
          <w:color w:val="000000"/>
          <w:sz w:val="28"/>
        </w:rPr>
        <w:t>
      1022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 имеющему постоянное учреждение в Республике Казахстан, если получаемые услуги связаны с деятельностью такого постоянного учреждения;</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1031 – доходы лица, зарегистрированного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реализации товаров независимо от места их фактического выполнения (оказания, реализации), а также иные доходы, получаемые указанным лицом от нерезидента, имеющего постоянное учреждение в Республике Казахстан, если получаемые работы, услуги, товары связаны с деятельностью такого постоянного учреждения;</w:t>
      </w:r>
    </w:p>
    <w:p>
      <w:pPr>
        <w:spacing w:after="0"/>
        <w:ind w:left="0"/>
        <w:jc w:val="both"/>
      </w:pPr>
      <w:r>
        <w:rPr>
          <w:rFonts w:ascii="Times New Roman"/>
          <w:b w:val="false"/>
          <w:i w:val="false"/>
          <w:color w:val="000000"/>
          <w:sz w:val="28"/>
        </w:rPr>
        <w:t>
      1040 – доходы от прироста стоимости, получаемые в результате реализации имущества, находящегося на территории Республики Казахстан;</w:t>
      </w:r>
    </w:p>
    <w:p>
      <w:pPr>
        <w:spacing w:after="0"/>
        <w:ind w:left="0"/>
        <w:jc w:val="both"/>
      </w:pPr>
      <w:r>
        <w:rPr>
          <w:rFonts w:ascii="Times New Roman"/>
          <w:b w:val="false"/>
          <w:i w:val="false"/>
          <w:color w:val="000000"/>
          <w:sz w:val="28"/>
        </w:rPr>
        <w:t>
      1041 – доходы от прироста стоимости, получаемые в результате реализации ценных бумаг, выпущенных резидентом;</w:t>
      </w:r>
    </w:p>
    <w:p>
      <w:pPr>
        <w:spacing w:after="0"/>
        <w:ind w:left="0"/>
        <w:jc w:val="both"/>
      </w:pPr>
      <w:r>
        <w:rPr>
          <w:rFonts w:ascii="Times New Roman"/>
          <w:b w:val="false"/>
          <w:i w:val="false"/>
          <w:color w:val="000000"/>
          <w:sz w:val="28"/>
        </w:rPr>
        <w:t>
      1042 – доходы от прироста стоимости, получаемые в результате реализации долей участия в юридическом лице-резиденте, консорциуме, расположенном в Республике Казахстан;</w:t>
      </w:r>
    </w:p>
    <w:p>
      <w:pPr>
        <w:spacing w:after="0"/>
        <w:ind w:left="0"/>
        <w:jc w:val="both"/>
      </w:pPr>
      <w:r>
        <w:rPr>
          <w:rFonts w:ascii="Times New Roman"/>
          <w:b w:val="false"/>
          <w:i w:val="false"/>
          <w:color w:val="000000"/>
          <w:sz w:val="28"/>
        </w:rPr>
        <w:t>
      1043 – доходы от прироста стоимости, получаемые в результате реализации акций, выпущенных нерезидентом, если более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1044 – доходы от прироста стоимости, получаемые в результате реализации долей участия в юридическом лице-нерезиденте, консорциуме, если более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1071 – неустойки (штрафы, пени) за неисполнение или ненадлежащее исполнение обязательств нерезидентом, возникших в ходе деятельности такого нерезидента в Республике Казахстан,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расположенных в Республике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 получаемые от резидента;</w:t>
      </w:r>
    </w:p>
    <w:p>
      <w:pPr>
        <w:spacing w:after="0"/>
        <w:ind w:left="0"/>
        <w:jc w:val="both"/>
      </w:pPr>
      <w:r>
        <w:rPr>
          <w:rFonts w:ascii="Times New Roman"/>
          <w:b w:val="false"/>
          <w:i w:val="false"/>
          <w:color w:val="000000"/>
          <w:sz w:val="28"/>
        </w:rPr>
        <w:t>
      1101 – доходы в форме вознаграждений, за исключением вознаграждений по долговым ценным бумагам, получаемые от 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1110 – доходы в форме вознаграждений по долговым ценным бумагам, получаемые от эмитента-резидента;</w:t>
      </w:r>
    </w:p>
    <w:p>
      <w:pPr>
        <w:spacing w:after="0"/>
        <w:ind w:left="0"/>
        <w:jc w:val="both"/>
      </w:pPr>
      <w:r>
        <w:rPr>
          <w:rFonts w:ascii="Times New Roman"/>
          <w:b w:val="false"/>
          <w:i w:val="false"/>
          <w:color w:val="000000"/>
          <w:sz w:val="28"/>
        </w:rPr>
        <w:t>
      1111 – доходы в форме вознаграждений по долговым ценным бумагам, получаемые от эмитента-нерезидента,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xml:space="preserve">
      1120 – доходы в форме роялти, получаемые от резидента; </w:t>
      </w:r>
    </w:p>
    <w:p>
      <w:pPr>
        <w:spacing w:after="0"/>
        <w:ind w:left="0"/>
        <w:jc w:val="both"/>
      </w:pPr>
      <w:r>
        <w:rPr>
          <w:rFonts w:ascii="Times New Roman"/>
          <w:b w:val="false"/>
          <w:i w:val="false"/>
          <w:color w:val="000000"/>
          <w:sz w:val="28"/>
        </w:rPr>
        <w:t>
      1121 – доходы в форме роялти, получаемые от нерезидента, имеющего постоянное учреждение в Республике Казахстан, если расходы по выплате роялти связаны с деятельностью такого постоянного учреждения;</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(ЛЭП),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1211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xml:space="preserve">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 </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xml:space="preserve">
      1260 – доходы в форме безвозмездного получения имущества, находящегося в Республике Казахстан; </w:t>
      </w:r>
    </w:p>
    <w:p>
      <w:pPr>
        <w:spacing w:after="0"/>
        <w:ind w:left="0"/>
        <w:jc w:val="both"/>
      </w:pPr>
      <w:r>
        <w:rPr>
          <w:rFonts w:ascii="Times New Roman"/>
          <w:b w:val="false"/>
          <w:i w:val="false"/>
          <w:color w:val="000000"/>
          <w:sz w:val="28"/>
        </w:rPr>
        <w:t>
      1261 – доходы от безвозмездно полученного имущества, находящегося в Республике Казахстан;</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1320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1330 – доходы от выбытия фиксированных активов;</w:t>
      </w:r>
    </w:p>
    <w:p>
      <w:pPr>
        <w:spacing w:after="0"/>
        <w:ind w:left="0"/>
        <w:jc w:val="both"/>
      </w:pPr>
      <w:r>
        <w:rPr>
          <w:rFonts w:ascii="Times New Roman"/>
          <w:b w:val="false"/>
          <w:i w:val="false"/>
          <w:color w:val="000000"/>
          <w:sz w:val="28"/>
        </w:rPr>
        <w:t>
      1340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1360 – доходы от осуществления совместной деятельности;</w:t>
      </w:r>
    </w:p>
    <w:p>
      <w:pPr>
        <w:spacing w:after="0"/>
        <w:ind w:left="0"/>
        <w:jc w:val="both"/>
      </w:pPr>
      <w:r>
        <w:rPr>
          <w:rFonts w:ascii="Times New Roman"/>
          <w:b w:val="false"/>
          <w:i w:val="false"/>
          <w:color w:val="000000"/>
          <w:sz w:val="28"/>
        </w:rPr>
        <w:t>
      1370 – полученные компенсации по ранее произведенным вычетам;</w:t>
      </w:r>
    </w:p>
    <w:p>
      <w:pPr>
        <w:spacing w:after="0"/>
        <w:ind w:left="0"/>
        <w:jc w:val="both"/>
      </w:pPr>
      <w:r>
        <w:rPr>
          <w:rFonts w:ascii="Times New Roman"/>
          <w:b w:val="false"/>
          <w:i w:val="false"/>
          <w:color w:val="000000"/>
          <w:sz w:val="28"/>
        </w:rPr>
        <w:t>
      1380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1390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1400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1420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1430 – другие доходы, возникающие в результате предпринимательской деятельности в Республике Казахстан.</w:t>
      </w:r>
    </w:p>
    <w:p>
      <w:pPr>
        <w:spacing w:after="0"/>
        <w:ind w:left="0"/>
        <w:jc w:val="both"/>
      </w:pPr>
      <w:r>
        <w:rPr>
          <w:rFonts w:ascii="Times New Roman"/>
          <w:b w:val="false"/>
          <w:i w:val="false"/>
          <w:color w:val="000000"/>
          <w:sz w:val="28"/>
        </w:rPr>
        <w:t>
      2) доходы из источников за пределами Республики Казахстан:</w:t>
      </w:r>
    </w:p>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получаемые резидентом от нерезидента, зарегистрированного в таком государстве;</w:t>
      </w:r>
    </w:p>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p>
      <w:pPr>
        <w:spacing w:after="0"/>
        <w:ind w:left="0"/>
        <w:jc w:val="both"/>
      </w:pPr>
      <w:r>
        <w:rPr>
          <w:rFonts w:ascii="Times New Roman"/>
          <w:b w:val="false"/>
          <w:i w:val="false"/>
          <w:color w:val="000000"/>
          <w:sz w:val="28"/>
        </w:rPr>
        <w:t>
      2041 – доходы от прироста стоимости, получаемые в результате реализации ценных бумаг, выпущенных нерезидентом;</w:t>
      </w:r>
    </w:p>
    <w:p>
      <w:pPr>
        <w:spacing w:after="0"/>
        <w:ind w:left="0"/>
        <w:jc w:val="both"/>
      </w:pPr>
      <w:r>
        <w:rPr>
          <w:rFonts w:ascii="Times New Roman"/>
          <w:b w:val="false"/>
          <w:i w:val="false"/>
          <w:color w:val="000000"/>
          <w:sz w:val="28"/>
        </w:rPr>
        <w:t>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w:t>
      </w:r>
    </w:p>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p>
      <w:pPr>
        <w:spacing w:after="0"/>
        <w:ind w:left="0"/>
        <w:jc w:val="both"/>
      </w:pPr>
      <w:r>
        <w:rPr>
          <w:rFonts w:ascii="Times New Roman"/>
          <w:b w:val="false"/>
          <w:i w:val="false"/>
          <w:color w:val="000000"/>
          <w:sz w:val="28"/>
        </w:rPr>
        <w:t>
      2080 – доходы в форме дивидендов, поступающих от юридического лица-нерезидента;</w:t>
      </w:r>
    </w:p>
    <w:p>
      <w:pPr>
        <w:spacing w:after="0"/>
        <w:ind w:left="0"/>
        <w:jc w:val="both"/>
      </w:pPr>
      <w:r>
        <w:rPr>
          <w:rFonts w:ascii="Times New Roman"/>
          <w:b w:val="false"/>
          <w:i w:val="false"/>
          <w:color w:val="000000"/>
          <w:sz w:val="28"/>
        </w:rPr>
        <w:t>
      2081 – доходы в форме дивидендов, поступающих от паевых инвестиционных фондов, расположенных за пределами Республики Казахстан;</w:t>
      </w:r>
    </w:p>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p>
      <w:pPr>
        <w:spacing w:after="0"/>
        <w:ind w:left="0"/>
        <w:jc w:val="both"/>
      </w:pPr>
      <w:r>
        <w:rPr>
          <w:rFonts w:ascii="Times New Roman"/>
          <w:b w:val="false"/>
          <w:i w:val="false"/>
          <w:color w:val="000000"/>
          <w:sz w:val="28"/>
        </w:rPr>
        <w:t>
      2120 – доходы в форме роялти, получаемые от нерезидента;</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2160 – доходы от оказания транспортных услуг в международных перевозках, получаемые от нерезидента;</w:t>
      </w:r>
    </w:p>
    <w:p>
      <w:pPr>
        <w:spacing w:after="0"/>
        <w:ind w:left="0"/>
        <w:jc w:val="both"/>
      </w:pPr>
      <w:r>
        <w:rPr>
          <w:rFonts w:ascii="Times New Roman"/>
          <w:b w:val="false"/>
          <w:i w:val="false"/>
          <w:color w:val="000000"/>
          <w:sz w:val="28"/>
        </w:rPr>
        <w:t>
      2161 – доходы от оказания транспортных услуг за пределами Республики Казахстан, получаемые от нерезидента;</w:t>
      </w:r>
    </w:p>
    <w:p>
      <w:pPr>
        <w:spacing w:after="0"/>
        <w:ind w:left="0"/>
        <w:jc w:val="both"/>
      </w:pPr>
      <w:r>
        <w:rPr>
          <w:rFonts w:ascii="Times New Roman"/>
          <w:b w:val="false"/>
          <w:i w:val="false"/>
          <w:color w:val="000000"/>
          <w:sz w:val="28"/>
        </w:rPr>
        <w:t>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w:t>
      </w:r>
    </w:p>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p>
      <w:pPr>
        <w:spacing w:after="0"/>
        <w:ind w:left="0"/>
        <w:jc w:val="both"/>
      </w:pPr>
      <w:r>
        <w:rPr>
          <w:rFonts w:ascii="Times New Roman"/>
          <w:b w:val="false"/>
          <w:i w:val="false"/>
          <w:color w:val="000000"/>
          <w:sz w:val="28"/>
        </w:rPr>
        <w:t>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p>
      <w:pPr>
        <w:spacing w:after="0"/>
        <w:ind w:left="0"/>
        <w:jc w:val="both"/>
      </w:pPr>
      <w:r>
        <w:rPr>
          <w:rFonts w:ascii="Times New Roman"/>
          <w:b w:val="false"/>
          <w:i w:val="false"/>
          <w:color w:val="000000"/>
          <w:sz w:val="28"/>
        </w:rPr>
        <w:t>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2240 – выигрыши, выплачиваемые нерезидентом;</w:t>
      </w:r>
    </w:p>
    <w:p>
      <w:pPr>
        <w:spacing w:after="0"/>
        <w:ind w:left="0"/>
        <w:jc w:val="both"/>
      </w:pPr>
      <w:r>
        <w:rPr>
          <w:rFonts w:ascii="Times New Roman"/>
          <w:b w:val="false"/>
          <w:i w:val="false"/>
          <w:color w:val="000000"/>
          <w:sz w:val="28"/>
        </w:rPr>
        <w:t>
      2250 – доходы, получаемые от оказания независимых личных (профессиональных) услуг за пределами Республики Казахстан;</w:t>
      </w:r>
    </w:p>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p>
      <w:pPr>
        <w:spacing w:after="0"/>
        <w:ind w:left="0"/>
        <w:jc w:val="both"/>
      </w:pPr>
      <w:r>
        <w:rPr>
          <w:rFonts w:ascii="Times New Roman"/>
          <w:b w:val="false"/>
          <w:i w:val="false"/>
          <w:color w:val="000000"/>
          <w:sz w:val="28"/>
        </w:rPr>
        <w:t>
      2261 – доходы от безвозмездно полученного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2280 – доходы от списания обязательств;</w:t>
      </w:r>
    </w:p>
    <w:p>
      <w:pPr>
        <w:spacing w:after="0"/>
        <w:ind w:left="0"/>
        <w:jc w:val="both"/>
      </w:pPr>
      <w:r>
        <w:rPr>
          <w:rFonts w:ascii="Times New Roman"/>
          <w:b w:val="false"/>
          <w:i w:val="false"/>
          <w:color w:val="000000"/>
          <w:sz w:val="28"/>
        </w:rPr>
        <w:t>
      2290 – доходы по сомнительным обязательствам, понесенные за пределами Республики Казахстан;</w:t>
      </w:r>
    </w:p>
    <w:p>
      <w:pPr>
        <w:spacing w:after="0"/>
        <w:ind w:left="0"/>
        <w:jc w:val="both"/>
      </w:pPr>
      <w:r>
        <w:rPr>
          <w:rFonts w:ascii="Times New Roman"/>
          <w:b w:val="false"/>
          <w:i w:val="false"/>
          <w:color w:val="000000"/>
          <w:sz w:val="28"/>
        </w:rPr>
        <w:t>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p>
      <w:pPr>
        <w:spacing w:after="0"/>
        <w:ind w:left="0"/>
        <w:jc w:val="both"/>
      </w:pPr>
      <w:r>
        <w:rPr>
          <w:rFonts w:ascii="Times New Roman"/>
          <w:b w:val="false"/>
          <w:i w:val="false"/>
          <w:color w:val="000000"/>
          <w:sz w:val="28"/>
        </w:rPr>
        <w:t>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w:t>
      </w:r>
    </w:p>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p>
      <w:pPr>
        <w:spacing w:after="0"/>
        <w:ind w:left="0"/>
        <w:jc w:val="both"/>
      </w:pPr>
      <w:r>
        <w:rPr>
          <w:rFonts w:ascii="Times New Roman"/>
          <w:b w:val="false"/>
          <w:i w:val="false"/>
          <w:color w:val="000000"/>
          <w:sz w:val="28"/>
        </w:rPr>
        <w:t>
      2330 – доходы от выбытия фиксированных активов за пределами Республики Казахстан;</w:t>
      </w:r>
    </w:p>
    <w:p>
      <w:pPr>
        <w:spacing w:after="0"/>
        <w:ind w:left="0"/>
        <w:jc w:val="both"/>
      </w:pPr>
      <w:r>
        <w:rPr>
          <w:rFonts w:ascii="Times New Roman"/>
          <w:b w:val="false"/>
          <w:i w:val="false"/>
          <w:color w:val="000000"/>
          <w:sz w:val="28"/>
        </w:rPr>
        <w:t>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w:t>
      </w:r>
    </w:p>
    <w:p>
      <w:pPr>
        <w:spacing w:after="0"/>
        <w:ind w:left="0"/>
        <w:jc w:val="both"/>
      </w:pPr>
      <w:r>
        <w:rPr>
          <w:rFonts w:ascii="Times New Roman"/>
          <w:b w:val="false"/>
          <w:i w:val="false"/>
          <w:color w:val="000000"/>
          <w:sz w:val="28"/>
        </w:rPr>
        <w:t>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p>
      <w:pPr>
        <w:spacing w:after="0"/>
        <w:ind w:left="0"/>
        <w:jc w:val="both"/>
      </w:pPr>
      <w:r>
        <w:rPr>
          <w:rFonts w:ascii="Times New Roman"/>
          <w:b w:val="false"/>
          <w:i w:val="false"/>
          <w:color w:val="000000"/>
          <w:sz w:val="28"/>
        </w:rPr>
        <w:t>
      2360 – доходы от осуществления совместной деятельности за пределами Республики Казахстан;</w:t>
      </w:r>
    </w:p>
    <w:p>
      <w:pPr>
        <w:spacing w:after="0"/>
        <w:ind w:left="0"/>
        <w:jc w:val="both"/>
      </w:pPr>
      <w:r>
        <w:rPr>
          <w:rFonts w:ascii="Times New Roman"/>
          <w:b w:val="false"/>
          <w:i w:val="false"/>
          <w:color w:val="000000"/>
          <w:sz w:val="28"/>
        </w:rPr>
        <w:t>
      2370 – ученые компенсации по ранее произведенным вычетам от нерезидента за пределами Республики Казахстан;</w:t>
      </w:r>
    </w:p>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p>
      <w:pPr>
        <w:spacing w:after="0"/>
        <w:ind w:left="0"/>
        <w:jc w:val="both"/>
      </w:pPr>
      <w:r>
        <w:rPr>
          <w:rFonts w:ascii="Times New Roman"/>
          <w:b w:val="false"/>
          <w:i w:val="false"/>
          <w:color w:val="000000"/>
          <w:sz w:val="28"/>
        </w:rPr>
        <w:t>
      2390 – доходы, полученные при эксплуатации объектов социальной сферы за пределами Республики Казахстан;</w:t>
      </w:r>
    </w:p>
    <w:p>
      <w:pPr>
        <w:spacing w:after="0"/>
        <w:ind w:left="0"/>
        <w:jc w:val="both"/>
      </w:pPr>
      <w:r>
        <w:rPr>
          <w:rFonts w:ascii="Times New Roman"/>
          <w:b w:val="false"/>
          <w:i w:val="false"/>
          <w:color w:val="000000"/>
          <w:sz w:val="28"/>
        </w:rPr>
        <w:t>
      2400 – доходы от продажи предприятия как имущественного комплекса за пределами Республики Казахстан;</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Start w:name="z441" w:id="403"/>
    <w:p>
      <w:pPr>
        <w:spacing w:after="0"/>
        <w:ind w:left="0"/>
        <w:jc w:val="both"/>
      </w:pPr>
      <w:r>
        <w:rPr>
          <w:rFonts w:ascii="Times New Roman"/>
          <w:b w:val="false"/>
          <w:i w:val="false"/>
          <w:color w:val="000000"/>
          <w:sz w:val="28"/>
        </w:rPr>
        <w:t xml:space="preserve">
      55. При заполнении кода валюты необходимо использовать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w:t>
      </w:r>
    </w:p>
    <w:bookmarkEnd w:id="403"/>
    <w:p>
      <w:pPr>
        <w:spacing w:after="0"/>
        <w:ind w:left="0"/>
        <w:jc w:val="both"/>
      </w:pPr>
      <w:r>
        <w:rPr>
          <w:rFonts w:ascii="Times New Roman"/>
          <w:b w:val="false"/>
          <w:i w:val="false"/>
          <w:color w:val="000000"/>
          <w:sz w:val="28"/>
        </w:rPr>
        <w:t>
      2010 года № 378 "О классификаторах, используемых для заполнения таможенных деклараций" (далее – решение).</w:t>
      </w:r>
    </w:p>
    <w:bookmarkStart w:name="z442" w:id="404"/>
    <w:p>
      <w:pPr>
        <w:spacing w:after="0"/>
        <w:ind w:left="0"/>
        <w:jc w:val="both"/>
      </w:pPr>
      <w:r>
        <w:rPr>
          <w:rFonts w:ascii="Times New Roman"/>
          <w:b w:val="false"/>
          <w:i w:val="false"/>
          <w:color w:val="000000"/>
          <w:sz w:val="28"/>
        </w:rPr>
        <w:t xml:space="preserve">
      56.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404"/>
    <w:bookmarkStart w:name="z443" w:id="405"/>
    <w:p>
      <w:pPr>
        <w:spacing w:after="0"/>
        <w:ind w:left="0"/>
        <w:jc w:val="both"/>
      </w:pPr>
      <w:r>
        <w:rPr>
          <w:rFonts w:ascii="Times New Roman"/>
          <w:b w:val="false"/>
          <w:i w:val="false"/>
          <w:color w:val="000000"/>
          <w:sz w:val="28"/>
        </w:rPr>
        <w:t>
      57. При заполнении декларации необходимо использовать следующую кодировку видов международных договоров (соглашений):</w:t>
      </w:r>
    </w:p>
    <w:bookmarkEnd w:id="405"/>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14 – Венская конвенция о дипломатических сношениях;</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200.00</w:t>
            </w:r>
            <w:r>
              <w:rPr>
                <w:rFonts w:ascii="Times New Roman"/>
                <w:b w:val="false"/>
                <w:i w:val="false"/>
                <w:color w:val="000000"/>
                <w:sz w:val="20"/>
              </w:rPr>
              <w:t xml:space="preserve"> Стр.</w:t>
            </w:r>
            <w:r>
              <w:rPr>
                <w:rFonts w:ascii="Times New Roman"/>
                <w:b/>
                <w:i w:val="false"/>
                <w:color w:val="000000"/>
                <w:sz w:val="20"/>
              </w:rPr>
              <w:t>01</w:t>
            </w:r>
          </w:p>
        </w:tc>
      </w:tr>
    </w:tbl>
    <w:bookmarkStart w:name="z445" w:id="406"/>
    <w:p>
      <w:pPr>
        <w:spacing w:after="0"/>
        <w:ind w:left="0"/>
        <w:jc w:val="left"/>
      </w:pPr>
      <w:r>
        <w:rPr>
          <w:rFonts w:ascii="Times New Roman"/>
          <w:b/>
          <w:i w:val="false"/>
          <w:color w:val="000000"/>
        </w:rPr>
        <w:t xml:space="preserve"> ДЕКЛАРАЦИЯ</w:t>
      </w:r>
      <w:r>
        <w:br/>
      </w:r>
      <w:r>
        <w:rPr>
          <w:rFonts w:ascii="Times New Roman"/>
          <w:b/>
          <w:i w:val="false"/>
          <w:color w:val="000000"/>
        </w:rPr>
        <w:t>ПО ИНДИВИДУАЛЬНОМУ ПОДОХОДНОМУ НАЛОГУ</w:t>
      </w:r>
      <w:r>
        <w:br/>
      </w:r>
      <w:r>
        <w:rPr>
          <w:rFonts w:ascii="Times New Roman"/>
          <w:b/>
          <w:i w:val="false"/>
          <w:color w:val="000000"/>
        </w:rPr>
        <w:t>И СОЦИАЛЬНОМУ НАЛОГУ,</w:t>
      </w:r>
      <w:r>
        <w:br/>
      </w:r>
      <w:r>
        <w:rPr>
          <w:rFonts w:ascii="Times New Roman"/>
          <w:b/>
          <w:i w:val="false"/>
          <w:color w:val="000000"/>
        </w:rPr>
        <w:t>ПО ГРАЖДАНАМ РЕСПУБЛИКИ КАЗАХСТАН</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447" w:id="40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 и</w:t>
      </w:r>
      <w:r>
        <w:br/>
      </w:r>
      <w:r>
        <w:rPr>
          <w:rFonts w:ascii="Times New Roman"/>
          <w:b/>
          <w:i w:val="false"/>
          <w:color w:val="000000"/>
        </w:rPr>
        <w:t>социальному налогу по гражданам Республики Казахстан</w:t>
      </w:r>
      <w:r>
        <w:br/>
      </w:r>
      <w:r>
        <w:rPr>
          <w:rFonts w:ascii="Times New Roman"/>
          <w:b/>
          <w:i w:val="false"/>
          <w:color w:val="000000"/>
        </w:rPr>
        <w:t>(форма 200.00)</w:t>
      </w:r>
    </w:p>
    <w:bookmarkEnd w:id="40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449" w:id="408"/>
    <w:p>
      <w:pPr>
        <w:spacing w:after="0"/>
        <w:ind w:left="0"/>
        <w:jc w:val="left"/>
      </w:pPr>
      <w:r>
        <w:rPr>
          <w:rFonts w:ascii="Times New Roman"/>
          <w:b/>
          <w:i w:val="false"/>
          <w:color w:val="000000"/>
        </w:rPr>
        <w:t xml:space="preserve"> 1. Общие положения</w:t>
      </w:r>
    </w:p>
    <w:bookmarkEnd w:id="408"/>
    <w:bookmarkStart w:name="z450" w:id="40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Законами Республики Казахстан от 21 июня 2013 года "</w:t>
      </w:r>
      <w:r>
        <w:rPr>
          <w:rFonts w:ascii="Times New Roman"/>
          <w:b w:val="false"/>
          <w:i w:val="false"/>
          <w:color w:val="000000"/>
          <w:sz w:val="28"/>
        </w:rPr>
        <w:t>О пенсионном обеспечении в Республике Казахстан</w:t>
      </w:r>
      <w:r>
        <w:rPr>
          <w:rFonts w:ascii="Times New Roman"/>
          <w:b w:val="false"/>
          <w:i w:val="false"/>
          <w:color w:val="000000"/>
          <w:sz w:val="28"/>
        </w:rPr>
        <w:t>" (далее – Закон о пенсионном обеспечении), от 25 апреля 2003 года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(далее – Закон об обязательном социальном страховании).</w:t>
      </w:r>
    </w:p>
    <w:bookmarkEnd w:id="409"/>
    <w:p>
      <w:pPr>
        <w:spacing w:after="0"/>
        <w:ind w:left="0"/>
        <w:jc w:val="both"/>
      </w:pPr>
      <w:r>
        <w:rPr>
          <w:rFonts w:ascii="Times New Roman"/>
          <w:b w:val="false"/>
          <w:i w:val="false"/>
          <w:color w:val="000000"/>
          <w:sz w:val="28"/>
        </w:rPr>
        <w:t>
      Правила определяют порядок составления формы налоговой отчетности (декларации) по индивидуальному подоходному налогу и социальному налогу (далее – декларация), предназначенной для исчисления индивидуального подоходного налога,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(далее – обязательные профессиональные пенсионные взносы) в единый накопительный пенсионный фонд, начисления и перечисления сумм социальных отчислений в Государственный фонд социального страхования (далее – социальные отчисления).</w:t>
      </w:r>
    </w:p>
    <w:p>
      <w:pPr>
        <w:spacing w:after="0"/>
        <w:ind w:left="0"/>
        <w:jc w:val="both"/>
      </w:pPr>
      <w:r>
        <w:rPr>
          <w:rFonts w:ascii="Times New Roman"/>
          <w:b w:val="false"/>
          <w:i w:val="false"/>
          <w:color w:val="000000"/>
          <w:sz w:val="28"/>
        </w:rPr>
        <w:t xml:space="preserve">
      Декларация составляется налоговыми агентами, за исключением применяющих специальные налоговые режимы для крестьянских или фермерских хозяйств и для субъектов малого бизнеса на основе упрощенной декларации, по отношению к физическим лицам согласно </w:t>
      </w:r>
      <w:r>
        <w:rPr>
          <w:rFonts w:ascii="Times New Roman"/>
          <w:b w:val="false"/>
          <w:i w:val="false"/>
          <w:color w:val="000000"/>
          <w:sz w:val="28"/>
        </w:rPr>
        <w:t>главам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раздела 6</w:t>
      </w:r>
      <w:r>
        <w:rPr>
          <w:rFonts w:ascii="Times New Roman"/>
          <w:b w:val="false"/>
          <w:i w:val="false"/>
          <w:color w:val="000000"/>
          <w:sz w:val="28"/>
        </w:rPr>
        <w:t xml:space="preserve">, </w:t>
      </w:r>
      <w:r>
        <w:rPr>
          <w:rFonts w:ascii="Times New Roman"/>
          <w:b w:val="false"/>
          <w:i w:val="false"/>
          <w:color w:val="000000"/>
          <w:sz w:val="28"/>
        </w:rPr>
        <w:t>разделу 12</w:t>
      </w:r>
      <w:r>
        <w:rPr>
          <w:rFonts w:ascii="Times New Roman"/>
          <w:b w:val="false"/>
          <w:i w:val="false"/>
          <w:color w:val="000000"/>
          <w:sz w:val="28"/>
        </w:rPr>
        <w:t xml:space="preserve"> Налогового кодекса, а также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по исчисленным, удержанным (начисленным) суммам обязательных пенсионных взносов, начисленным, перечисленным социальным отчислениям в свою пользу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xml:space="preserve">
      Структурные подразделения, признанные по решению юридического лица самостоятельными плательщиками социального налога согласно </w:t>
      </w:r>
      <w:r>
        <w:rPr>
          <w:rFonts w:ascii="Times New Roman"/>
          <w:b w:val="false"/>
          <w:i w:val="false"/>
          <w:color w:val="000000"/>
          <w:sz w:val="28"/>
        </w:rPr>
        <w:t>пункту 2</w:t>
      </w:r>
      <w:r>
        <w:rPr>
          <w:rFonts w:ascii="Times New Roman"/>
          <w:b w:val="false"/>
          <w:i w:val="false"/>
          <w:color w:val="000000"/>
          <w:sz w:val="28"/>
        </w:rPr>
        <w:t xml:space="preserve"> статьи 355 Налогового кодекса, признаются налоговыми агентами по индивидуальному подоходному налогу.</w:t>
      </w:r>
    </w:p>
    <w:p>
      <w:pPr>
        <w:spacing w:after="0"/>
        <w:ind w:left="0"/>
        <w:jc w:val="both"/>
      </w:pPr>
      <w:r>
        <w:rPr>
          <w:rFonts w:ascii="Times New Roman"/>
          <w:b w:val="false"/>
          <w:i w:val="false"/>
          <w:color w:val="000000"/>
          <w:sz w:val="28"/>
        </w:rPr>
        <w:t xml:space="preserve">
      Налогоплательщик,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деятельность, налогообложение которой производит в общеустановленном порядке, представление декларации производится раздельно по каждому виду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64 Налогового кодекса.</w:t>
      </w:r>
    </w:p>
    <w:bookmarkStart w:name="z451" w:id="410"/>
    <w:p>
      <w:pPr>
        <w:spacing w:after="0"/>
        <w:ind w:left="0"/>
        <w:jc w:val="both"/>
      </w:pPr>
      <w:r>
        <w:rPr>
          <w:rFonts w:ascii="Times New Roman"/>
          <w:b w:val="false"/>
          <w:i w:val="false"/>
          <w:color w:val="000000"/>
          <w:sz w:val="28"/>
        </w:rPr>
        <w:t>
      2. Декларация состоит из самой декларации (форма 200.00) и приложений к ней (формы с 200.01 по 200.03), предназначенных для детального отражения информации об исчислении налогового обязательства.</w:t>
      </w:r>
    </w:p>
    <w:bookmarkEnd w:id="410"/>
    <w:bookmarkStart w:name="z452" w:id="411"/>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411"/>
    <w:bookmarkStart w:name="z453" w:id="412"/>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412"/>
    <w:bookmarkStart w:name="z454" w:id="413"/>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413"/>
    <w:bookmarkStart w:name="z455" w:id="414"/>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414"/>
    <w:bookmarkStart w:name="z456" w:id="415"/>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415"/>
    <w:bookmarkStart w:name="z457" w:id="416"/>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416"/>
    <w:bookmarkStart w:name="z458" w:id="417"/>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417"/>
    <w:bookmarkStart w:name="z459" w:id="418"/>
    <w:p>
      <w:pPr>
        <w:spacing w:after="0"/>
        <w:ind w:left="0"/>
        <w:jc w:val="both"/>
      </w:pPr>
      <w:r>
        <w:rPr>
          <w:rFonts w:ascii="Times New Roman"/>
          <w:b w:val="false"/>
          <w:i w:val="false"/>
          <w:color w:val="000000"/>
          <w:sz w:val="28"/>
        </w:rPr>
        <w:t>
      10. При составлении декларации:</w:t>
      </w:r>
    </w:p>
    <w:bookmarkEnd w:id="41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460" w:id="419"/>
    <w:p>
      <w:pPr>
        <w:spacing w:after="0"/>
        <w:ind w:left="0"/>
        <w:jc w:val="both"/>
      </w:pPr>
      <w:r>
        <w:rPr>
          <w:rFonts w:ascii="Times New Roman"/>
          <w:b w:val="false"/>
          <w:i w:val="false"/>
          <w:color w:val="000000"/>
          <w:sz w:val="28"/>
        </w:rPr>
        <w:t xml:space="preserve">
      11. Декларация подписывается налоговым агентом/вкладчиком (плательщиком) либо его представителем и заверяется печатью налогового агента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419"/>
    <w:bookmarkStart w:name="z461" w:id="420"/>
    <w:p>
      <w:pPr>
        <w:spacing w:after="0"/>
        <w:ind w:left="0"/>
        <w:jc w:val="both"/>
      </w:pPr>
      <w:r>
        <w:rPr>
          <w:rFonts w:ascii="Times New Roman"/>
          <w:b w:val="false"/>
          <w:i w:val="false"/>
          <w:color w:val="000000"/>
          <w:sz w:val="28"/>
        </w:rPr>
        <w:t>
      12. При представлении декларации:</w:t>
      </w:r>
    </w:p>
    <w:bookmarkEnd w:id="42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462" w:id="421"/>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421"/>
    <w:bookmarkStart w:name="z463" w:id="422"/>
    <w:p>
      <w:pPr>
        <w:spacing w:after="0"/>
        <w:ind w:left="0"/>
        <w:jc w:val="left"/>
      </w:pPr>
      <w:r>
        <w:rPr>
          <w:rFonts w:ascii="Times New Roman"/>
          <w:b/>
          <w:i w:val="false"/>
          <w:color w:val="000000"/>
        </w:rPr>
        <w:t xml:space="preserve"> 2. Составление декларации (форма 200.00)</w:t>
      </w:r>
    </w:p>
    <w:bookmarkEnd w:id="422"/>
    <w:bookmarkStart w:name="z464" w:id="423"/>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423"/>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w:t>
      </w:r>
    </w:p>
    <w:p>
      <w:pPr>
        <w:spacing w:after="0"/>
        <w:ind w:left="0"/>
        <w:jc w:val="both"/>
      </w:pPr>
      <w:r>
        <w:rPr>
          <w:rFonts w:ascii="Times New Roman"/>
          <w:b w:val="false"/>
          <w:i w:val="false"/>
          <w:color w:val="000000"/>
          <w:sz w:val="28"/>
        </w:rPr>
        <w:t>
      3) наименование налогового агента/Ф.И.О вкладчика (плательщика).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наименование юридического лица - доверительного управляющего;</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Ячейка отмечается, в случае если налогоплательщик относится к одной из категории, указанных в строках А, B, C.</w:t>
      </w:r>
    </w:p>
    <w:p>
      <w:pPr>
        <w:spacing w:after="0"/>
        <w:ind w:left="0"/>
        <w:jc w:val="both"/>
      </w:pPr>
      <w:r>
        <w:rPr>
          <w:rFonts w:ascii="Times New Roman"/>
          <w:b w:val="false"/>
          <w:i w:val="false"/>
          <w:color w:val="000000"/>
          <w:sz w:val="28"/>
        </w:rPr>
        <w:t>
      В случае если налогоплательщик, отметивший ячейку 6 В одновременно относится к категории 6А или 6С, то отмечает обе ячейки 6В и 6А или 6В и 6С;</w:t>
      </w:r>
    </w:p>
    <w:p>
      <w:pPr>
        <w:spacing w:after="0"/>
        <w:ind w:left="0"/>
        <w:jc w:val="both"/>
      </w:pPr>
      <w:r>
        <w:rPr>
          <w:rFonts w:ascii="Times New Roman"/>
          <w:b w:val="false"/>
          <w:i w:val="false"/>
          <w:color w:val="000000"/>
          <w:sz w:val="28"/>
        </w:rPr>
        <w:t xml:space="preserve">
      7) численность работников (человек). </w:t>
      </w:r>
    </w:p>
    <w:p>
      <w:pPr>
        <w:spacing w:after="0"/>
        <w:ind w:left="0"/>
        <w:jc w:val="both"/>
      </w:pPr>
      <w:r>
        <w:rPr>
          <w:rFonts w:ascii="Times New Roman"/>
          <w:b w:val="false"/>
          <w:i w:val="false"/>
          <w:color w:val="000000"/>
          <w:sz w:val="28"/>
        </w:rPr>
        <w:t>
      Указывается численность работников, которым начислены доходы в отчетном квартале;</w:t>
      </w:r>
    </w:p>
    <w:p>
      <w:pPr>
        <w:spacing w:after="0"/>
        <w:ind w:left="0"/>
        <w:jc w:val="both"/>
      </w:pPr>
      <w:r>
        <w:rPr>
          <w:rFonts w:ascii="Times New Roman"/>
          <w:b w:val="false"/>
          <w:i w:val="false"/>
          <w:color w:val="000000"/>
          <w:sz w:val="28"/>
        </w:rPr>
        <w:t>
      8) наличие структурных подразделений, не признанных по решению юридического лица-резидента налоговыми агентами по индивидуальному подоходному налогу и самостоятельными плательщиками по социальному налогу.</w:t>
      </w:r>
    </w:p>
    <w:p>
      <w:pPr>
        <w:spacing w:after="0"/>
        <w:ind w:left="0"/>
        <w:jc w:val="both"/>
      </w:pPr>
      <w:r>
        <w:rPr>
          <w:rFonts w:ascii="Times New Roman"/>
          <w:b w:val="false"/>
          <w:i w:val="false"/>
          <w:color w:val="000000"/>
          <w:sz w:val="28"/>
        </w:rPr>
        <w:t>
      При наличии у юридического лица-резидента структурных подразделений, не признанных налоговыми агентами по индивидуальному подоходному налогу и самостоятельными плательщиками по социальному налогу отмечается соответствующая ячейка. Обязательно для заполнения одной из ячеек;</w:t>
      </w:r>
    </w:p>
    <w:p>
      <w:pPr>
        <w:spacing w:after="0"/>
        <w:ind w:left="0"/>
        <w:jc w:val="both"/>
      </w:pPr>
      <w:r>
        <w:rPr>
          <w:rFonts w:ascii="Times New Roman"/>
          <w:b w:val="false"/>
          <w:i w:val="false"/>
          <w:color w:val="000000"/>
          <w:sz w:val="28"/>
        </w:rPr>
        <w:t>
      9)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10) количество приложений 200.02.</w:t>
      </w:r>
    </w:p>
    <w:p>
      <w:pPr>
        <w:spacing w:after="0"/>
        <w:ind w:left="0"/>
        <w:jc w:val="both"/>
      </w:pPr>
      <w:r>
        <w:rPr>
          <w:rFonts w:ascii="Times New Roman"/>
          <w:b w:val="false"/>
          <w:i w:val="false"/>
          <w:color w:val="000000"/>
          <w:sz w:val="28"/>
        </w:rPr>
        <w:t>
      Указывается количество приложений 200.02, которое должно соответствовать количеству структурных подразделений юридического лица- резидента, не признанных налоговыми агентами по индивидуальному подоходному налогу и самостоятельными плательщиками по социальному налогу;</w:t>
      </w:r>
    </w:p>
    <w:p>
      <w:pPr>
        <w:spacing w:after="0"/>
        <w:ind w:left="0"/>
        <w:jc w:val="both"/>
      </w:pPr>
      <w:r>
        <w:rPr>
          <w:rFonts w:ascii="Times New Roman"/>
          <w:b w:val="false"/>
          <w:i w:val="false"/>
          <w:color w:val="000000"/>
          <w:sz w:val="28"/>
        </w:rPr>
        <w:t>
      11) количество приложений 200.03.</w:t>
      </w:r>
    </w:p>
    <w:p>
      <w:pPr>
        <w:spacing w:after="0"/>
        <w:ind w:left="0"/>
        <w:jc w:val="both"/>
      </w:pPr>
      <w:r>
        <w:rPr>
          <w:rFonts w:ascii="Times New Roman"/>
          <w:b w:val="false"/>
          <w:i w:val="false"/>
          <w:color w:val="000000"/>
          <w:sz w:val="28"/>
        </w:rPr>
        <w:t>
      Указывается количество приложений 200.03, которое должно соответствовать количеству контрактов, заключенных с Республикой Казахстан в установленном законодательством порядке.</w:t>
      </w:r>
    </w:p>
    <w:bookmarkStart w:name="z465" w:id="424"/>
    <w:p>
      <w:pPr>
        <w:spacing w:after="0"/>
        <w:ind w:left="0"/>
        <w:jc w:val="both"/>
      </w:pPr>
      <w:r>
        <w:rPr>
          <w:rFonts w:ascii="Times New Roman"/>
          <w:b w:val="false"/>
          <w:i w:val="false"/>
          <w:color w:val="000000"/>
          <w:sz w:val="28"/>
        </w:rPr>
        <w:t>
      15. В разделе "Расчетные показатели":</w:t>
      </w:r>
    </w:p>
    <w:bookmarkEnd w:id="424"/>
    <w:p>
      <w:pPr>
        <w:spacing w:after="0"/>
        <w:ind w:left="0"/>
        <w:jc w:val="both"/>
      </w:pPr>
      <w:r>
        <w:rPr>
          <w:rFonts w:ascii="Times New Roman"/>
          <w:b w:val="false"/>
          <w:i w:val="false"/>
          <w:color w:val="000000"/>
          <w:sz w:val="28"/>
        </w:rPr>
        <w:t xml:space="preserve">
      1) строки 200.00.001 I, 200.00.001 II и 200.00.001 III предназначены для отражения суммы индивидуального подоходного налога, исчисленного с доходов, выплаченных физическим лицам и подлежащей перечислению в бюджет за каждый месяц отчетного квартала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индивидуального подоходного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200.02 к данной форме. </w:t>
      </w:r>
    </w:p>
    <w:p>
      <w:pPr>
        <w:spacing w:after="0"/>
        <w:ind w:left="0"/>
        <w:jc w:val="both"/>
      </w:pPr>
      <w:r>
        <w:rPr>
          <w:rFonts w:ascii="Times New Roman"/>
          <w:b w:val="false"/>
          <w:i w:val="false"/>
          <w:color w:val="000000"/>
          <w:sz w:val="28"/>
        </w:rPr>
        <w:t>
      Строка 200.00.001 IV предназначена для отражения итоговой суммы налога за отчетный квартал, определяемой как сумма строк 200.00.001 I, 200.00.001 II и 200.00.001 III;</w:t>
      </w:r>
    </w:p>
    <w:p>
      <w:pPr>
        <w:spacing w:after="0"/>
        <w:ind w:left="0"/>
        <w:jc w:val="both"/>
      </w:pPr>
      <w:r>
        <w:rPr>
          <w:rFonts w:ascii="Times New Roman"/>
          <w:b w:val="false"/>
          <w:i w:val="false"/>
          <w:color w:val="000000"/>
          <w:sz w:val="28"/>
        </w:rPr>
        <w:t xml:space="preserve">
      2) строки 200.00.002 I, 200.00.002 II и 200.00.002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единый накопительный пенсионный фонд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 обязательных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200.02 к данной форме.</w:t>
      </w:r>
    </w:p>
    <w:p>
      <w:pPr>
        <w:spacing w:after="0"/>
        <w:ind w:left="0"/>
        <w:jc w:val="both"/>
      </w:pPr>
      <w:r>
        <w:rPr>
          <w:rFonts w:ascii="Times New Roman"/>
          <w:b w:val="false"/>
          <w:i w:val="false"/>
          <w:color w:val="000000"/>
          <w:sz w:val="28"/>
        </w:rPr>
        <w:t>
      Строка 200.00.002 IV предназначена для отражения итоговой суммы обязательных пенсионных взносов за отчетный квартал, определяемой как сумма строк 200.00.002 I, 200.00.002 II и 200.00.002 III;</w:t>
      </w:r>
    </w:p>
    <w:p>
      <w:pPr>
        <w:spacing w:after="0"/>
        <w:ind w:left="0"/>
        <w:jc w:val="both"/>
      </w:pPr>
      <w:r>
        <w:rPr>
          <w:rFonts w:ascii="Times New Roman"/>
          <w:b w:val="false"/>
          <w:i w:val="false"/>
          <w:color w:val="000000"/>
          <w:sz w:val="28"/>
        </w:rPr>
        <w:t xml:space="preserve">
      2-1) строки 200.00.003I, 200.00.003II, 200.00.003III предназначены для отражения суммы обязательных профессиональных пенсионных взносов, подлежащих перечислению за работников в единый накопительный пенсионный фонд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 обязательных профессиональных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200.02 к данной форме.</w:t>
      </w:r>
    </w:p>
    <w:p>
      <w:pPr>
        <w:spacing w:after="0"/>
        <w:ind w:left="0"/>
        <w:jc w:val="both"/>
      </w:pPr>
      <w:r>
        <w:rPr>
          <w:rFonts w:ascii="Times New Roman"/>
          <w:b w:val="false"/>
          <w:i w:val="false"/>
          <w:color w:val="000000"/>
          <w:sz w:val="28"/>
        </w:rPr>
        <w:t>
      Строка 200.00.003 IV предназначена для отражения итоговой суммы обязательных профессиональных пенсионных взносов за отчетный квартал, определяемой как сумма строк 200.00.003 I, 200.00.003 II и 200.00.003 III;</w:t>
      </w:r>
    </w:p>
    <w:p>
      <w:pPr>
        <w:spacing w:after="0"/>
        <w:ind w:left="0"/>
        <w:jc w:val="both"/>
      </w:pPr>
      <w:r>
        <w:rPr>
          <w:rFonts w:ascii="Times New Roman"/>
          <w:b w:val="false"/>
          <w:i w:val="false"/>
          <w:color w:val="000000"/>
          <w:sz w:val="28"/>
        </w:rPr>
        <w:t>
      3) строки 200.00.004 I, 200.00.004 II, 200.00.004 III предназначены для отражения суммы обязательных пенсионных взносов, подлежащих перечислению в свою пользу в единый накопительный пенсионный фонд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w:t>
      </w:r>
    </w:p>
    <w:p>
      <w:pPr>
        <w:spacing w:after="0"/>
        <w:ind w:left="0"/>
        <w:jc w:val="both"/>
      </w:pPr>
      <w:r>
        <w:rPr>
          <w:rFonts w:ascii="Times New Roman"/>
          <w:b w:val="false"/>
          <w:i w:val="false"/>
          <w:color w:val="000000"/>
          <w:sz w:val="28"/>
        </w:rPr>
        <w:t>
      Строка 200.00.004 IV предназначена для отражения итоговой суммы обязательных пенсионных взносов за отчетный квартал, определяемой как сумма строк 200.00.004 I, 200.00.004 II, 200.00.004 III;</w:t>
      </w:r>
    </w:p>
    <w:p>
      <w:pPr>
        <w:spacing w:after="0"/>
        <w:ind w:left="0"/>
        <w:jc w:val="both"/>
      </w:pPr>
      <w:r>
        <w:rPr>
          <w:rFonts w:ascii="Times New Roman"/>
          <w:b w:val="false"/>
          <w:i w:val="false"/>
          <w:color w:val="000000"/>
          <w:sz w:val="28"/>
        </w:rPr>
        <w:t xml:space="preserve">
      4) строки 200.00.005 I, 200.00.005 II и 200.00.005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 каждый месяц отчетного квартала, и уменьшенного на сумму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200.02 к данной форме.</w:t>
      </w:r>
    </w:p>
    <w:p>
      <w:pPr>
        <w:spacing w:after="0"/>
        <w:ind w:left="0"/>
        <w:jc w:val="both"/>
      </w:pPr>
      <w:r>
        <w:rPr>
          <w:rFonts w:ascii="Times New Roman"/>
          <w:b w:val="false"/>
          <w:i w:val="false"/>
          <w:color w:val="000000"/>
          <w:sz w:val="28"/>
        </w:rPr>
        <w:t>
      При этом в строки 200.00.005 I, 200.00.005 II, 200.00.005 III и 200.00.005 IV не включаются суммы строк 200.03.003 I, 200.03.003 II, 200.03.003 III и 200.03.003 IV соответственно.</w:t>
      </w:r>
    </w:p>
    <w:p>
      <w:pPr>
        <w:spacing w:after="0"/>
        <w:ind w:left="0"/>
        <w:jc w:val="both"/>
      </w:pPr>
      <w:r>
        <w:rPr>
          <w:rFonts w:ascii="Times New Roman"/>
          <w:b w:val="false"/>
          <w:i w:val="false"/>
          <w:color w:val="000000"/>
          <w:sz w:val="28"/>
        </w:rPr>
        <w:t>
      Данные строки не заполняются - юридическими лицами, применяющими специальный налоговый режим для юридических лиц - производителей сельскохозяйственной продукции, продукции аквакультуры (рыбоводства) и сельских потребительских кооперативов.</w:t>
      </w:r>
    </w:p>
    <w:p>
      <w:pPr>
        <w:spacing w:after="0"/>
        <w:ind w:left="0"/>
        <w:jc w:val="both"/>
      </w:pPr>
      <w:r>
        <w:rPr>
          <w:rFonts w:ascii="Times New Roman"/>
          <w:b w:val="false"/>
          <w:i w:val="false"/>
          <w:color w:val="000000"/>
          <w:sz w:val="28"/>
        </w:rPr>
        <w:t>
      Исчисление социального налога, подлежащего уплате производится по каждому работнику.</w:t>
      </w:r>
    </w:p>
    <w:p>
      <w:pPr>
        <w:spacing w:after="0"/>
        <w:ind w:left="0"/>
        <w:jc w:val="both"/>
      </w:pPr>
      <w:r>
        <w:rPr>
          <w:rFonts w:ascii="Times New Roman"/>
          <w:b w:val="false"/>
          <w:i w:val="false"/>
          <w:color w:val="000000"/>
          <w:sz w:val="28"/>
        </w:rPr>
        <w:t xml:space="preserve">
      Строка 200.00.005IV предназначена для отражения итоговой суммы налога за отчетный квартал, определяемой как сумма строк 200.00.005 I, 200.00.005 II и 200.00.005 III; </w:t>
      </w:r>
    </w:p>
    <w:p>
      <w:pPr>
        <w:spacing w:after="0"/>
        <w:ind w:left="0"/>
        <w:jc w:val="both"/>
      </w:pPr>
      <w:r>
        <w:rPr>
          <w:rFonts w:ascii="Times New Roman"/>
          <w:b w:val="false"/>
          <w:i w:val="false"/>
          <w:color w:val="000000"/>
          <w:sz w:val="28"/>
        </w:rPr>
        <w:t xml:space="preserve">
      5) в случае представления декларации юридическими лицами, применяющими специальный налоговый режим для юридических лиц- производителей сельскохозяйственной продукции, продукции аквакультуры (рыбоводства) и сельских потребительских кооперативов, сумма социального налога, подлежащего уплате в бюджет, отражается в строке 200.00.006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(при заполнении ячейки 6 В).</w:t>
      </w:r>
    </w:p>
    <w:p>
      <w:pPr>
        <w:spacing w:after="0"/>
        <w:ind w:left="0"/>
        <w:jc w:val="both"/>
      </w:pPr>
      <w:r>
        <w:rPr>
          <w:rFonts w:ascii="Times New Roman"/>
          <w:b w:val="false"/>
          <w:i w:val="false"/>
          <w:color w:val="000000"/>
          <w:sz w:val="28"/>
        </w:rPr>
        <w:t>
      Строки 200.00.006 I, 200.00.006 II и 200.00.006 III предназначены для отражения суммы социального налога по юридическому лицу за каждый месяц отчетного квартала.</w:t>
      </w:r>
    </w:p>
    <w:p>
      <w:pPr>
        <w:spacing w:after="0"/>
        <w:ind w:left="0"/>
        <w:jc w:val="both"/>
      </w:pPr>
      <w:r>
        <w:rPr>
          <w:rFonts w:ascii="Times New Roman"/>
          <w:b w:val="false"/>
          <w:i w:val="false"/>
          <w:color w:val="000000"/>
          <w:sz w:val="28"/>
        </w:rPr>
        <w:t xml:space="preserve">
      Строка 200.00.006 IV предназначена для отражения итоговой общей суммы налога за отчетный квартал, определяемой как сумма строк 200.00.006 I, 200.00.006 II и 200.00.006 III; </w:t>
      </w:r>
    </w:p>
    <w:p>
      <w:pPr>
        <w:spacing w:after="0"/>
        <w:ind w:left="0"/>
        <w:jc w:val="both"/>
      </w:pPr>
      <w:r>
        <w:rPr>
          <w:rFonts w:ascii="Times New Roman"/>
          <w:b w:val="false"/>
          <w:i w:val="false"/>
          <w:color w:val="000000"/>
          <w:sz w:val="28"/>
        </w:rPr>
        <w:t xml:space="preserve">
      6) строки 200.00.007 I, 200.00.007 II и 200.00.007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358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w:t>
      </w:r>
    </w:p>
    <w:p>
      <w:pPr>
        <w:spacing w:after="0"/>
        <w:ind w:left="0"/>
        <w:jc w:val="both"/>
      </w:pPr>
      <w:r>
        <w:rPr>
          <w:rFonts w:ascii="Times New Roman"/>
          <w:b w:val="false"/>
          <w:i w:val="false"/>
          <w:color w:val="000000"/>
          <w:sz w:val="28"/>
        </w:rPr>
        <w:t xml:space="preserve">
      Строка 200.00.007 IV предназначена для отражения итоговой суммы налога за отчетный квартал, определяемой как сумма строк 200.00.007 I, 200.00.007 II и 200.00.007 III; </w:t>
      </w:r>
    </w:p>
    <w:p>
      <w:pPr>
        <w:spacing w:after="0"/>
        <w:ind w:left="0"/>
        <w:jc w:val="both"/>
      </w:pPr>
      <w:r>
        <w:rPr>
          <w:rFonts w:ascii="Times New Roman"/>
          <w:b w:val="false"/>
          <w:i w:val="false"/>
          <w:color w:val="000000"/>
          <w:sz w:val="28"/>
        </w:rPr>
        <w:t xml:space="preserve">
      7) строки 200.00.008 I, 200.00.008 II, 200.00.008 III предназначены для отражения суммы социальных отчислений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социальных отчислений, подлежащих уплате в бюджет за структурные подразделения, не признанные налоговыми агентами, которые подлежат отражению в приложении 200.02 к данной форме.</w:t>
      </w:r>
    </w:p>
    <w:p>
      <w:pPr>
        <w:spacing w:after="0"/>
        <w:ind w:left="0"/>
        <w:jc w:val="both"/>
      </w:pPr>
      <w:r>
        <w:rPr>
          <w:rFonts w:ascii="Times New Roman"/>
          <w:b w:val="false"/>
          <w:i w:val="false"/>
          <w:color w:val="000000"/>
          <w:sz w:val="28"/>
        </w:rPr>
        <w:t>
      Строка 200.00.008 IV предназначена для отражения итоговой суммы социальных отчислений за отчетный квартал, определяемой как сумма строк 200.00.008 I, 200.00.008 II и 200.00.008 III;</w:t>
      </w:r>
    </w:p>
    <w:p>
      <w:pPr>
        <w:spacing w:after="0"/>
        <w:ind w:left="0"/>
        <w:jc w:val="both"/>
      </w:pPr>
      <w:r>
        <w:rPr>
          <w:rFonts w:ascii="Times New Roman"/>
          <w:b w:val="false"/>
          <w:i w:val="false"/>
          <w:color w:val="000000"/>
          <w:sz w:val="28"/>
        </w:rPr>
        <w:t>
      8) строки 200.00.009 I, 200.00.009 II, 200.00.009 III предназначены для отражения суммы социальных отчислений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w:t>
      </w:r>
    </w:p>
    <w:p>
      <w:pPr>
        <w:spacing w:after="0"/>
        <w:ind w:left="0"/>
        <w:jc w:val="both"/>
      </w:pPr>
      <w:r>
        <w:rPr>
          <w:rFonts w:ascii="Times New Roman"/>
          <w:b w:val="false"/>
          <w:i w:val="false"/>
          <w:color w:val="000000"/>
          <w:sz w:val="28"/>
        </w:rPr>
        <w:t>
      Строка 200.00.009 IV предназначена для отражения итоговой суммы социальных отчислений за отчетного квартала, определяемой как сумма строк 200.00.009 I, 200.00.009 II, 200.00.009 III.</w:t>
      </w:r>
    </w:p>
    <w:bookmarkStart w:name="z466" w:id="425"/>
    <w:p>
      <w:pPr>
        <w:spacing w:after="0"/>
        <w:ind w:left="0"/>
        <w:jc w:val="both"/>
      </w:pPr>
      <w:r>
        <w:rPr>
          <w:rFonts w:ascii="Times New Roman"/>
          <w:b w:val="false"/>
          <w:i w:val="false"/>
          <w:color w:val="000000"/>
          <w:sz w:val="28"/>
        </w:rPr>
        <w:t>
      16. В разделе "Ответственность налогоплательщика":</w:t>
      </w:r>
    </w:p>
    <w:bookmarkEnd w:id="425"/>
    <w:p>
      <w:pPr>
        <w:spacing w:after="0"/>
        <w:ind w:left="0"/>
        <w:jc w:val="both"/>
      </w:pPr>
      <w:r>
        <w:rPr>
          <w:rFonts w:ascii="Times New Roman"/>
          <w:b w:val="false"/>
          <w:i w:val="false"/>
          <w:color w:val="000000"/>
          <w:sz w:val="28"/>
        </w:rPr>
        <w:t>
      1) в поле "Ф.И.О. Руководителя/Ф.И.О. вкладчика (плательщика)" указываются фамилия, имя, отчество (при его наличии) руководителя в соответствии с учредительными документами/вкладчика (плательщика), в соответствии с документами, удостоверяющего личность.</w:t>
      </w:r>
    </w:p>
    <w:p>
      <w:pPr>
        <w:spacing w:after="0"/>
        <w:ind w:left="0"/>
        <w:jc w:val="both"/>
      </w:pPr>
      <w:r>
        <w:rPr>
          <w:rFonts w:ascii="Times New Roman"/>
          <w:b w:val="false"/>
          <w:i w:val="false"/>
          <w:color w:val="000000"/>
          <w:sz w:val="28"/>
        </w:rPr>
        <w:t>
      Если декларация представляется индивидуальным предпринимателем, адвокатом, частным нотариусом, частным судебным исполнителем указываются его фамилия, имя, отчество (при его наличии),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текущая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налогового агента;</w:t>
      </w:r>
    </w:p>
    <w:p>
      <w:pPr>
        <w:spacing w:after="0"/>
        <w:ind w:left="0"/>
        <w:jc w:val="both"/>
      </w:pPr>
      <w:r>
        <w:rPr>
          <w:rFonts w:ascii="Times New Roman"/>
          <w:b w:val="false"/>
          <w:i w:val="false"/>
          <w:color w:val="000000"/>
          <w:sz w:val="28"/>
        </w:rPr>
        <w:t>
      4) код налогового органа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налогового органа по месту нахождения (жительства) налогового агента, вкладчика (плательщика);</w:t>
      </w:r>
    </w:p>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xml:space="preserve">
      Указывается регистрационный номер декларации, присваиваемый налоговым органом; </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467" w:id="426"/>
    <w:p>
      <w:pPr>
        <w:spacing w:after="0"/>
        <w:ind w:left="0"/>
        <w:jc w:val="left"/>
      </w:pPr>
      <w:r>
        <w:rPr>
          <w:rFonts w:ascii="Times New Roman"/>
          <w:b/>
          <w:i w:val="false"/>
          <w:color w:val="000000"/>
        </w:rPr>
        <w:t xml:space="preserve"> Составление формы 200.01 - Исчисление индивидуального</w:t>
      </w:r>
      <w:r>
        <w:br/>
      </w:r>
      <w:r>
        <w:rPr>
          <w:rFonts w:ascii="Times New Roman"/>
          <w:b/>
          <w:i w:val="false"/>
          <w:color w:val="000000"/>
        </w:rPr>
        <w:t>подоходного налога и социального налога, обязательных</w:t>
      </w:r>
      <w:r>
        <w:br/>
      </w:r>
      <w:r>
        <w:rPr>
          <w:rFonts w:ascii="Times New Roman"/>
          <w:b/>
          <w:i w:val="false"/>
          <w:color w:val="000000"/>
        </w:rPr>
        <w:t>пенсионных взносов, обязательных профессиональных пенсионных</w:t>
      </w:r>
      <w:r>
        <w:br/>
      </w:r>
      <w:r>
        <w:rPr>
          <w:rFonts w:ascii="Times New Roman"/>
          <w:b/>
          <w:i w:val="false"/>
          <w:color w:val="000000"/>
        </w:rPr>
        <w:t>взносов, социальных отчислений</w:t>
      </w:r>
    </w:p>
    <w:bookmarkEnd w:id="426"/>
    <w:bookmarkStart w:name="z468" w:id="427"/>
    <w:p>
      <w:pPr>
        <w:spacing w:after="0"/>
        <w:ind w:left="0"/>
        <w:jc w:val="both"/>
      </w:pPr>
      <w:r>
        <w:rPr>
          <w:rFonts w:ascii="Times New Roman"/>
          <w:b w:val="false"/>
          <w:i w:val="false"/>
          <w:color w:val="000000"/>
          <w:sz w:val="28"/>
        </w:rPr>
        <w:t>
      17. В разделе "Индивидуальный подоходный налог":</w:t>
      </w:r>
    </w:p>
    <w:bookmarkEnd w:id="427"/>
    <w:p>
      <w:pPr>
        <w:spacing w:after="0"/>
        <w:ind w:left="0"/>
        <w:jc w:val="both"/>
      </w:pPr>
      <w:r>
        <w:rPr>
          <w:rFonts w:ascii="Times New Roman"/>
          <w:b w:val="false"/>
          <w:i w:val="false"/>
          <w:color w:val="000000"/>
          <w:sz w:val="28"/>
        </w:rPr>
        <w:t xml:space="preserve">
      1) строки 200.01.001 I, 200.01.001 II и 200.01.001 III предназначены для отражения суммы доходов, начисленных налоговым агентом физическим лицам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Строка 200.01.001 IV предназначена для отражения итоговой суммы доходов за отчетный квартал, определяемой как сумма строк 200.01.001 I, 200.01.001 II и 200.01.001 III. Строка 200.01.001 IV включает, в том числе, сумму строк 200.01.001 А и 200.01.001 В.</w:t>
      </w:r>
    </w:p>
    <w:p>
      <w:pPr>
        <w:spacing w:after="0"/>
        <w:ind w:left="0"/>
        <w:jc w:val="both"/>
      </w:pPr>
      <w:r>
        <w:rPr>
          <w:rFonts w:ascii="Times New Roman"/>
          <w:b w:val="false"/>
          <w:i w:val="false"/>
          <w:color w:val="000000"/>
          <w:sz w:val="28"/>
        </w:rPr>
        <w:t>
      строка 200.01.001 А предназначена для отражения суммы доходов, начисленных работникам за отчетный квартал;</w:t>
      </w:r>
    </w:p>
    <w:p>
      <w:pPr>
        <w:spacing w:after="0"/>
        <w:ind w:left="0"/>
        <w:jc w:val="both"/>
      </w:pPr>
      <w:r>
        <w:rPr>
          <w:rFonts w:ascii="Times New Roman"/>
          <w:b w:val="false"/>
          <w:i w:val="false"/>
          <w:color w:val="000000"/>
          <w:sz w:val="28"/>
        </w:rPr>
        <w:t>
      строка 200.01.001 В предназначена для отражения суммы начисленных доходов в виде дивидендов, вознаграждений, выигрышей за отчетный квартал;</w:t>
      </w:r>
    </w:p>
    <w:p>
      <w:pPr>
        <w:spacing w:after="0"/>
        <w:ind w:left="0"/>
        <w:jc w:val="both"/>
      </w:pPr>
      <w:r>
        <w:rPr>
          <w:rFonts w:ascii="Times New Roman"/>
          <w:b w:val="false"/>
          <w:i w:val="false"/>
          <w:color w:val="000000"/>
          <w:sz w:val="28"/>
        </w:rPr>
        <w:t>
      2) строки 200.01.002 I, 200.01.002 II и 200.01.002 III предназначены для отражения суммы индивидуального подоходного налога, исчисленного с доходов, начисленных физическим лицам в каждом месяце отчетного квартала.</w:t>
      </w:r>
    </w:p>
    <w:p>
      <w:pPr>
        <w:spacing w:after="0"/>
        <w:ind w:left="0"/>
        <w:jc w:val="both"/>
      </w:pPr>
      <w:r>
        <w:rPr>
          <w:rFonts w:ascii="Times New Roman"/>
          <w:b w:val="false"/>
          <w:i w:val="false"/>
          <w:color w:val="000000"/>
          <w:sz w:val="28"/>
        </w:rPr>
        <w:t>
      Строка 200.01.002 IV предназначена для отражения итоговой суммы налога за отчетный квартал, определяемой как сумма строк 200.01.002 I, 200.01.002 II и 200.01.002 III;</w:t>
      </w:r>
    </w:p>
    <w:p>
      <w:pPr>
        <w:spacing w:after="0"/>
        <w:ind w:left="0"/>
        <w:jc w:val="both"/>
      </w:pPr>
      <w:r>
        <w:rPr>
          <w:rFonts w:ascii="Times New Roman"/>
          <w:b w:val="false"/>
          <w:i w:val="false"/>
          <w:color w:val="000000"/>
          <w:sz w:val="28"/>
        </w:rPr>
        <w:t>
      3) строка 200.01.003 предназначена для отражения суммы задолженности по доходам, начисленным, но не выплаченным налоговым агентом физическим лицам на конец отчетного квартала, без учета обязательных, добровольных пенсионных и обязательных профессиональных пенсионных взносов, страховых премий и индивидуального подоходного налога;</w:t>
      </w:r>
    </w:p>
    <w:p>
      <w:pPr>
        <w:spacing w:after="0"/>
        <w:ind w:left="0"/>
        <w:jc w:val="both"/>
      </w:pPr>
      <w:r>
        <w:rPr>
          <w:rFonts w:ascii="Times New Roman"/>
          <w:b w:val="false"/>
          <w:i w:val="false"/>
          <w:color w:val="000000"/>
          <w:sz w:val="28"/>
        </w:rPr>
        <w:t>
      4) строка 200.01.004 предназначена для отражения суммы индивидуального подоходного налога по доходам, начисленным, но не выплаченным на начало отчетного квартала;</w:t>
      </w:r>
    </w:p>
    <w:p>
      <w:pPr>
        <w:spacing w:after="0"/>
        <w:ind w:left="0"/>
        <w:jc w:val="both"/>
      </w:pPr>
      <w:r>
        <w:rPr>
          <w:rFonts w:ascii="Times New Roman"/>
          <w:b w:val="false"/>
          <w:i w:val="false"/>
          <w:color w:val="000000"/>
          <w:sz w:val="28"/>
        </w:rPr>
        <w:t xml:space="preserve">
      5) строка 200.01.005 предназначена для отражения суммы индивидуального подоходного налога по доходам, начисленным, но не выплаченным на конец отчетного квартала; </w:t>
      </w:r>
    </w:p>
    <w:p>
      <w:pPr>
        <w:spacing w:after="0"/>
        <w:ind w:left="0"/>
        <w:jc w:val="both"/>
      </w:pPr>
      <w:r>
        <w:rPr>
          <w:rFonts w:ascii="Times New Roman"/>
          <w:b w:val="false"/>
          <w:i w:val="false"/>
          <w:color w:val="000000"/>
          <w:sz w:val="28"/>
        </w:rPr>
        <w:t xml:space="preserve">
      6) строки 200.01.006 I, 200.01.006 II и 200.01.006 III предназначены для отражения суммы доходов, выплаченных физическим лицам в каждом месяце отчетного квартала. </w:t>
      </w:r>
    </w:p>
    <w:p>
      <w:pPr>
        <w:spacing w:after="0"/>
        <w:ind w:left="0"/>
        <w:jc w:val="both"/>
      </w:pPr>
      <w:r>
        <w:rPr>
          <w:rFonts w:ascii="Times New Roman"/>
          <w:b w:val="false"/>
          <w:i w:val="false"/>
          <w:color w:val="000000"/>
          <w:sz w:val="28"/>
        </w:rPr>
        <w:t>
      Строка 200.01.006 IV предназначена для отражения итоговой суммы доходов за отчетный квартал, определяемой как сумма строк 200.01.006 I, 200.01.006 II и 200.01.006 III;</w:t>
      </w:r>
    </w:p>
    <w:bookmarkStart w:name="z469" w:id="428"/>
    <w:p>
      <w:pPr>
        <w:spacing w:after="0"/>
        <w:ind w:left="0"/>
        <w:jc w:val="both"/>
      </w:pPr>
      <w:r>
        <w:rPr>
          <w:rFonts w:ascii="Times New Roman"/>
          <w:b w:val="false"/>
          <w:i w:val="false"/>
          <w:color w:val="000000"/>
          <w:sz w:val="28"/>
        </w:rPr>
        <w:t>
      18. В разделе "Обязательные пенсионные взносы, обязательные профессиональные пенсионные взносы":</w:t>
      </w:r>
    </w:p>
    <w:bookmarkEnd w:id="428"/>
    <w:p>
      <w:pPr>
        <w:spacing w:after="0"/>
        <w:ind w:left="0"/>
        <w:jc w:val="both"/>
      </w:pPr>
      <w:r>
        <w:rPr>
          <w:rFonts w:ascii="Times New Roman"/>
          <w:b w:val="false"/>
          <w:i w:val="false"/>
          <w:color w:val="000000"/>
          <w:sz w:val="28"/>
        </w:rPr>
        <w:t>
      1) строки 200.01.007 I, 200.01.007 II и 200.01.007 III предназначены для отражения суммы доходов, начисленных физическим лицам, с которых удерживаются (начисляются) обязательные пенсионные взносы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200.01.007 IV предназначена для отражения итоговой суммы налога за отчетный квартал, определяемой как сумма строк 200.01.007 I, 200.01.007 II и 200.01.007 III;</w:t>
      </w:r>
    </w:p>
    <w:p>
      <w:pPr>
        <w:spacing w:after="0"/>
        <w:ind w:left="0"/>
        <w:jc w:val="both"/>
      </w:pPr>
      <w:r>
        <w:rPr>
          <w:rFonts w:ascii="Times New Roman"/>
          <w:b w:val="false"/>
          <w:i w:val="false"/>
          <w:color w:val="000000"/>
          <w:sz w:val="28"/>
        </w:rPr>
        <w:t>
      2) строки 200.01.008 I, 200.01.008 II и 200.01.008 III предназначены для отражения суммы доходов, начисленных физическим лицам, с которых исчисляются (начисляются)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200.01.008 IV предназначена для отражения итоговой суммы налога за отчетный квартал, определяемой как сумма строк 200.01.008 I, 200.01.008 II и 200.01.008 III;</w:t>
      </w:r>
    </w:p>
    <w:p>
      <w:pPr>
        <w:spacing w:after="0"/>
        <w:ind w:left="0"/>
        <w:jc w:val="both"/>
      </w:pPr>
      <w:r>
        <w:rPr>
          <w:rFonts w:ascii="Times New Roman"/>
          <w:b w:val="false"/>
          <w:i w:val="false"/>
          <w:color w:val="000000"/>
          <w:sz w:val="28"/>
        </w:rPr>
        <w:t xml:space="preserve">
      3) строки 200.01.009 I, 200.01.009 II, 200.01.009 III предназначены для отражения суммы заявляемого дохода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w:t>
      </w:r>
    </w:p>
    <w:p>
      <w:pPr>
        <w:spacing w:after="0"/>
        <w:ind w:left="0"/>
        <w:jc w:val="both"/>
      </w:pPr>
      <w:r>
        <w:rPr>
          <w:rFonts w:ascii="Times New Roman"/>
          <w:b w:val="false"/>
          <w:i w:val="false"/>
          <w:color w:val="000000"/>
          <w:sz w:val="28"/>
        </w:rPr>
        <w:t>
      Строка 200.01.009 IV предназначена для отражения итоговой суммы заявляемого дохода за отчетный квартал, определяемой как сумма строк 200.01.009 I, 200.01.009 II, 200.01.009 III.</w:t>
      </w:r>
    </w:p>
    <w:bookmarkStart w:name="z470" w:id="429"/>
    <w:p>
      <w:pPr>
        <w:spacing w:after="0"/>
        <w:ind w:left="0"/>
        <w:jc w:val="both"/>
      </w:pPr>
      <w:r>
        <w:rPr>
          <w:rFonts w:ascii="Times New Roman"/>
          <w:b w:val="false"/>
          <w:i w:val="false"/>
          <w:color w:val="000000"/>
          <w:sz w:val="28"/>
        </w:rPr>
        <w:t xml:space="preserve">
      19. Раздел "Численность и расходы по оплате труда работников-инвалидов" заполняется специализированными организациями, в которых работают инвалиды с нарушениями опорно-двигательного аппарата, по потере слуха, речи, зрения, соответствующими условиям </w:t>
      </w:r>
      <w:r>
        <w:rPr>
          <w:rFonts w:ascii="Times New Roman"/>
          <w:b w:val="false"/>
          <w:i w:val="false"/>
          <w:color w:val="000000"/>
          <w:sz w:val="28"/>
        </w:rPr>
        <w:t>пункта 3</w:t>
      </w:r>
      <w:r>
        <w:rPr>
          <w:rFonts w:ascii="Times New Roman"/>
          <w:b w:val="false"/>
          <w:i w:val="false"/>
          <w:color w:val="000000"/>
          <w:sz w:val="28"/>
        </w:rPr>
        <w:t xml:space="preserve"> статьи 135 Налогового кодекса. В данном разделе:</w:t>
      </w:r>
    </w:p>
    <w:bookmarkEnd w:id="429"/>
    <w:p>
      <w:pPr>
        <w:spacing w:after="0"/>
        <w:ind w:left="0"/>
        <w:jc w:val="both"/>
      </w:pPr>
      <w:r>
        <w:rPr>
          <w:rFonts w:ascii="Times New Roman"/>
          <w:b w:val="false"/>
          <w:i w:val="false"/>
          <w:color w:val="000000"/>
          <w:sz w:val="28"/>
        </w:rPr>
        <w:t>
      1) строки 200.01.010 I, 200.01.010 II и 200.01.010 III предназначены для отражения численности работников-инвалидов за каждый месяц отчетного квартала;</w:t>
      </w:r>
    </w:p>
    <w:p>
      <w:pPr>
        <w:spacing w:after="0"/>
        <w:ind w:left="0"/>
        <w:jc w:val="both"/>
      </w:pPr>
      <w:r>
        <w:rPr>
          <w:rFonts w:ascii="Times New Roman"/>
          <w:b w:val="false"/>
          <w:i w:val="false"/>
          <w:color w:val="000000"/>
          <w:sz w:val="28"/>
        </w:rPr>
        <w:t>
      2) строки 200.01.011I, 200.01.011 II и 200.01.011 III предназначены для отражения удельного веса численности работников-инвалидов в общей численности работников за каждый месяц отчетного квартала;</w:t>
      </w:r>
    </w:p>
    <w:p>
      <w:pPr>
        <w:spacing w:after="0"/>
        <w:ind w:left="0"/>
        <w:jc w:val="both"/>
      </w:pPr>
      <w:r>
        <w:rPr>
          <w:rFonts w:ascii="Times New Roman"/>
          <w:b w:val="false"/>
          <w:i w:val="false"/>
          <w:color w:val="000000"/>
          <w:sz w:val="28"/>
        </w:rPr>
        <w:t>
      3) строки 200.01.012 I, 200.01.012 II и 200.01.012 III предназначены для отражения удельного веса расходов по оплате труда работников-инвалидов в общих расходах по оплате труда за каждый месяц отчетного квартала.</w:t>
      </w:r>
    </w:p>
    <w:bookmarkStart w:name="z471" w:id="430"/>
    <w:p>
      <w:pPr>
        <w:spacing w:after="0"/>
        <w:ind w:left="0"/>
        <w:jc w:val="both"/>
      </w:pPr>
      <w:r>
        <w:rPr>
          <w:rFonts w:ascii="Times New Roman"/>
          <w:b w:val="false"/>
          <w:i w:val="false"/>
          <w:color w:val="000000"/>
          <w:sz w:val="28"/>
        </w:rPr>
        <w:t xml:space="preserve">
      20. Раздел "Социальный налог с применением ставок, установленных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w:t>
      </w:r>
      <w:r>
        <w:rPr>
          <w:rFonts w:ascii="Times New Roman"/>
          <w:b w:val="false"/>
          <w:i w:val="false"/>
          <w:color w:val="000000"/>
          <w:sz w:val="28"/>
        </w:rPr>
        <w:t>статьей 191</w:t>
      </w:r>
      <w:r>
        <w:rPr>
          <w:rFonts w:ascii="Times New Roman"/>
          <w:b w:val="false"/>
          <w:i w:val="false"/>
          <w:color w:val="000000"/>
          <w:sz w:val="28"/>
        </w:rPr>
        <w:t xml:space="preserve"> Налогового кодекса, являющимися налоговыми агентами.</w:t>
      </w:r>
    </w:p>
    <w:bookmarkEnd w:id="430"/>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строки 200.01.013 I, 200.01.013 II и 200.01.013 III предназначены для отражения доходов, являющихся объектом обложения социальным налогом за каждый месяц отчетного квартала.</w:t>
      </w:r>
    </w:p>
    <w:p>
      <w:pPr>
        <w:spacing w:after="0"/>
        <w:ind w:left="0"/>
        <w:jc w:val="both"/>
      </w:pPr>
      <w:r>
        <w:rPr>
          <w:rFonts w:ascii="Times New Roman"/>
          <w:b w:val="false"/>
          <w:i w:val="false"/>
          <w:color w:val="000000"/>
          <w:sz w:val="28"/>
        </w:rPr>
        <w:t>
      Строка 200.01.013 IV предназначена для отражения итоговой суммы доходов за отчетный квартал, определяемой как сумма строк 200.01.013I, 200.01.013 II и 200.01.013 III.</w:t>
      </w:r>
    </w:p>
    <w:bookmarkStart w:name="z472" w:id="431"/>
    <w:p>
      <w:pPr>
        <w:spacing w:after="0"/>
        <w:ind w:left="0"/>
        <w:jc w:val="both"/>
      </w:pPr>
      <w:r>
        <w:rPr>
          <w:rFonts w:ascii="Times New Roman"/>
          <w:b w:val="false"/>
          <w:i w:val="false"/>
          <w:color w:val="000000"/>
          <w:sz w:val="28"/>
        </w:rPr>
        <w:t>
      21. В разделе "Социальные отчисления":</w:t>
      </w:r>
    </w:p>
    <w:bookmarkEnd w:id="431"/>
    <w:p>
      <w:pPr>
        <w:spacing w:after="0"/>
        <w:ind w:left="0"/>
        <w:jc w:val="both"/>
      </w:pPr>
      <w:r>
        <w:rPr>
          <w:rFonts w:ascii="Times New Roman"/>
          <w:b w:val="false"/>
          <w:i w:val="false"/>
          <w:color w:val="000000"/>
          <w:sz w:val="28"/>
        </w:rPr>
        <w:t xml:space="preserve">
      1) строки 200.01.014 I, 200.01.014 II и 200.01.014 III предназначены для отражения расходов работодателя, выплачиваемых физическим лицам в виде доходов, с включением в расходы работодателя выплачиваемого в виде доходов физическим лицам денежного содержания военнослужащих, сотрудников органов внутренних дел, Комитета уголовно-исполнительной системы Министерства юстиции Республики Казахстан, органов финансовой полиции и государственной противопожарной службы в каждом месяце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Республики Казахстан о республиканском бюджете.</w:t>
      </w:r>
    </w:p>
    <w:p>
      <w:pPr>
        <w:spacing w:after="0"/>
        <w:ind w:left="0"/>
        <w:jc w:val="both"/>
      </w:pPr>
      <w:r>
        <w:rPr>
          <w:rFonts w:ascii="Times New Roman"/>
          <w:b w:val="false"/>
          <w:i w:val="false"/>
          <w:color w:val="000000"/>
          <w:sz w:val="28"/>
        </w:rPr>
        <w:t>
      Строка 200.01.014 IV предназначена для отражения итоговой суммы доходов физических лиц за отчетный квартал, определяемой как сумма строк 200.01.014 I, 200.01.014 II и 200.01.014 III.</w:t>
      </w:r>
    </w:p>
    <w:p>
      <w:pPr>
        <w:spacing w:after="0"/>
        <w:ind w:left="0"/>
        <w:jc w:val="both"/>
      </w:pPr>
      <w:r>
        <w:rPr>
          <w:rFonts w:ascii="Times New Roman"/>
          <w:b w:val="false"/>
          <w:i w:val="false"/>
          <w:color w:val="000000"/>
          <w:sz w:val="28"/>
        </w:rPr>
        <w:t>
      2) строки 200.01.015 I, 200.01.015 II, 200.01.015 III предназначены для отражения суммы дохода, применяемого для исчисления социальных отчислений в свою пользу в каждом месяце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w:t>
      </w:r>
    </w:p>
    <w:p>
      <w:pPr>
        <w:spacing w:after="0"/>
        <w:ind w:left="0"/>
        <w:jc w:val="both"/>
      </w:pPr>
      <w:r>
        <w:rPr>
          <w:rFonts w:ascii="Times New Roman"/>
          <w:b w:val="false"/>
          <w:i w:val="false"/>
          <w:color w:val="000000"/>
          <w:sz w:val="28"/>
        </w:rPr>
        <w:t>
      Строка 200.01.015 IV предназначена для отражения итоговой суммы дохода за отчетный квартал, определяемой как сумма строк 200.01.015 I, 200.01.015 II, 200.01.015 III.</w:t>
      </w:r>
    </w:p>
    <w:bookmarkStart w:name="z473" w:id="432"/>
    <w:p>
      <w:pPr>
        <w:spacing w:after="0"/>
        <w:ind w:left="0"/>
        <w:jc w:val="left"/>
      </w:pPr>
      <w:r>
        <w:rPr>
          <w:rFonts w:ascii="Times New Roman"/>
          <w:b/>
          <w:i w:val="false"/>
          <w:color w:val="000000"/>
        </w:rPr>
        <w:t xml:space="preserve"> 3. Составление формы 200.02 – Исчисление суммы индивидуального</w:t>
      </w:r>
      <w:r>
        <w:br/>
      </w:r>
      <w:r>
        <w:rPr>
          <w:rFonts w:ascii="Times New Roman"/>
          <w:b/>
          <w:i w:val="false"/>
          <w:color w:val="000000"/>
        </w:rPr>
        <w:t>подоходного налога и социального налога по структурному</w:t>
      </w:r>
      <w:r>
        <w:br/>
      </w:r>
      <w:r>
        <w:rPr>
          <w:rFonts w:ascii="Times New Roman"/>
          <w:b/>
          <w:i w:val="false"/>
          <w:color w:val="000000"/>
        </w:rPr>
        <w:t>подразделению</w:t>
      </w:r>
    </w:p>
    <w:bookmarkEnd w:id="432"/>
    <w:bookmarkStart w:name="z474" w:id="433"/>
    <w:p>
      <w:pPr>
        <w:spacing w:after="0"/>
        <w:ind w:left="0"/>
        <w:jc w:val="both"/>
      </w:pPr>
      <w:r>
        <w:rPr>
          <w:rFonts w:ascii="Times New Roman"/>
          <w:b w:val="false"/>
          <w:i w:val="false"/>
          <w:color w:val="000000"/>
          <w:sz w:val="28"/>
        </w:rPr>
        <w:t xml:space="preserve">
      22. Данная форма предназначена для исчисления юридическим лицом-налоговым агентом суммы индивидуального подоходного налога, социального налога, обязательных пенсионных взносов, обязательных профессиональных пенсионных взносов, социальных отчислений, подлежащих уплате по филиалу/представительству, не признанных налоговыми агентами по индивидуальному подоходному налогу и самостоятельными плательщиками по социальному налогу.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Налогового кодекса.</w:t>
      </w:r>
    </w:p>
    <w:bookmarkEnd w:id="433"/>
    <w:bookmarkStart w:name="z475" w:id="434"/>
    <w:p>
      <w:pPr>
        <w:spacing w:after="0"/>
        <w:ind w:left="0"/>
        <w:jc w:val="both"/>
      </w:pPr>
      <w:r>
        <w:rPr>
          <w:rFonts w:ascii="Times New Roman"/>
          <w:b w:val="false"/>
          <w:i w:val="false"/>
          <w:color w:val="000000"/>
          <w:sz w:val="28"/>
        </w:rPr>
        <w:t>
      23. В разделе "Общая информация о налоговом агенте":</w:t>
      </w:r>
    </w:p>
    <w:bookmarkEnd w:id="434"/>
    <w:p>
      <w:pPr>
        <w:spacing w:after="0"/>
        <w:ind w:left="0"/>
        <w:jc w:val="both"/>
      </w:pPr>
      <w:r>
        <w:rPr>
          <w:rFonts w:ascii="Times New Roman"/>
          <w:b w:val="false"/>
          <w:i w:val="false"/>
          <w:color w:val="000000"/>
          <w:sz w:val="28"/>
        </w:rPr>
        <w:t>
      1) БИН – бизнес-идентификационный номер юридического лица-налогового агента. При исполнении налогового обязательства доверительным управляющим в строке указывается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наименование налогового агента.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w:t>
      </w:r>
    </w:p>
    <w:p>
      <w:pPr>
        <w:spacing w:after="0"/>
        <w:ind w:left="0"/>
        <w:jc w:val="both"/>
      </w:pPr>
      <w:r>
        <w:rPr>
          <w:rFonts w:ascii="Times New Roman"/>
          <w:b w:val="false"/>
          <w:i w:val="false"/>
          <w:color w:val="000000"/>
          <w:sz w:val="28"/>
        </w:rPr>
        <w:t>
      3) код налогового органа по месту регистрационного учета налогового агента.</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юридического лица;</w:t>
      </w:r>
    </w:p>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p>
      <w:pPr>
        <w:spacing w:after="0"/>
        <w:ind w:left="0"/>
        <w:jc w:val="both"/>
      </w:pPr>
      <w:r>
        <w:rPr>
          <w:rFonts w:ascii="Times New Roman"/>
          <w:b w:val="false"/>
          <w:i w:val="false"/>
          <w:color w:val="000000"/>
          <w:sz w:val="28"/>
        </w:rPr>
        <w:t>
      5) вид.</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БИН – бизнес-идентификационный номер филиала/представительства;</w:t>
      </w:r>
    </w:p>
    <w:p>
      <w:pPr>
        <w:spacing w:after="0"/>
        <w:ind w:left="0"/>
        <w:jc w:val="both"/>
      </w:pPr>
      <w:r>
        <w:rPr>
          <w:rFonts w:ascii="Times New Roman"/>
          <w:b w:val="false"/>
          <w:i w:val="false"/>
          <w:color w:val="000000"/>
          <w:sz w:val="28"/>
        </w:rPr>
        <w:t>
      8) наименование филиала/представительства.</w:t>
      </w:r>
    </w:p>
    <w:p>
      <w:pPr>
        <w:spacing w:after="0"/>
        <w:ind w:left="0"/>
        <w:jc w:val="both"/>
      </w:pPr>
      <w:r>
        <w:rPr>
          <w:rFonts w:ascii="Times New Roman"/>
          <w:b w:val="false"/>
          <w:i w:val="false"/>
          <w:color w:val="000000"/>
          <w:sz w:val="28"/>
        </w:rPr>
        <w:t>
      Указываются наименование филиала/представительства в соответствии с учредительными документами;</w:t>
      </w:r>
    </w:p>
    <w:p>
      <w:pPr>
        <w:spacing w:after="0"/>
        <w:ind w:left="0"/>
        <w:jc w:val="both"/>
      </w:pPr>
      <w:r>
        <w:rPr>
          <w:rFonts w:ascii="Times New Roman"/>
          <w:b w:val="false"/>
          <w:i w:val="false"/>
          <w:color w:val="000000"/>
          <w:sz w:val="28"/>
        </w:rPr>
        <w:t>
      9) код налогового органа по месту регистрационного учета филиала/представительства.</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филиала/представительства.</w:t>
      </w:r>
    </w:p>
    <w:bookmarkStart w:name="z476" w:id="435"/>
    <w:p>
      <w:pPr>
        <w:spacing w:after="0"/>
        <w:ind w:left="0"/>
        <w:jc w:val="both"/>
      </w:pPr>
      <w:r>
        <w:rPr>
          <w:rFonts w:ascii="Times New Roman"/>
          <w:b w:val="false"/>
          <w:i w:val="false"/>
          <w:color w:val="000000"/>
          <w:sz w:val="28"/>
        </w:rPr>
        <w:t>
      24. В разделе "Расчетные показатели":</w:t>
      </w:r>
    </w:p>
    <w:bookmarkEnd w:id="435"/>
    <w:p>
      <w:pPr>
        <w:spacing w:after="0"/>
        <w:ind w:left="0"/>
        <w:jc w:val="both"/>
      </w:pPr>
      <w:r>
        <w:rPr>
          <w:rFonts w:ascii="Times New Roman"/>
          <w:b w:val="false"/>
          <w:i w:val="false"/>
          <w:color w:val="000000"/>
          <w:sz w:val="28"/>
        </w:rPr>
        <w:t>
      1) строки 200.02.001 I, 200.02.001 II и 200.02.001 III предназначены для отражения суммы индивидуального подоходного налога, исчисленного с доходов, выплаченных физическим лицам, и подлежащего перечислению в бюджет по филиалу/представительству за каждый месяц отчетного квартала.</w:t>
      </w:r>
    </w:p>
    <w:p>
      <w:pPr>
        <w:spacing w:after="0"/>
        <w:ind w:left="0"/>
        <w:jc w:val="both"/>
      </w:pPr>
      <w:r>
        <w:rPr>
          <w:rFonts w:ascii="Times New Roman"/>
          <w:b w:val="false"/>
          <w:i w:val="false"/>
          <w:color w:val="000000"/>
          <w:sz w:val="28"/>
        </w:rPr>
        <w:t>
      Строка 200.02.001 IV предназначена для отражения итоговой суммы налога за отчетный квартал, определяемой как сумма строк 200.02.001 I, 200.02.001 II, 200.02.001 III;</w:t>
      </w:r>
    </w:p>
    <w:p>
      <w:pPr>
        <w:spacing w:after="0"/>
        <w:ind w:left="0"/>
        <w:jc w:val="both"/>
      </w:pPr>
      <w:r>
        <w:rPr>
          <w:rFonts w:ascii="Times New Roman"/>
          <w:b w:val="false"/>
          <w:i w:val="false"/>
          <w:color w:val="000000"/>
          <w:sz w:val="28"/>
        </w:rPr>
        <w:t>
      2) строки 200.02.002 I, 200.02.002II и 200.02.002 III предназначены для отражения суммы обязательных пенсионных взносов, исчисленных с выплаченных доходов физических лиц и подлежащих перечислению в накопительные пенсионные фонды по филиалу/представительству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200.02.002 IV предназначена для отражения итоговой суммы обязательных пенсионных взносов за отчетный квартал, определяемой как сумма строк 200.02.002 I, 200.02.002 II и 200.02.002 III;</w:t>
      </w:r>
    </w:p>
    <w:p>
      <w:pPr>
        <w:spacing w:after="0"/>
        <w:ind w:left="0"/>
        <w:jc w:val="both"/>
      </w:pPr>
      <w:r>
        <w:rPr>
          <w:rFonts w:ascii="Times New Roman"/>
          <w:b w:val="false"/>
          <w:i w:val="false"/>
          <w:color w:val="000000"/>
          <w:sz w:val="28"/>
        </w:rPr>
        <w:t>
      3) строки 200.02.003 I, 200.02.003II и 200.02.003 III предназначены для отражения суммы обязательных профессиональных пенсионных взносов, подлежащих перечислению в единый накопительный пенсионный фонд по филиалу/представительству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200.02.003 IV предназначена для отражения итоговой суммы обязательных профессиональных пенсионных взносов за отчетный квартал, определяемой как сумма строк 200.02.003 I, 200.02.003 II и 200.02.003 III;</w:t>
      </w:r>
    </w:p>
    <w:p>
      <w:pPr>
        <w:spacing w:after="0"/>
        <w:ind w:left="0"/>
        <w:jc w:val="both"/>
      </w:pPr>
      <w:r>
        <w:rPr>
          <w:rFonts w:ascii="Times New Roman"/>
          <w:b w:val="false"/>
          <w:i w:val="false"/>
          <w:color w:val="000000"/>
          <w:sz w:val="28"/>
        </w:rPr>
        <w:t>
      4) строки 200.02.004 I, 200.02.004 II и 200.02.004 III предназначены для отражения суммы социального налога по филиалу/представительству за каждый месяц отчетного квартала.</w:t>
      </w:r>
    </w:p>
    <w:p>
      <w:pPr>
        <w:spacing w:after="0"/>
        <w:ind w:left="0"/>
        <w:jc w:val="both"/>
      </w:pPr>
      <w:r>
        <w:rPr>
          <w:rFonts w:ascii="Times New Roman"/>
          <w:b w:val="false"/>
          <w:i w:val="false"/>
          <w:color w:val="000000"/>
          <w:sz w:val="28"/>
        </w:rPr>
        <w:t>
      Строка 200.02.004 IV предназначена для отражения итоговой суммы налога за отчетный квартал, определяемой как сумма строк 200.02.004 I, 200.02.004 II и 200.02.004 III;</w:t>
      </w:r>
    </w:p>
    <w:p>
      <w:pPr>
        <w:spacing w:after="0"/>
        <w:ind w:left="0"/>
        <w:jc w:val="both"/>
      </w:pPr>
      <w:r>
        <w:rPr>
          <w:rFonts w:ascii="Times New Roman"/>
          <w:b w:val="false"/>
          <w:i w:val="false"/>
          <w:color w:val="000000"/>
          <w:sz w:val="28"/>
        </w:rPr>
        <w:t xml:space="preserve">
      5) строки 200.02.005 I, 200.02.005 II, 200.02.005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Строка 200.02.005 IV предназначена для отражения итоговой суммы социальных отчислений за отчетный квартал, определяемой как сумма строк 200.02.005 I, 200.02.005 II и 200.02.005 III.</w:t>
      </w:r>
    </w:p>
    <w:bookmarkStart w:name="z477" w:id="436"/>
    <w:p>
      <w:pPr>
        <w:spacing w:after="0"/>
        <w:ind w:left="0"/>
        <w:jc w:val="both"/>
      </w:pPr>
      <w:r>
        <w:rPr>
          <w:rFonts w:ascii="Times New Roman"/>
          <w:b w:val="false"/>
          <w:i w:val="false"/>
          <w:color w:val="000000"/>
          <w:sz w:val="28"/>
        </w:rPr>
        <w:t>
      25. В разделе "Ответственность налогового агента":</w:t>
      </w:r>
    </w:p>
    <w:bookmarkEnd w:id="436"/>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w:t>
      </w:r>
    </w:p>
    <w:p>
      <w:pPr>
        <w:spacing w:after="0"/>
        <w:ind w:left="0"/>
        <w:jc w:val="both"/>
      </w:pPr>
      <w:r>
        <w:rPr>
          <w:rFonts w:ascii="Times New Roman"/>
          <w:b w:val="false"/>
          <w:i w:val="false"/>
          <w:color w:val="000000"/>
          <w:sz w:val="28"/>
        </w:rPr>
        <w:t>
      Указывается дата представления формы 200.02 в налоговый орган;</w:t>
      </w:r>
    </w:p>
    <w:p>
      <w:pPr>
        <w:spacing w:after="0"/>
        <w:ind w:left="0"/>
        <w:jc w:val="both"/>
      </w:pPr>
      <w:r>
        <w:rPr>
          <w:rFonts w:ascii="Times New Roman"/>
          <w:b w:val="false"/>
          <w:i w:val="false"/>
          <w:color w:val="000000"/>
          <w:sz w:val="28"/>
        </w:rPr>
        <w:t>
      3) код налогового органа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филиала/представительства;</w:t>
      </w:r>
    </w:p>
    <w:p>
      <w:pPr>
        <w:spacing w:after="0"/>
        <w:ind w:left="0"/>
        <w:jc w:val="both"/>
      </w:pPr>
      <w:r>
        <w:rPr>
          <w:rFonts w:ascii="Times New Roman"/>
          <w:b w:val="false"/>
          <w:i w:val="false"/>
          <w:color w:val="000000"/>
          <w:sz w:val="28"/>
        </w:rPr>
        <w:t>
      4) код налогового органа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налогового органа по месту нахождения филиала/представительства;</w:t>
      </w:r>
    </w:p>
    <w:p>
      <w:pPr>
        <w:spacing w:after="0"/>
        <w:ind w:left="0"/>
        <w:jc w:val="both"/>
      </w:pPr>
      <w:r>
        <w:rPr>
          <w:rFonts w:ascii="Times New Roman"/>
          <w:b w:val="false"/>
          <w:i w:val="false"/>
          <w:color w:val="000000"/>
          <w:sz w:val="28"/>
        </w:rPr>
        <w:t>
      5) в поле "Ф.И.О. должностного лица, принявшего форму" указываются фамилия, имя, отчество (при его наличии) работника налогового органа, принявшего форму 200.02;</w:t>
      </w:r>
    </w:p>
    <w:p>
      <w:pPr>
        <w:spacing w:after="0"/>
        <w:ind w:left="0"/>
        <w:jc w:val="both"/>
      </w:pPr>
      <w:r>
        <w:rPr>
          <w:rFonts w:ascii="Times New Roman"/>
          <w:b w:val="false"/>
          <w:i w:val="false"/>
          <w:color w:val="000000"/>
          <w:sz w:val="28"/>
        </w:rPr>
        <w:t>
      6) дата приема.</w:t>
      </w:r>
    </w:p>
    <w:p>
      <w:pPr>
        <w:spacing w:after="0"/>
        <w:ind w:left="0"/>
        <w:jc w:val="both"/>
      </w:pPr>
      <w:r>
        <w:rPr>
          <w:rFonts w:ascii="Times New Roman"/>
          <w:b w:val="false"/>
          <w:i w:val="false"/>
          <w:color w:val="000000"/>
          <w:sz w:val="28"/>
        </w:rPr>
        <w:t xml:space="preserve">
      Указывается дата представления формы 200.02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Указывается регистрационный номер формы 200.02, присваиваемый налоговым органом;</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478" w:id="437"/>
    <w:p>
      <w:pPr>
        <w:spacing w:after="0"/>
        <w:ind w:left="0"/>
        <w:jc w:val="left"/>
      </w:pPr>
      <w:r>
        <w:rPr>
          <w:rFonts w:ascii="Times New Roman"/>
          <w:b/>
          <w:i w:val="false"/>
          <w:color w:val="000000"/>
        </w:rPr>
        <w:t xml:space="preserve"> 4. Составление формы 200.03 – Исчисление социального налога</w:t>
      </w:r>
      <w:r>
        <w:br/>
      </w:r>
      <w:r>
        <w:rPr>
          <w:rFonts w:ascii="Times New Roman"/>
          <w:b/>
          <w:i w:val="false"/>
          <w:color w:val="000000"/>
        </w:rPr>
        <w:t>налогоплательщиками, работающими по контракту</w:t>
      </w:r>
    </w:p>
    <w:bookmarkEnd w:id="437"/>
    <w:bookmarkStart w:name="z479" w:id="438"/>
    <w:p>
      <w:pPr>
        <w:spacing w:after="0"/>
        <w:ind w:left="0"/>
        <w:jc w:val="both"/>
      </w:pPr>
      <w:r>
        <w:rPr>
          <w:rFonts w:ascii="Times New Roman"/>
          <w:b w:val="false"/>
          <w:i w:val="false"/>
          <w:color w:val="000000"/>
          <w:sz w:val="28"/>
        </w:rPr>
        <w:t xml:space="preserve">
      26. Данная форма предназначена для исчисления социального налога налогоплательщиками, работающими по контрактам, заключенным с Республикой Казахстан в установленном законодательством порядке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(далее – контракты). Форма составляется по каждому контракту отдельно.</w:t>
      </w:r>
    </w:p>
    <w:bookmarkEnd w:id="438"/>
    <w:bookmarkStart w:name="z480" w:id="439"/>
    <w:p>
      <w:pPr>
        <w:spacing w:after="0"/>
        <w:ind w:left="0"/>
        <w:jc w:val="both"/>
      </w:pPr>
      <w:r>
        <w:rPr>
          <w:rFonts w:ascii="Times New Roman"/>
          <w:b w:val="false"/>
          <w:i w:val="false"/>
          <w:color w:val="000000"/>
          <w:sz w:val="28"/>
        </w:rPr>
        <w:t>
      27. В разделе "Общая информация о налоговом агенте":</w:t>
      </w:r>
    </w:p>
    <w:bookmarkEnd w:id="439"/>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w:t>
      </w:r>
    </w:p>
    <w:p>
      <w:pPr>
        <w:spacing w:after="0"/>
        <w:ind w:left="0"/>
        <w:jc w:val="both"/>
      </w:pPr>
      <w:r>
        <w:rPr>
          <w:rFonts w:ascii="Times New Roman"/>
          <w:b w:val="false"/>
          <w:i w:val="false"/>
          <w:color w:val="000000"/>
          <w:sz w:val="28"/>
        </w:rPr>
        <w:t>
      3) в строке "Численность работников (человек), в том числе" указывается численность работников, с выделением работников-иностранных специалистов и работников-иностранных рабочих;</w:t>
      </w:r>
    </w:p>
    <w:p>
      <w:pPr>
        <w:spacing w:after="0"/>
        <w:ind w:left="0"/>
        <w:jc w:val="both"/>
      </w:pPr>
      <w:r>
        <w:rPr>
          <w:rFonts w:ascii="Times New Roman"/>
          <w:b w:val="false"/>
          <w:i w:val="false"/>
          <w:color w:val="000000"/>
          <w:sz w:val="28"/>
        </w:rPr>
        <w:t>
      4) в строке "Реквизиты контракта" указываются реквизиты контракта:</w:t>
      </w:r>
    </w:p>
    <w:p>
      <w:pPr>
        <w:spacing w:after="0"/>
        <w:ind w:left="0"/>
        <w:jc w:val="both"/>
      </w:pPr>
      <w:r>
        <w:rPr>
          <w:rFonts w:ascii="Times New Roman"/>
          <w:b w:val="false"/>
          <w:i w:val="false"/>
          <w:color w:val="000000"/>
          <w:sz w:val="28"/>
        </w:rPr>
        <w:t>
      А – номер контракта;</w:t>
      </w:r>
    </w:p>
    <w:p>
      <w:pPr>
        <w:spacing w:after="0"/>
        <w:ind w:left="0"/>
        <w:jc w:val="both"/>
      </w:pPr>
      <w:r>
        <w:rPr>
          <w:rFonts w:ascii="Times New Roman"/>
          <w:b w:val="false"/>
          <w:i w:val="false"/>
          <w:color w:val="000000"/>
          <w:sz w:val="28"/>
        </w:rPr>
        <w:t>
      В – дата заключения контракта.</w:t>
      </w:r>
    </w:p>
    <w:bookmarkStart w:name="z481" w:id="440"/>
    <w:p>
      <w:pPr>
        <w:spacing w:after="0"/>
        <w:ind w:left="0"/>
        <w:jc w:val="both"/>
      </w:pPr>
      <w:r>
        <w:rPr>
          <w:rFonts w:ascii="Times New Roman"/>
          <w:b w:val="false"/>
          <w:i w:val="false"/>
          <w:color w:val="000000"/>
          <w:sz w:val="28"/>
        </w:rPr>
        <w:t>
      29. В разделе "Социальный налог за работников".</w:t>
      </w:r>
    </w:p>
    <w:bookmarkEnd w:id="440"/>
    <w:p>
      <w:pPr>
        <w:spacing w:after="0"/>
        <w:ind w:left="0"/>
        <w:jc w:val="both"/>
      </w:pPr>
      <w:r>
        <w:rPr>
          <w:rFonts w:ascii="Times New Roman"/>
          <w:b w:val="false"/>
          <w:i w:val="false"/>
          <w:color w:val="000000"/>
          <w:sz w:val="28"/>
        </w:rPr>
        <w:t>
      Данный раздел предназначен для исчисления социального налога за работников, за исключением работников-иностранных специалистов и иностранных рабочих:</w:t>
      </w:r>
    </w:p>
    <w:p>
      <w:pPr>
        <w:spacing w:after="0"/>
        <w:ind w:left="0"/>
        <w:jc w:val="both"/>
      </w:pPr>
      <w:r>
        <w:rPr>
          <w:rFonts w:ascii="Times New Roman"/>
          <w:b w:val="false"/>
          <w:i w:val="false"/>
          <w:color w:val="000000"/>
          <w:sz w:val="28"/>
        </w:rPr>
        <w:t>
      1) строки 200.03.001 I, 200.03.001 II и 200.03.001 III предназначены для отражения суммы облагаемых доходов работников, за исключением работников-иностранных специалистов и иностранных рабочих, за каждый месяц отчетного квартала.</w:t>
      </w:r>
    </w:p>
    <w:p>
      <w:pPr>
        <w:spacing w:after="0"/>
        <w:ind w:left="0"/>
        <w:jc w:val="both"/>
      </w:pPr>
      <w:r>
        <w:rPr>
          <w:rFonts w:ascii="Times New Roman"/>
          <w:b w:val="false"/>
          <w:i w:val="false"/>
          <w:color w:val="000000"/>
          <w:sz w:val="28"/>
        </w:rPr>
        <w:t>
      Строка 200.03.001 IV предназначена для отражения итоговой суммы доходов за отчетный квартал, определяемой как сумма строк 200.03.001 I, 200.03.001 II и 200.03.001 III;</w:t>
      </w:r>
    </w:p>
    <w:p>
      <w:pPr>
        <w:spacing w:after="0"/>
        <w:ind w:left="0"/>
        <w:jc w:val="both"/>
      </w:pPr>
      <w:r>
        <w:rPr>
          <w:rFonts w:ascii="Times New Roman"/>
          <w:b w:val="false"/>
          <w:i w:val="false"/>
          <w:color w:val="000000"/>
          <w:sz w:val="28"/>
        </w:rPr>
        <w:t>
      2) строки 200.03.002 I, 200.03.002 II и 200.03.002 III предназначены для отражения размера ставки социального налога за работников, установленной в соответствии с контрактом;</w:t>
      </w:r>
    </w:p>
    <w:p>
      <w:pPr>
        <w:spacing w:after="0"/>
        <w:ind w:left="0"/>
        <w:jc w:val="both"/>
      </w:pPr>
      <w:r>
        <w:rPr>
          <w:rFonts w:ascii="Times New Roman"/>
          <w:b w:val="false"/>
          <w:i w:val="false"/>
          <w:color w:val="000000"/>
          <w:sz w:val="28"/>
        </w:rPr>
        <w:t>
      3) строки 200.03.003 I, 200.03.003 II и 200.03.003 III предназначены для отражения суммы социального налога за работников, исчисленного за каждый месяц отчетного квартала, за исключением работников-иностранных специалистов и иностранных рабочих, определяемой путем умножения соответствующих сумм строк 200.03.001 и 200.03.002.</w:t>
      </w:r>
    </w:p>
    <w:p>
      <w:pPr>
        <w:spacing w:after="0"/>
        <w:ind w:left="0"/>
        <w:jc w:val="both"/>
      </w:pPr>
      <w:r>
        <w:rPr>
          <w:rFonts w:ascii="Times New Roman"/>
          <w:b w:val="false"/>
          <w:i w:val="false"/>
          <w:color w:val="000000"/>
          <w:sz w:val="28"/>
        </w:rPr>
        <w:t>
      Строка 200.03.003 IV предназначена для отражения итоговой суммы налога за отчетный квартал, определяемой как сумма строк 200.03.003 I, 200.03.003 II и 200.03.003 III.</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210.00</w:t>
            </w:r>
            <w:r>
              <w:rPr>
                <w:rFonts w:ascii="Times New Roman"/>
                <w:b w:val="false"/>
                <w:i w:val="false"/>
                <w:color w:val="000000"/>
                <w:sz w:val="20"/>
              </w:rPr>
              <w:t xml:space="preserve"> Стр.</w:t>
            </w:r>
            <w:r>
              <w:rPr>
                <w:rFonts w:ascii="Times New Roman"/>
                <w:b/>
                <w:i w:val="false"/>
                <w:color w:val="000000"/>
                <w:sz w:val="20"/>
              </w:rPr>
              <w:t>01</w:t>
            </w:r>
          </w:p>
        </w:tc>
      </w:tr>
    </w:tbl>
    <w:bookmarkStart w:name="z483" w:id="441"/>
    <w:p>
      <w:pPr>
        <w:spacing w:after="0"/>
        <w:ind w:left="0"/>
        <w:jc w:val="left"/>
      </w:pPr>
      <w:r>
        <w:rPr>
          <w:rFonts w:ascii="Times New Roman"/>
          <w:b/>
          <w:i w:val="false"/>
          <w:color w:val="000000"/>
        </w:rPr>
        <w:t xml:space="preserve"> ДЕКЛАРАЦИЯ</w:t>
      </w:r>
      <w:r>
        <w:br/>
      </w:r>
      <w:r>
        <w:rPr>
          <w:rFonts w:ascii="Times New Roman"/>
          <w:b/>
          <w:i w:val="false"/>
          <w:color w:val="000000"/>
        </w:rPr>
        <w:t>ПО ИНДИВИДУАЛЬНОМУ ПОДОХОДНОМУ НАЛОГУ</w:t>
      </w:r>
      <w:r>
        <w:br/>
      </w:r>
      <w:r>
        <w:rPr>
          <w:rFonts w:ascii="Times New Roman"/>
          <w:b/>
          <w:i w:val="false"/>
          <w:color w:val="000000"/>
        </w:rPr>
        <w:t>И СОЦИАЛЬНОМУ НАЛОГУ,</w:t>
      </w:r>
      <w:r>
        <w:br/>
      </w:r>
      <w:r>
        <w:rPr>
          <w:rFonts w:ascii="Times New Roman"/>
          <w:b/>
          <w:i w:val="false"/>
          <w:color w:val="000000"/>
        </w:rPr>
        <w:t>ПО ИНОСТРАНЦАМ И ЛИЦАМ БЕЗ ГРАЖДАНСТВА</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485" w:id="442"/>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 и</w:t>
      </w:r>
      <w:r>
        <w:br/>
      </w:r>
      <w:r>
        <w:rPr>
          <w:rFonts w:ascii="Times New Roman"/>
          <w:b/>
          <w:i w:val="false"/>
          <w:color w:val="000000"/>
        </w:rPr>
        <w:t>социальному налогу по иностранцам и лицам без гражданства</w:t>
      </w:r>
      <w:r>
        <w:br/>
      </w:r>
      <w:r>
        <w:rPr>
          <w:rFonts w:ascii="Times New Roman"/>
          <w:b/>
          <w:i w:val="false"/>
          <w:color w:val="000000"/>
        </w:rPr>
        <w:t>(форма 210.00)</w:t>
      </w:r>
    </w:p>
    <w:bookmarkEnd w:id="442"/>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487" w:id="443"/>
    <w:p>
      <w:pPr>
        <w:spacing w:after="0"/>
        <w:ind w:left="0"/>
        <w:jc w:val="left"/>
      </w:pPr>
      <w:r>
        <w:rPr>
          <w:rFonts w:ascii="Times New Roman"/>
          <w:b/>
          <w:i w:val="false"/>
          <w:color w:val="000000"/>
        </w:rPr>
        <w:t xml:space="preserve"> 1. Общие положения</w:t>
      </w:r>
    </w:p>
    <w:bookmarkEnd w:id="443"/>
    <w:bookmarkStart w:name="z488" w:id="444"/>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социальному налогу по иностранцам и лицам без гражданства (форма 210.00)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налогах и других обязательных платежах в бюджет" (Налоговый кодекс), и Законами Республики Казахстан от 21 июня 2013 года № 105-V (далее – </w:t>
      </w:r>
      <w:r>
        <w:rPr>
          <w:rFonts w:ascii="Times New Roman"/>
          <w:b w:val="false"/>
          <w:i w:val="false"/>
          <w:color w:val="000000"/>
          <w:sz w:val="28"/>
        </w:rPr>
        <w:t>Закон</w:t>
      </w:r>
      <w:r>
        <w:rPr>
          <w:rFonts w:ascii="Times New Roman"/>
          <w:b w:val="false"/>
          <w:i w:val="false"/>
          <w:color w:val="000000"/>
          <w:sz w:val="28"/>
        </w:rPr>
        <w:t xml:space="preserve"> о пенсионном обеспечении), от 25 апреля 2003 года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(далее – Закон об обязательном социальном страховании).</w:t>
      </w:r>
    </w:p>
    <w:bookmarkEnd w:id="444"/>
    <w:p>
      <w:pPr>
        <w:spacing w:after="0"/>
        <w:ind w:left="0"/>
        <w:jc w:val="both"/>
      </w:pPr>
      <w:r>
        <w:rPr>
          <w:rFonts w:ascii="Times New Roman"/>
          <w:b w:val="false"/>
          <w:i w:val="false"/>
          <w:color w:val="000000"/>
          <w:sz w:val="28"/>
        </w:rPr>
        <w:t>
      Правила определяют порядок составления формы налоговой отчетности (декларации) по индивидуальному подоходному налогу и социальному налогу по иностранцам и лицам без гражданства согласно приложению к настоящим Правилам (далее – декларация), предназначенной для исчисления индивидуального подоходного налога,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(далее – обязательные профессиональные пенсионные взносы) в единый в накопительный пенсионный фонд, начисления и перечисления сумм социальных отчислений в Государственный фонд социального страхования (далее – социальные отчисления).</w:t>
      </w:r>
    </w:p>
    <w:p>
      <w:pPr>
        <w:spacing w:after="0"/>
        <w:ind w:left="0"/>
        <w:jc w:val="both"/>
      </w:pPr>
      <w:r>
        <w:rPr>
          <w:rFonts w:ascii="Times New Roman"/>
          <w:b w:val="false"/>
          <w:i w:val="false"/>
          <w:color w:val="000000"/>
          <w:sz w:val="28"/>
        </w:rPr>
        <w:t xml:space="preserve">
      Декларация составляется налоговыми агентами, за исключением применяющих специальные налоговые режимы для крестьянских или фермерских хозяйств и для субъектов малого бизнеса на основе упрощенной декларации, по отношению к иностранцам и лицам без гражданства согласно </w:t>
      </w:r>
      <w:r>
        <w:rPr>
          <w:rFonts w:ascii="Times New Roman"/>
          <w:b w:val="false"/>
          <w:i w:val="false"/>
          <w:color w:val="000000"/>
          <w:sz w:val="28"/>
        </w:rPr>
        <w:t>главам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раздела 6, </w:t>
      </w:r>
      <w:r>
        <w:rPr>
          <w:rFonts w:ascii="Times New Roman"/>
          <w:b w:val="false"/>
          <w:i w:val="false"/>
          <w:color w:val="000000"/>
          <w:sz w:val="28"/>
        </w:rPr>
        <w:t>главу 25</w:t>
      </w:r>
      <w:r>
        <w:rPr>
          <w:rFonts w:ascii="Times New Roman"/>
          <w:b w:val="false"/>
          <w:i w:val="false"/>
          <w:color w:val="000000"/>
          <w:sz w:val="28"/>
        </w:rPr>
        <w:t xml:space="preserve"> раздела 7 и  </w:t>
      </w:r>
      <w:r>
        <w:rPr>
          <w:rFonts w:ascii="Times New Roman"/>
          <w:b w:val="false"/>
          <w:i w:val="false"/>
          <w:color w:val="000000"/>
          <w:sz w:val="28"/>
        </w:rPr>
        <w:t>разделу 12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Структурные подразделения, признанные по решению юридического лица согласно </w:t>
      </w:r>
      <w:r>
        <w:rPr>
          <w:rFonts w:ascii="Times New Roman"/>
          <w:b w:val="false"/>
          <w:i w:val="false"/>
          <w:color w:val="000000"/>
          <w:sz w:val="28"/>
        </w:rPr>
        <w:t>пункту 2</w:t>
      </w:r>
      <w:r>
        <w:rPr>
          <w:rFonts w:ascii="Times New Roman"/>
          <w:b w:val="false"/>
          <w:i w:val="false"/>
          <w:color w:val="000000"/>
          <w:sz w:val="28"/>
        </w:rPr>
        <w:t xml:space="preserve"> статьи 355 Налогового кодекса самостоятельными плательщиками социального налога, для целей настоящих Правил признаются налоговыми агентами по индивидуальному подоходному налогу.</w:t>
      </w:r>
    </w:p>
    <w:bookmarkStart w:name="z489" w:id="445"/>
    <w:p>
      <w:pPr>
        <w:spacing w:after="0"/>
        <w:ind w:left="0"/>
        <w:jc w:val="both"/>
      </w:pPr>
      <w:r>
        <w:rPr>
          <w:rFonts w:ascii="Times New Roman"/>
          <w:b w:val="false"/>
          <w:i w:val="false"/>
          <w:color w:val="000000"/>
          <w:sz w:val="28"/>
        </w:rPr>
        <w:t>
      2. Декларация состоит из самой декларации (форма 210.00) и приложений к ней (формы с 210.01 по 210.02), предназначенных для детального отражения информации об исчислении налогового обязательства.</w:t>
      </w:r>
    </w:p>
    <w:bookmarkEnd w:id="445"/>
    <w:bookmarkStart w:name="z490" w:id="446"/>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446"/>
    <w:bookmarkStart w:name="z491" w:id="447"/>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447"/>
    <w:bookmarkStart w:name="z492" w:id="448"/>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448"/>
    <w:bookmarkStart w:name="z493" w:id="449"/>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449"/>
    <w:bookmarkStart w:name="z494" w:id="450"/>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450"/>
    <w:bookmarkStart w:name="z495" w:id="451"/>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451"/>
    <w:bookmarkStart w:name="z496" w:id="452"/>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452"/>
    <w:bookmarkStart w:name="z497" w:id="453"/>
    <w:p>
      <w:pPr>
        <w:spacing w:after="0"/>
        <w:ind w:left="0"/>
        <w:jc w:val="both"/>
      </w:pPr>
      <w:r>
        <w:rPr>
          <w:rFonts w:ascii="Times New Roman"/>
          <w:b w:val="false"/>
          <w:i w:val="false"/>
          <w:color w:val="000000"/>
          <w:sz w:val="28"/>
        </w:rPr>
        <w:t>
      10. При составлении декларации:</w:t>
      </w:r>
    </w:p>
    <w:bookmarkEnd w:id="45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498" w:id="454"/>
    <w:p>
      <w:pPr>
        <w:spacing w:after="0"/>
        <w:ind w:left="0"/>
        <w:jc w:val="both"/>
      </w:pPr>
      <w:r>
        <w:rPr>
          <w:rFonts w:ascii="Times New Roman"/>
          <w:b w:val="false"/>
          <w:i w:val="false"/>
          <w:color w:val="000000"/>
          <w:sz w:val="28"/>
        </w:rPr>
        <w:t xml:space="preserve">
      11. Декларация подписывается налоговым агентом либо его представителем и заверяется печатью налогового агента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454"/>
    <w:bookmarkStart w:name="z499" w:id="455"/>
    <w:p>
      <w:pPr>
        <w:spacing w:after="0"/>
        <w:ind w:left="0"/>
        <w:jc w:val="both"/>
      </w:pPr>
      <w:r>
        <w:rPr>
          <w:rFonts w:ascii="Times New Roman"/>
          <w:b w:val="false"/>
          <w:i w:val="false"/>
          <w:color w:val="000000"/>
          <w:sz w:val="28"/>
        </w:rPr>
        <w:t>
      12. При представлении декларации:</w:t>
      </w:r>
    </w:p>
    <w:bookmarkEnd w:id="455"/>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500" w:id="456"/>
    <w:p>
      <w:pPr>
        <w:spacing w:after="0"/>
        <w:ind w:left="0"/>
        <w:jc w:val="both"/>
      </w:pPr>
      <w:r>
        <w:rPr>
          <w:rFonts w:ascii="Times New Roman"/>
          <w:b w:val="false"/>
          <w:i w:val="false"/>
          <w:color w:val="000000"/>
          <w:sz w:val="28"/>
        </w:rPr>
        <w:t>
      13. В разделах "Общая информация о налоговом агенте" приложений указываются соответствующие данные, отраженные в разделе "Общая информация о налоговом агенте" декларации.</w:t>
      </w:r>
    </w:p>
    <w:bookmarkEnd w:id="456"/>
    <w:bookmarkStart w:name="z501" w:id="457"/>
    <w:p>
      <w:pPr>
        <w:spacing w:after="0"/>
        <w:ind w:left="0"/>
        <w:jc w:val="left"/>
      </w:pPr>
      <w:r>
        <w:rPr>
          <w:rFonts w:ascii="Times New Roman"/>
          <w:b/>
          <w:i w:val="false"/>
          <w:color w:val="000000"/>
        </w:rPr>
        <w:t xml:space="preserve"> 2. Составление декларации (форма 210.00)</w:t>
      </w:r>
    </w:p>
    <w:bookmarkEnd w:id="457"/>
    <w:bookmarkStart w:name="z502" w:id="458"/>
    <w:p>
      <w:pPr>
        <w:spacing w:after="0"/>
        <w:ind w:left="0"/>
        <w:jc w:val="both"/>
      </w:pPr>
      <w:r>
        <w:rPr>
          <w:rFonts w:ascii="Times New Roman"/>
          <w:b w:val="false"/>
          <w:i w:val="false"/>
          <w:color w:val="000000"/>
          <w:sz w:val="28"/>
        </w:rPr>
        <w:t>
      14. В разделе "Общая информация о налоговом агенте" налоговый агент указывает следующие данные:</w:t>
      </w:r>
    </w:p>
    <w:bookmarkEnd w:id="458"/>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(квартал, год) – квартал, в который входят отчетные налоговые периоды;</w:t>
      </w:r>
    </w:p>
    <w:p>
      <w:pPr>
        <w:spacing w:after="0"/>
        <w:ind w:left="0"/>
        <w:jc w:val="both"/>
      </w:pPr>
      <w:r>
        <w:rPr>
          <w:rFonts w:ascii="Times New Roman"/>
          <w:b w:val="false"/>
          <w:i w:val="false"/>
          <w:color w:val="000000"/>
          <w:sz w:val="28"/>
        </w:rPr>
        <w:t>
      3) наименование налогового агента.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наименование юридического лица - доверительного управляющего;</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налогового агента.</w:t>
      </w:r>
    </w:p>
    <w:p>
      <w:pPr>
        <w:spacing w:after="0"/>
        <w:ind w:left="0"/>
        <w:jc w:val="both"/>
      </w:pPr>
      <w:r>
        <w:rPr>
          <w:rFonts w:ascii="Times New Roman"/>
          <w:b w:val="false"/>
          <w:i w:val="false"/>
          <w:color w:val="000000"/>
          <w:sz w:val="28"/>
        </w:rPr>
        <w:t>
      Ячейки отмечаются, в случае если налоговый агент относится к одной или нескольким категориям, указанным в строках А, В, С;</w:t>
      </w:r>
    </w:p>
    <w:p>
      <w:pPr>
        <w:spacing w:after="0"/>
        <w:ind w:left="0"/>
        <w:jc w:val="both"/>
      </w:pPr>
      <w:r>
        <w:rPr>
          <w:rFonts w:ascii="Times New Roman"/>
          <w:b w:val="false"/>
          <w:i w:val="false"/>
          <w:color w:val="000000"/>
          <w:sz w:val="28"/>
        </w:rPr>
        <w:t>
      7) численность работников (человек).</w:t>
      </w:r>
    </w:p>
    <w:p>
      <w:pPr>
        <w:spacing w:after="0"/>
        <w:ind w:left="0"/>
        <w:jc w:val="both"/>
      </w:pPr>
      <w:r>
        <w:rPr>
          <w:rFonts w:ascii="Times New Roman"/>
          <w:b w:val="false"/>
          <w:i w:val="false"/>
          <w:color w:val="000000"/>
          <w:sz w:val="28"/>
        </w:rPr>
        <w:t>
      Указывается численность работников, которым начислены доходы в отчетном квартале;</w:t>
      </w:r>
    </w:p>
    <w:p>
      <w:pPr>
        <w:spacing w:after="0"/>
        <w:ind w:left="0"/>
        <w:jc w:val="both"/>
      </w:pPr>
      <w:r>
        <w:rPr>
          <w:rFonts w:ascii="Times New Roman"/>
          <w:b w:val="false"/>
          <w:i w:val="false"/>
          <w:color w:val="000000"/>
          <w:sz w:val="28"/>
        </w:rPr>
        <w:t>
      8) наличие структурных подразделений.</w:t>
      </w:r>
    </w:p>
    <w:p>
      <w:pPr>
        <w:spacing w:after="0"/>
        <w:ind w:left="0"/>
        <w:jc w:val="both"/>
      </w:pPr>
      <w:r>
        <w:rPr>
          <w:rFonts w:ascii="Times New Roman"/>
          <w:b w:val="false"/>
          <w:i w:val="false"/>
          <w:color w:val="000000"/>
          <w:sz w:val="28"/>
        </w:rPr>
        <w:t>
      При наличии структурных подразделений отмечается соответствующая ячейка;</w:t>
      </w:r>
    </w:p>
    <w:p>
      <w:pPr>
        <w:spacing w:after="0"/>
        <w:ind w:left="0"/>
        <w:jc w:val="both"/>
      </w:pPr>
      <w:r>
        <w:rPr>
          <w:rFonts w:ascii="Times New Roman"/>
          <w:b w:val="false"/>
          <w:i w:val="false"/>
          <w:color w:val="000000"/>
          <w:sz w:val="28"/>
        </w:rPr>
        <w:t>
      9)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10) количество приложений 210.02.</w:t>
      </w:r>
    </w:p>
    <w:p>
      <w:pPr>
        <w:spacing w:after="0"/>
        <w:ind w:left="0"/>
        <w:jc w:val="both"/>
      </w:pPr>
      <w:r>
        <w:rPr>
          <w:rFonts w:ascii="Times New Roman"/>
          <w:b w:val="false"/>
          <w:i w:val="false"/>
          <w:color w:val="000000"/>
          <w:sz w:val="28"/>
        </w:rPr>
        <w:t>
      Указывается количество приложений 210.02, которое должно соответствовать количеству структурных подразделений юридического лица.</w:t>
      </w:r>
    </w:p>
    <w:bookmarkStart w:name="z503" w:id="459"/>
    <w:p>
      <w:pPr>
        <w:spacing w:after="0"/>
        <w:ind w:left="0"/>
        <w:jc w:val="both"/>
      </w:pPr>
      <w:r>
        <w:rPr>
          <w:rFonts w:ascii="Times New Roman"/>
          <w:b w:val="false"/>
          <w:i w:val="false"/>
          <w:color w:val="000000"/>
          <w:sz w:val="28"/>
        </w:rPr>
        <w:t>
      15. В разделе "Исчисление индивидуального подоходного налога с доходов иностранцев и лиц без гражданства":</w:t>
      </w:r>
    </w:p>
    <w:bookmarkEnd w:id="459"/>
    <w:p>
      <w:pPr>
        <w:spacing w:after="0"/>
        <w:ind w:left="0"/>
        <w:jc w:val="both"/>
      </w:pPr>
      <w:r>
        <w:rPr>
          <w:rFonts w:ascii="Times New Roman"/>
          <w:b w:val="false"/>
          <w:i w:val="false"/>
          <w:color w:val="000000"/>
          <w:sz w:val="28"/>
        </w:rPr>
        <w:t xml:space="preserve">
      1) строки 210.00.001 I, 210.00.001 II и 210.00.001 III предназначены для отражения суммы доходов, начисленных налоговым агентом иностранцам и лицам без гражданства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Налогового кодекса,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Строка 210.00.001 IV предназначена для отражения итоговой суммы доходов за отчетный квартал, определяемой как сумма строк 210.00.001 I, 210.00.001 II и 210.00.001 III. Строка 210.00.001 включает в себя сумму строки 210.00.002.</w:t>
      </w:r>
    </w:p>
    <w:p>
      <w:pPr>
        <w:spacing w:after="0"/>
        <w:ind w:left="0"/>
        <w:jc w:val="both"/>
      </w:pPr>
      <w:r>
        <w:rPr>
          <w:rFonts w:ascii="Times New Roman"/>
          <w:b w:val="false"/>
          <w:i w:val="false"/>
          <w:color w:val="000000"/>
          <w:sz w:val="28"/>
        </w:rPr>
        <w:t>
      Строка 210.00.001 А предназначена для отражения суммы доходов, начисленных работникам за отчетный квартал.</w:t>
      </w:r>
    </w:p>
    <w:p>
      <w:pPr>
        <w:spacing w:after="0"/>
        <w:ind w:left="0"/>
        <w:jc w:val="both"/>
      </w:pPr>
      <w:r>
        <w:rPr>
          <w:rFonts w:ascii="Times New Roman"/>
          <w:b w:val="false"/>
          <w:i w:val="false"/>
          <w:color w:val="000000"/>
          <w:sz w:val="28"/>
        </w:rPr>
        <w:t>
      Строка 210.00.001 В предназначена для отражения суммы начисленных доходов в виде дивидендов, вознаграждений, выигрышей за отчетный квартал;</w:t>
      </w:r>
    </w:p>
    <w:p>
      <w:pPr>
        <w:spacing w:after="0"/>
        <w:ind w:left="0"/>
        <w:jc w:val="both"/>
      </w:pPr>
      <w:r>
        <w:rPr>
          <w:rFonts w:ascii="Times New Roman"/>
          <w:b w:val="false"/>
          <w:i w:val="false"/>
          <w:color w:val="000000"/>
          <w:sz w:val="28"/>
        </w:rPr>
        <w:t xml:space="preserve">
      2) строки 210.00.002 I, 210.00.002 II и 210.00.002 III предназначены для отражения суммы индивидуального подоходного налога, исчисленного в соответствии со </w:t>
      </w:r>
      <w:r>
        <w:rPr>
          <w:rFonts w:ascii="Times New Roman"/>
          <w:b w:val="false"/>
          <w:i w:val="false"/>
          <w:color w:val="000000"/>
          <w:sz w:val="28"/>
        </w:rPr>
        <w:t>статьями 167</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и </w:t>
      </w:r>
      <w:r>
        <w:rPr>
          <w:rFonts w:ascii="Times New Roman"/>
          <w:b w:val="false"/>
          <w:i w:val="false"/>
          <w:color w:val="000000"/>
          <w:sz w:val="28"/>
        </w:rPr>
        <w:t>202</w:t>
      </w:r>
      <w:r>
        <w:rPr>
          <w:rFonts w:ascii="Times New Roman"/>
          <w:b w:val="false"/>
          <w:i w:val="false"/>
          <w:color w:val="000000"/>
          <w:sz w:val="28"/>
        </w:rPr>
        <w:t xml:space="preserve"> Налогового кодекса с доходов, начисленных иностранцам и лицам без гражданства в каждом месяце отчетного квартала.</w:t>
      </w:r>
    </w:p>
    <w:p>
      <w:pPr>
        <w:spacing w:after="0"/>
        <w:ind w:left="0"/>
        <w:jc w:val="both"/>
      </w:pPr>
      <w:r>
        <w:rPr>
          <w:rFonts w:ascii="Times New Roman"/>
          <w:b w:val="false"/>
          <w:i w:val="false"/>
          <w:color w:val="000000"/>
          <w:sz w:val="28"/>
        </w:rPr>
        <w:t>
      Строка 210.00.002 IV предназначена для отражения итоговой суммы налога за отчетный квартал, определяемой как сумма строк 210.00.002 I, 210.00.002 II и 210.00.002 III.</w:t>
      </w:r>
    </w:p>
    <w:p>
      <w:pPr>
        <w:spacing w:after="0"/>
        <w:ind w:left="0"/>
        <w:jc w:val="both"/>
      </w:pPr>
      <w:r>
        <w:rPr>
          <w:rFonts w:ascii="Times New Roman"/>
          <w:b w:val="false"/>
          <w:i w:val="false"/>
          <w:color w:val="000000"/>
          <w:sz w:val="28"/>
        </w:rPr>
        <w:t>
      3) строка 210.00.003 предназначена для отражения суммы задолженности по доходам, начисленным, но невыплаченным налоговым агентом иностранцам и лицам без гражданства на конец отчетного квартала, без учета обязательных, добровольных пенсионных и обязательных профессиональных пенсионных взносов, страховых премий и индивидуального подоходного налога;</w:t>
      </w:r>
    </w:p>
    <w:p>
      <w:pPr>
        <w:spacing w:after="0"/>
        <w:ind w:left="0"/>
        <w:jc w:val="both"/>
      </w:pPr>
      <w:r>
        <w:rPr>
          <w:rFonts w:ascii="Times New Roman"/>
          <w:b w:val="false"/>
          <w:i w:val="false"/>
          <w:color w:val="000000"/>
          <w:sz w:val="28"/>
        </w:rPr>
        <w:t xml:space="preserve">
      4) строки 210.00.004 I, 210.00.004 II и 210.00.004 III предназначены для отражения суммы доходов, выплаченных иностранцам и лицам без гражданства в каждом месяце отчетного квартала. При этом доходы, не подлежащие налогообложению в соответствии с </w:t>
      </w:r>
      <w:r>
        <w:rPr>
          <w:rFonts w:ascii="Times New Roman"/>
          <w:b w:val="false"/>
          <w:i w:val="false"/>
          <w:color w:val="000000"/>
          <w:sz w:val="28"/>
        </w:rPr>
        <w:t>подпунктом 24)</w:t>
      </w:r>
      <w:r>
        <w:rPr>
          <w:rFonts w:ascii="Times New Roman"/>
          <w:b w:val="false"/>
          <w:i w:val="false"/>
          <w:color w:val="000000"/>
          <w:sz w:val="28"/>
        </w:rPr>
        <w:t xml:space="preserve"> пункта 1 статьи 156 Налогового кодекса, в данных строках не отражаются.</w:t>
      </w:r>
    </w:p>
    <w:p>
      <w:pPr>
        <w:spacing w:after="0"/>
        <w:ind w:left="0"/>
        <w:jc w:val="both"/>
      </w:pPr>
      <w:r>
        <w:rPr>
          <w:rFonts w:ascii="Times New Roman"/>
          <w:b w:val="false"/>
          <w:i w:val="false"/>
          <w:color w:val="000000"/>
          <w:sz w:val="28"/>
        </w:rPr>
        <w:t>
      Строка 210.00.004 IV предназначена для отражения итоговой суммы доходов за отчетный квартал, определяемой как сумма строк 210.00.004 I, 210.00.004 II и 210.00.004III;</w:t>
      </w:r>
    </w:p>
    <w:p>
      <w:pPr>
        <w:spacing w:after="0"/>
        <w:ind w:left="0"/>
        <w:jc w:val="both"/>
      </w:pPr>
      <w:r>
        <w:rPr>
          <w:rFonts w:ascii="Times New Roman"/>
          <w:b w:val="false"/>
          <w:i w:val="false"/>
          <w:color w:val="000000"/>
          <w:sz w:val="28"/>
        </w:rPr>
        <w:t>
      5) строки 210.00.005 I, 210.00.005 II и 210.00.005 III предназначены для отражения суммы индивидуального подоходного налога, исчисленного с доходов, выплаченных иностранцам и лицам без гражданства, и подлежащего перечислению в бюджет за каждый месяц отчетного квартала.</w:t>
      </w:r>
    </w:p>
    <w:p>
      <w:pPr>
        <w:spacing w:after="0"/>
        <w:ind w:left="0"/>
        <w:jc w:val="both"/>
      </w:pPr>
      <w:r>
        <w:rPr>
          <w:rFonts w:ascii="Times New Roman"/>
          <w:b w:val="false"/>
          <w:i w:val="false"/>
          <w:color w:val="000000"/>
          <w:sz w:val="28"/>
        </w:rPr>
        <w:t>
      Строка 210.00.005 IV предназначена для отражения итоговой суммы налога за отчетный квартал, определяемой как сумма строк 210.00.005 I, 210.00.005 II и 210.00.005 III;</w:t>
      </w:r>
    </w:p>
    <w:p>
      <w:pPr>
        <w:spacing w:after="0"/>
        <w:ind w:left="0"/>
        <w:jc w:val="both"/>
      </w:pPr>
      <w:r>
        <w:rPr>
          <w:rFonts w:ascii="Times New Roman"/>
          <w:b w:val="false"/>
          <w:i w:val="false"/>
          <w:color w:val="000000"/>
          <w:sz w:val="28"/>
        </w:rPr>
        <w:t>
      6) строки 210.00.006, 210.00.007 заполняются в случае наличия у налогового агента структурных подразделений;</w:t>
      </w:r>
    </w:p>
    <w:p>
      <w:pPr>
        <w:spacing w:after="0"/>
        <w:ind w:left="0"/>
        <w:jc w:val="both"/>
      </w:pPr>
      <w:r>
        <w:rPr>
          <w:rFonts w:ascii="Times New Roman"/>
          <w:b w:val="false"/>
          <w:i w:val="false"/>
          <w:color w:val="000000"/>
          <w:sz w:val="28"/>
        </w:rPr>
        <w:t>
      7) строки 210.00.006 I, 210.00.006 II и 210.00.006 III предназначены для отражения суммы индивидуального подоходного налога, исчисленного от доходов, выплаченных иностранцам и лицам без гражданства, и подлежащего перечислению в бюджет за головную организацию за каждый месяц отчетного квартала.</w:t>
      </w:r>
    </w:p>
    <w:p>
      <w:pPr>
        <w:spacing w:after="0"/>
        <w:ind w:left="0"/>
        <w:jc w:val="both"/>
      </w:pPr>
      <w:r>
        <w:rPr>
          <w:rFonts w:ascii="Times New Roman"/>
          <w:b w:val="false"/>
          <w:i w:val="false"/>
          <w:color w:val="000000"/>
          <w:sz w:val="28"/>
        </w:rPr>
        <w:t>
      Строка 210.00.006 IV предназначена для отражения итоговой суммы налога за отчетный квартал, определяемой как сумма строк 210.00.006 I, 210.00.006 II и 210.00.006 III;</w:t>
      </w:r>
    </w:p>
    <w:p>
      <w:pPr>
        <w:spacing w:after="0"/>
        <w:ind w:left="0"/>
        <w:jc w:val="both"/>
      </w:pPr>
      <w:r>
        <w:rPr>
          <w:rFonts w:ascii="Times New Roman"/>
          <w:b w:val="false"/>
          <w:i w:val="false"/>
          <w:color w:val="000000"/>
          <w:sz w:val="28"/>
        </w:rPr>
        <w:t>
      8) строки 210.00.007 I, 210.00.007 II и 210.00.007 III предназначены для отражения суммы индивидуального подоходного налога, исчисленного с доходов, выплаченных иностранцам и лицам без гражданства, и подлежащего перечислению в бюджет по филиалам/представительствам за каждый месяц отчетного квартала, определяемой как сумма строк 210.02.001 I, 210.02.001 II, 210.02.001 III по всем формам 210.02.</w:t>
      </w:r>
    </w:p>
    <w:p>
      <w:pPr>
        <w:spacing w:after="0"/>
        <w:ind w:left="0"/>
        <w:jc w:val="both"/>
      </w:pPr>
      <w:r>
        <w:rPr>
          <w:rFonts w:ascii="Times New Roman"/>
          <w:b w:val="false"/>
          <w:i w:val="false"/>
          <w:color w:val="000000"/>
          <w:sz w:val="28"/>
        </w:rPr>
        <w:t>
      Строка 210.00.007 IV предназначена для отражения итоговой суммы налога за отчетный квартал, определяемой как сумма строк 210.00.007 I, 210.00.007 II и 210.00.007 III.</w:t>
      </w:r>
    </w:p>
    <w:bookmarkStart w:name="z504" w:id="460"/>
    <w:p>
      <w:pPr>
        <w:spacing w:after="0"/>
        <w:ind w:left="0"/>
        <w:jc w:val="both"/>
      </w:pPr>
      <w:r>
        <w:rPr>
          <w:rFonts w:ascii="Times New Roman"/>
          <w:b w:val="false"/>
          <w:i w:val="false"/>
          <w:color w:val="000000"/>
          <w:sz w:val="28"/>
        </w:rPr>
        <w:t>
      16. В разделе "Исчисление обязательных пенсионных взносов":</w:t>
      </w:r>
    </w:p>
    <w:bookmarkEnd w:id="460"/>
    <w:p>
      <w:pPr>
        <w:spacing w:after="0"/>
        <w:ind w:left="0"/>
        <w:jc w:val="both"/>
      </w:pPr>
      <w:r>
        <w:rPr>
          <w:rFonts w:ascii="Times New Roman"/>
          <w:b w:val="false"/>
          <w:i w:val="false"/>
          <w:color w:val="000000"/>
          <w:sz w:val="28"/>
        </w:rPr>
        <w:t>
      1) строки 210.00.008 I, 210.00.008 II и 210.00.008 III предназначены для отражения суммы начисленных доходов иностранцев и лиц без гражданства, с которых удерживаются (начисляются) обязательные пенсионные взносы за каждый месяц отчетного квартала.</w:t>
      </w:r>
    </w:p>
    <w:p>
      <w:pPr>
        <w:spacing w:after="0"/>
        <w:ind w:left="0"/>
        <w:jc w:val="both"/>
      </w:pPr>
      <w:r>
        <w:rPr>
          <w:rFonts w:ascii="Times New Roman"/>
          <w:b w:val="false"/>
          <w:i w:val="false"/>
          <w:color w:val="000000"/>
          <w:sz w:val="28"/>
        </w:rPr>
        <w:t>
      Строка 210.00.008 IV предназначена для отражения итоговой суммы доходов за отчетный квартал, определяемой как сумма строк 210.00.008 I, 210.00.008 II и 210.00.008 III;</w:t>
      </w:r>
    </w:p>
    <w:p>
      <w:pPr>
        <w:spacing w:after="0"/>
        <w:ind w:left="0"/>
        <w:jc w:val="both"/>
      </w:pPr>
      <w:r>
        <w:rPr>
          <w:rFonts w:ascii="Times New Roman"/>
          <w:b w:val="false"/>
          <w:i w:val="false"/>
          <w:color w:val="000000"/>
          <w:sz w:val="28"/>
        </w:rPr>
        <w:t xml:space="preserve">
      2) строки 210.00.009 I, 210.00.009 II и 210.00.009 III предназначены для отражения суммы обязательных пенсионных взносов, исчисленных с выплаченных доходов иностранцев и лиц без гражданства и подлежащих перечислению в единый накопительный пенсионный фонд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210.00.009 IV предназначена для отражения итоговой суммы обязательных пенсионных взносов за отчетный квартал, определяемой как сумма строк 210.00.009 I, 210.00.009 II и 210.00.009 III;</w:t>
      </w:r>
    </w:p>
    <w:p>
      <w:pPr>
        <w:spacing w:after="0"/>
        <w:ind w:left="0"/>
        <w:jc w:val="both"/>
      </w:pPr>
      <w:r>
        <w:rPr>
          <w:rFonts w:ascii="Times New Roman"/>
          <w:b w:val="false"/>
          <w:i w:val="false"/>
          <w:color w:val="000000"/>
          <w:sz w:val="28"/>
        </w:rPr>
        <w:t>
      3) строки 210.00.010 I, 210.00.010 II и 210.00.010 III предназначены для отражения суммы обязательных профессиональных пенсионных взносов, подлежащих перечислению за иностранцев и лиц без гражданства в единый накопительный пенсионный фонд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210.00.010 IV предназначена для отражения итоговой суммы обязательных профессиональных пенсионных взносов за отчетный квартал, определяемой как сумма строк 210.00.010 I, 210.00.010 II и 210.00.010 III;</w:t>
      </w:r>
    </w:p>
    <w:p>
      <w:pPr>
        <w:spacing w:after="0"/>
        <w:ind w:left="0"/>
        <w:jc w:val="both"/>
      </w:pPr>
      <w:r>
        <w:rPr>
          <w:rFonts w:ascii="Times New Roman"/>
          <w:b w:val="false"/>
          <w:i w:val="false"/>
          <w:color w:val="000000"/>
          <w:sz w:val="28"/>
        </w:rPr>
        <w:t>
      4) строки 210.00.011 заполняются в случае наличия у налогового агента структурных подразделений;</w:t>
      </w:r>
    </w:p>
    <w:p>
      <w:pPr>
        <w:spacing w:after="0"/>
        <w:ind w:left="0"/>
        <w:jc w:val="both"/>
      </w:pPr>
      <w:r>
        <w:rPr>
          <w:rFonts w:ascii="Times New Roman"/>
          <w:b w:val="false"/>
          <w:i w:val="false"/>
          <w:color w:val="000000"/>
          <w:sz w:val="28"/>
        </w:rPr>
        <w:t>
      5) строки 210.00.011 I, 210.00.011 II и 210.00.011 III предназначены для отражения суммы обязательных пенсионных взносов, исчисленных с выплаченных доходов иностранцев и лиц без гражданства и подлежащих перечислению в единый накопительный пенсионный фонд за головную организацию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210.00.011 IV предназначена для отражения итоговой суммы обязательных пенсионных взносов за отчетный квартал, определяемой как сумма строк 210.00.011 I, 210.00.011 II и 210.00.011 III;</w:t>
      </w:r>
    </w:p>
    <w:p>
      <w:pPr>
        <w:spacing w:after="0"/>
        <w:ind w:left="0"/>
        <w:jc w:val="both"/>
      </w:pPr>
      <w:r>
        <w:rPr>
          <w:rFonts w:ascii="Times New Roman"/>
          <w:b w:val="false"/>
          <w:i w:val="false"/>
          <w:color w:val="000000"/>
          <w:sz w:val="28"/>
        </w:rPr>
        <w:t>
      6) строки 210.00.012 I, 210.00.012 II и 210.00.012 III предназначены для отражения суммы обязательных пенсионных взносов, исчисленных с выплаченных доходов иностранцев и лиц без гражданства и подлежащих перечислению в единый накопительный пенсионный фонд по филиалам/представительствам за каждый месяц отчетного квартала, в соответствии с пенсионным законодательством Республики Казахстан, определяемой как сумма строк 210.02.002 I, 210.02.002 II, 210.02.002 III по всем формам 210.02.</w:t>
      </w:r>
    </w:p>
    <w:p>
      <w:pPr>
        <w:spacing w:after="0"/>
        <w:ind w:left="0"/>
        <w:jc w:val="both"/>
      </w:pPr>
      <w:r>
        <w:rPr>
          <w:rFonts w:ascii="Times New Roman"/>
          <w:b w:val="false"/>
          <w:i w:val="false"/>
          <w:color w:val="000000"/>
          <w:sz w:val="28"/>
        </w:rPr>
        <w:t>
      Строка 210.00.012 IV предназначена для отражения итоговой суммы обязательных пенсионных взносов за отчетный квартал, определяемой как сумма строк 210.00.012 I, 210.00.012 II и 210.00.012 III.</w:t>
      </w:r>
    </w:p>
    <w:bookmarkStart w:name="z505" w:id="461"/>
    <w:p>
      <w:pPr>
        <w:spacing w:after="0"/>
        <w:ind w:left="0"/>
        <w:jc w:val="both"/>
      </w:pPr>
      <w:r>
        <w:rPr>
          <w:rFonts w:ascii="Times New Roman"/>
          <w:b w:val="false"/>
          <w:i w:val="false"/>
          <w:color w:val="000000"/>
          <w:sz w:val="28"/>
        </w:rPr>
        <w:t xml:space="preserve">
      17. Раздел "Численность и расходы по оплате труда работников-инвалидов" заполняется специализированными организациями, в которых работают инвалиды с нарушениями опорно-двигательного аппарата, по потере слуха, речи, зрения, соответствующими условиям </w:t>
      </w:r>
      <w:r>
        <w:rPr>
          <w:rFonts w:ascii="Times New Roman"/>
          <w:b w:val="false"/>
          <w:i w:val="false"/>
          <w:color w:val="000000"/>
          <w:sz w:val="28"/>
        </w:rPr>
        <w:t>пункта 3</w:t>
      </w:r>
      <w:r>
        <w:rPr>
          <w:rFonts w:ascii="Times New Roman"/>
          <w:b w:val="false"/>
          <w:i w:val="false"/>
          <w:color w:val="000000"/>
          <w:sz w:val="28"/>
        </w:rPr>
        <w:t xml:space="preserve"> статьи 135 Налогового кодекса. В данном разделе:</w:t>
      </w:r>
    </w:p>
    <w:bookmarkEnd w:id="461"/>
    <w:p>
      <w:pPr>
        <w:spacing w:after="0"/>
        <w:ind w:left="0"/>
        <w:jc w:val="both"/>
      </w:pPr>
      <w:r>
        <w:rPr>
          <w:rFonts w:ascii="Times New Roman"/>
          <w:b w:val="false"/>
          <w:i w:val="false"/>
          <w:color w:val="000000"/>
          <w:sz w:val="28"/>
        </w:rPr>
        <w:t>
      1) строки 210.00.013 I, 210.00.013 II и 210.00.013 III предназначены для отражения численности работников-инвалидов за каждый месяц отчетного квартала;</w:t>
      </w:r>
    </w:p>
    <w:p>
      <w:pPr>
        <w:spacing w:after="0"/>
        <w:ind w:left="0"/>
        <w:jc w:val="both"/>
      </w:pPr>
      <w:r>
        <w:rPr>
          <w:rFonts w:ascii="Times New Roman"/>
          <w:b w:val="false"/>
          <w:i w:val="false"/>
          <w:color w:val="000000"/>
          <w:sz w:val="28"/>
        </w:rPr>
        <w:t>
      2) строки 210.00.014 I, 210.00.014 II и 210.00.014 III предназначены для отражения удельного веса численности работников-инвалидов в общей численности работников за каждый месяц отчетного квартала, определяемого как отношение соответствующих строки 7 и 210.00.013;</w:t>
      </w:r>
    </w:p>
    <w:p>
      <w:pPr>
        <w:spacing w:after="0"/>
        <w:ind w:left="0"/>
        <w:jc w:val="both"/>
      </w:pPr>
      <w:r>
        <w:rPr>
          <w:rFonts w:ascii="Times New Roman"/>
          <w:b w:val="false"/>
          <w:i w:val="false"/>
          <w:color w:val="000000"/>
          <w:sz w:val="28"/>
        </w:rPr>
        <w:t>
      3) строки 210.00.015 I, 210.00.015 II и 210.00.015 III предназначены для отражения удельного веса расходов по оплате труда работников-инвалидов в общих расходах по оплате труда за каждый месяц отчетного квартала.</w:t>
      </w:r>
    </w:p>
    <w:bookmarkStart w:name="z506" w:id="462"/>
    <w:p>
      <w:pPr>
        <w:spacing w:after="0"/>
        <w:ind w:left="0"/>
        <w:jc w:val="both"/>
      </w:pPr>
      <w:r>
        <w:rPr>
          <w:rFonts w:ascii="Times New Roman"/>
          <w:b w:val="false"/>
          <w:i w:val="false"/>
          <w:color w:val="000000"/>
          <w:sz w:val="28"/>
        </w:rPr>
        <w:t xml:space="preserve">
      18. Раздел "Исчисление социального налога с применением ставок, установленных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w:t>
      </w:r>
      <w:r>
        <w:rPr>
          <w:rFonts w:ascii="Times New Roman"/>
          <w:b w:val="false"/>
          <w:i w:val="false"/>
          <w:color w:val="000000"/>
          <w:sz w:val="28"/>
        </w:rPr>
        <w:t>статьей 191</w:t>
      </w:r>
      <w:r>
        <w:rPr>
          <w:rFonts w:ascii="Times New Roman"/>
          <w:b w:val="false"/>
          <w:i w:val="false"/>
          <w:color w:val="000000"/>
          <w:sz w:val="28"/>
        </w:rPr>
        <w:t xml:space="preserve"> Налогового кодекса, являющимися налоговыми агентами. В данном разделе:</w:t>
      </w:r>
    </w:p>
    <w:bookmarkEnd w:id="462"/>
    <w:p>
      <w:pPr>
        <w:spacing w:after="0"/>
        <w:ind w:left="0"/>
        <w:jc w:val="both"/>
      </w:pPr>
      <w:r>
        <w:rPr>
          <w:rFonts w:ascii="Times New Roman"/>
          <w:b w:val="false"/>
          <w:i w:val="false"/>
          <w:color w:val="000000"/>
          <w:sz w:val="28"/>
        </w:rPr>
        <w:t xml:space="preserve">
      1) строки 210.00.016 I, 210.00.016 II и 210.00.016 III предназначены для отражения суммы расходов работодателя, выплаченной иностранцам и лицам без гражданства в виде доходов,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163, </w:t>
      </w:r>
      <w:r>
        <w:rPr>
          <w:rFonts w:ascii="Times New Roman"/>
          <w:b w:val="false"/>
          <w:i w:val="false"/>
          <w:color w:val="000000"/>
          <w:sz w:val="28"/>
        </w:rPr>
        <w:t>подпунктами 18)</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192 и а также в виде доходов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191 Налогового кодекса за каждый месяц отчетного квартала.</w:t>
      </w:r>
    </w:p>
    <w:p>
      <w:pPr>
        <w:spacing w:after="0"/>
        <w:ind w:left="0"/>
        <w:jc w:val="both"/>
      </w:pPr>
      <w:r>
        <w:rPr>
          <w:rFonts w:ascii="Times New Roman"/>
          <w:b w:val="false"/>
          <w:i w:val="false"/>
          <w:color w:val="000000"/>
          <w:sz w:val="28"/>
        </w:rPr>
        <w:t>
      Строка 210.00.016 IV предназначена для отражения итоговой суммы доходов за отчетный квартал, определяемой как сумма строк 210.00.016 I, 210.00.016 II и 210.00.016 III;</w:t>
      </w:r>
    </w:p>
    <w:p>
      <w:pPr>
        <w:spacing w:after="0"/>
        <w:ind w:left="0"/>
        <w:jc w:val="both"/>
      </w:pPr>
      <w:r>
        <w:rPr>
          <w:rFonts w:ascii="Times New Roman"/>
          <w:b w:val="false"/>
          <w:i w:val="false"/>
          <w:color w:val="000000"/>
          <w:sz w:val="28"/>
        </w:rPr>
        <w:t xml:space="preserve">
      2) строки 210.00.017 I, 210.00.017 II и 210.00.017 III предназначены для отражения суммы социального налога,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359 Налогового кодекса за каждый месяц отчетного квартала, и уменьшенные на сумму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w:t>
      </w:r>
    </w:p>
    <w:p>
      <w:pPr>
        <w:spacing w:after="0"/>
        <w:ind w:left="0"/>
        <w:jc w:val="both"/>
      </w:pPr>
      <w:r>
        <w:rPr>
          <w:rFonts w:ascii="Times New Roman"/>
          <w:b w:val="false"/>
          <w:i w:val="false"/>
          <w:color w:val="000000"/>
          <w:sz w:val="28"/>
        </w:rPr>
        <w:t>
      Строка 210.00.017 IV предназначена для отражения итоговой суммы налога за отчетный квартал, определяемой как сумма строк 210.00.017 I, 210.00.017 II и 210.00.017 III;</w:t>
      </w:r>
    </w:p>
    <w:p>
      <w:pPr>
        <w:spacing w:after="0"/>
        <w:ind w:left="0"/>
        <w:jc w:val="both"/>
      </w:pPr>
      <w:r>
        <w:rPr>
          <w:rFonts w:ascii="Times New Roman"/>
          <w:b w:val="false"/>
          <w:i w:val="false"/>
          <w:color w:val="000000"/>
          <w:sz w:val="28"/>
        </w:rPr>
        <w:t>
      3) строки 210.00.018, 210.00.019 заполняются в случае наличия у налогового агента структурных подразделений;</w:t>
      </w:r>
    </w:p>
    <w:p>
      <w:pPr>
        <w:spacing w:after="0"/>
        <w:ind w:left="0"/>
        <w:jc w:val="both"/>
      </w:pPr>
      <w:r>
        <w:rPr>
          <w:rFonts w:ascii="Times New Roman"/>
          <w:b w:val="false"/>
          <w:i w:val="false"/>
          <w:color w:val="000000"/>
          <w:sz w:val="28"/>
        </w:rPr>
        <w:t>
      4) строки 210.00.018 I, 210.00.018 II и 210.00.018 III предназначены для отражения общей суммы исчисленного социального налога за головную организацию за каждый месяц отчетного квартала.</w:t>
      </w:r>
    </w:p>
    <w:p>
      <w:pPr>
        <w:spacing w:after="0"/>
        <w:ind w:left="0"/>
        <w:jc w:val="both"/>
      </w:pPr>
      <w:r>
        <w:rPr>
          <w:rFonts w:ascii="Times New Roman"/>
          <w:b w:val="false"/>
          <w:i w:val="false"/>
          <w:color w:val="000000"/>
          <w:sz w:val="28"/>
        </w:rPr>
        <w:t>
      Строка 210.00.018 IV предназначена для отражения итоговой общей суммы налога за отчетный квартал, определяемой как сумма строк 210.00.018 I, 210.00.018 II и 210.00.018 III;</w:t>
      </w:r>
    </w:p>
    <w:p>
      <w:pPr>
        <w:spacing w:after="0"/>
        <w:ind w:left="0"/>
        <w:jc w:val="both"/>
      </w:pPr>
      <w:r>
        <w:rPr>
          <w:rFonts w:ascii="Times New Roman"/>
          <w:b w:val="false"/>
          <w:i w:val="false"/>
          <w:color w:val="000000"/>
          <w:sz w:val="28"/>
        </w:rPr>
        <w:t>
      5) строки 210.00.019 I, 210.00.019 II и 210.00.019 III предназначены для отражения общей суммы исчисленного социального налога по филиалам/представительствам за каждый месяц отчетного квартала, определяемой как сумма строк 210.02.004 I, 210.02.004 II, 210.02.004 III по всем формам 210.02.</w:t>
      </w:r>
    </w:p>
    <w:p>
      <w:pPr>
        <w:spacing w:after="0"/>
        <w:ind w:left="0"/>
        <w:jc w:val="both"/>
      </w:pPr>
      <w:r>
        <w:rPr>
          <w:rFonts w:ascii="Times New Roman"/>
          <w:b w:val="false"/>
          <w:i w:val="false"/>
          <w:color w:val="000000"/>
          <w:sz w:val="28"/>
        </w:rPr>
        <w:t>
      Строка 210.00.019 IV предназначена для отражения итоговой общей суммы налога за отчетный квартал, определяемой как сумма строк 210.00.019 I, 210.00.019 II и 210.00.019 III;</w:t>
      </w:r>
    </w:p>
    <w:p>
      <w:pPr>
        <w:spacing w:after="0"/>
        <w:ind w:left="0"/>
        <w:jc w:val="both"/>
      </w:pPr>
      <w:r>
        <w:rPr>
          <w:rFonts w:ascii="Times New Roman"/>
          <w:b w:val="false"/>
          <w:i w:val="false"/>
          <w:color w:val="000000"/>
          <w:sz w:val="28"/>
        </w:rPr>
        <w:t xml:space="preserve">
      6) в случае представления декларации юридическими лицами, применяющими специальный налоговый режим для юридических лиц- производителей сельскохозяйственной продукции и сельских потребительских кооперативов, общая сумма социального налога, подлежащего перечислению, отражается в строке 210.00.020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(при заполнении ячейки 6 В).</w:t>
      </w:r>
    </w:p>
    <w:p>
      <w:pPr>
        <w:spacing w:after="0"/>
        <w:ind w:left="0"/>
        <w:jc w:val="both"/>
      </w:pPr>
      <w:r>
        <w:rPr>
          <w:rFonts w:ascii="Times New Roman"/>
          <w:b w:val="false"/>
          <w:i w:val="false"/>
          <w:color w:val="000000"/>
          <w:sz w:val="28"/>
        </w:rPr>
        <w:t>
      Строки 210.00.020 I, 210.00.020 II и 210.00.020 III предназначены для отражения общей суммы исчисленного социального налога по юридическому лицу за каждый месяц отчетного квартала.</w:t>
      </w:r>
    </w:p>
    <w:p>
      <w:pPr>
        <w:spacing w:after="0"/>
        <w:ind w:left="0"/>
        <w:jc w:val="both"/>
      </w:pPr>
      <w:r>
        <w:rPr>
          <w:rFonts w:ascii="Times New Roman"/>
          <w:b w:val="false"/>
          <w:i w:val="false"/>
          <w:color w:val="000000"/>
          <w:sz w:val="28"/>
        </w:rPr>
        <w:t xml:space="preserve">
      Строка 210.00.020 IV предназначена для отражения итоговой общей суммы налога за отчетный квартал, определяемой как сумма строк 210.00.020 I, 210.00.020 II и 210.00.020 III. </w:t>
      </w:r>
    </w:p>
    <w:bookmarkStart w:name="z507" w:id="463"/>
    <w:p>
      <w:pPr>
        <w:spacing w:after="0"/>
        <w:ind w:left="0"/>
        <w:jc w:val="both"/>
      </w:pPr>
      <w:r>
        <w:rPr>
          <w:rFonts w:ascii="Times New Roman"/>
          <w:b w:val="false"/>
          <w:i w:val="false"/>
          <w:color w:val="000000"/>
          <w:sz w:val="28"/>
        </w:rPr>
        <w:t xml:space="preserve">
      19. Раздел "Исчисление социального налога с применением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358 Налогового кодекса" заполняется индивидуальными предпринимателями, за исключением применяющих специальные налоговые режимы, адвокатами, частными нотариусами, частными судебными исполнителями. В данном разделе:</w:t>
      </w:r>
    </w:p>
    <w:bookmarkEnd w:id="463"/>
    <w:p>
      <w:pPr>
        <w:spacing w:after="0"/>
        <w:ind w:left="0"/>
        <w:jc w:val="both"/>
      </w:pPr>
      <w:r>
        <w:rPr>
          <w:rFonts w:ascii="Times New Roman"/>
          <w:b w:val="false"/>
          <w:i w:val="false"/>
          <w:color w:val="000000"/>
          <w:sz w:val="28"/>
        </w:rPr>
        <w:t xml:space="preserve">
      1) строки 210.00.021 I, 210.00.021 II и 210.00.021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359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w:t>
      </w:r>
    </w:p>
    <w:p>
      <w:pPr>
        <w:spacing w:after="0"/>
        <w:ind w:left="0"/>
        <w:jc w:val="both"/>
      </w:pPr>
      <w:r>
        <w:rPr>
          <w:rFonts w:ascii="Times New Roman"/>
          <w:b w:val="false"/>
          <w:i w:val="false"/>
          <w:color w:val="000000"/>
          <w:sz w:val="28"/>
        </w:rPr>
        <w:t>
      Строка 210.00.021 IV предназначена для отражения итоговой суммы налога за отчетный квартал, определяемой как сумма строк 210.00.021 I, 210.00.021 II и 210.00.021 III.</w:t>
      </w:r>
    </w:p>
    <w:bookmarkStart w:name="z508" w:id="464"/>
    <w:p>
      <w:pPr>
        <w:spacing w:after="0"/>
        <w:ind w:left="0"/>
        <w:jc w:val="both"/>
      </w:pPr>
      <w:r>
        <w:rPr>
          <w:rFonts w:ascii="Times New Roman"/>
          <w:b w:val="false"/>
          <w:i w:val="false"/>
          <w:color w:val="000000"/>
          <w:sz w:val="28"/>
        </w:rPr>
        <w:t>
      20. В разделе "Исчисление социальных отчислений":</w:t>
      </w:r>
    </w:p>
    <w:bookmarkEnd w:id="464"/>
    <w:p>
      <w:pPr>
        <w:spacing w:after="0"/>
        <w:ind w:left="0"/>
        <w:jc w:val="both"/>
      </w:pPr>
      <w:r>
        <w:rPr>
          <w:rFonts w:ascii="Times New Roman"/>
          <w:b w:val="false"/>
          <w:i w:val="false"/>
          <w:color w:val="000000"/>
          <w:sz w:val="28"/>
        </w:rPr>
        <w:t xml:space="preserve">
      1) строки 210.00.022 I, 210.00.022 II, 210.00.022 III предназначены для отражения расходов работодателя, выплачиваемых иностранцам и лицам без гражданства в виде доходов, с включением в расходы работодателя выплачиваемого в виде доходов иностранцам и лицам без гражданства денежного содержания военнослужащих, сотрудников органов внутренних дел, Комитета уголовно-исполнительной системы Министерства юстиции Республики Казахстан, органов финансовой полиции и государственной противопожарной службы в каждом месяце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p>
      <w:pPr>
        <w:spacing w:after="0"/>
        <w:ind w:left="0"/>
        <w:jc w:val="both"/>
      </w:pPr>
      <w:r>
        <w:rPr>
          <w:rFonts w:ascii="Times New Roman"/>
          <w:b w:val="false"/>
          <w:i w:val="false"/>
          <w:color w:val="000000"/>
          <w:sz w:val="28"/>
        </w:rPr>
        <w:t>
      Строка 210.00.022 IV предназначена для отражения итоговой суммы доходов иностранцев и лиц без гражданства за отчетный квартал, определяемой как сумма строк 210.00.022 I, 210.00.022 II и 210.00.022 III;</w:t>
      </w:r>
    </w:p>
    <w:p>
      <w:pPr>
        <w:spacing w:after="0"/>
        <w:ind w:left="0"/>
        <w:jc w:val="both"/>
      </w:pPr>
      <w:r>
        <w:rPr>
          <w:rFonts w:ascii="Times New Roman"/>
          <w:b w:val="false"/>
          <w:i w:val="false"/>
          <w:color w:val="000000"/>
          <w:sz w:val="28"/>
        </w:rPr>
        <w:t xml:space="preserve">
      2) строки 210.00.023 I, 210.00.023 II, 210.00.023 III предназначены для отражения суммы социальных отчислений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Строка 210.00.023 IV предназначена для отражения итоговой суммы социальных отчислений за отчетный квартал, определяемой как сумма строк 210.00.023 I, 210.00.023 II и 210.00.023 III;</w:t>
      </w:r>
    </w:p>
    <w:p>
      <w:pPr>
        <w:spacing w:after="0"/>
        <w:ind w:left="0"/>
        <w:jc w:val="both"/>
      </w:pPr>
      <w:r>
        <w:rPr>
          <w:rFonts w:ascii="Times New Roman"/>
          <w:b w:val="false"/>
          <w:i w:val="false"/>
          <w:color w:val="000000"/>
          <w:sz w:val="28"/>
        </w:rPr>
        <w:t>
      3) строки 210.00.024, 210.00.025 заполняются в случае наличия у налогового агента структурных подразделений;</w:t>
      </w:r>
    </w:p>
    <w:p>
      <w:pPr>
        <w:spacing w:after="0"/>
        <w:ind w:left="0"/>
        <w:jc w:val="both"/>
      </w:pPr>
      <w:r>
        <w:rPr>
          <w:rFonts w:ascii="Times New Roman"/>
          <w:b w:val="false"/>
          <w:i w:val="false"/>
          <w:color w:val="000000"/>
          <w:sz w:val="28"/>
        </w:rPr>
        <w:t>
      4) строки 210.00.024 I, 210.00.024 II и 210.00.024 III предназначены для отражения суммы социальных отчислений по головной организации в каждом месяце отчетного квартала.</w:t>
      </w:r>
    </w:p>
    <w:p>
      <w:pPr>
        <w:spacing w:after="0"/>
        <w:ind w:left="0"/>
        <w:jc w:val="both"/>
      </w:pPr>
      <w:r>
        <w:rPr>
          <w:rFonts w:ascii="Times New Roman"/>
          <w:b w:val="false"/>
          <w:i w:val="false"/>
          <w:color w:val="000000"/>
          <w:sz w:val="28"/>
        </w:rPr>
        <w:t>
      Строка 210.00.024 IV предназначена для отражения итоговой суммы социальных отчислений за отчетный квартал, определяемой как сумма строк 210.00.024 I, 210.00.024 II и 210.00.024 III;</w:t>
      </w:r>
    </w:p>
    <w:p>
      <w:pPr>
        <w:spacing w:after="0"/>
        <w:ind w:left="0"/>
        <w:jc w:val="both"/>
      </w:pPr>
      <w:r>
        <w:rPr>
          <w:rFonts w:ascii="Times New Roman"/>
          <w:b w:val="false"/>
          <w:i w:val="false"/>
          <w:color w:val="000000"/>
          <w:sz w:val="28"/>
        </w:rPr>
        <w:t>
      5) строки 210.00.025 I, 210.00.025 II и 210.00.025 III предназначены для отражения суммы социальных отчислений по филиалам/представительствам в каждом месяце отчетного квартала, определяемой как сумма строк 210.02.005 I, 210.02.005 II и 210.02.005 III по всем формам 210.02.</w:t>
      </w:r>
    </w:p>
    <w:p>
      <w:pPr>
        <w:spacing w:after="0"/>
        <w:ind w:left="0"/>
        <w:jc w:val="both"/>
      </w:pPr>
      <w:r>
        <w:rPr>
          <w:rFonts w:ascii="Times New Roman"/>
          <w:b w:val="false"/>
          <w:i w:val="false"/>
          <w:color w:val="000000"/>
          <w:sz w:val="28"/>
        </w:rPr>
        <w:t>
      Строка 210.00.025 IV предназначена для отражения итоговой суммы социальных отчислений за отчетный квартал, определяемой как сумма строк 210.00.025 I, 210.00.025 II и 210.00.025 III.</w:t>
      </w:r>
    </w:p>
    <w:bookmarkStart w:name="z509" w:id="465"/>
    <w:p>
      <w:pPr>
        <w:spacing w:after="0"/>
        <w:ind w:left="0"/>
        <w:jc w:val="both"/>
      </w:pPr>
      <w:r>
        <w:rPr>
          <w:rFonts w:ascii="Times New Roman"/>
          <w:b w:val="false"/>
          <w:i w:val="false"/>
          <w:color w:val="000000"/>
          <w:sz w:val="28"/>
        </w:rPr>
        <w:t>
      21. В разделе "Ответственность налогового агента":</w:t>
      </w:r>
    </w:p>
    <w:bookmarkEnd w:id="465"/>
    <w:p>
      <w:pPr>
        <w:spacing w:after="0"/>
        <w:ind w:left="0"/>
        <w:jc w:val="both"/>
      </w:pPr>
      <w:r>
        <w:rPr>
          <w:rFonts w:ascii="Times New Roman"/>
          <w:b w:val="false"/>
          <w:i w:val="false"/>
          <w:color w:val="000000"/>
          <w:sz w:val="28"/>
        </w:rPr>
        <w:t>
      1) в поле "Наименование налогового агента"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Если декларация представляется индивидуальным предпринимателем, адвокатом, частным нотариусом указываются его фамилия, имя, отчество (при его наличии),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налогового агента;</w:t>
      </w:r>
    </w:p>
    <w:p>
      <w:pPr>
        <w:spacing w:after="0"/>
        <w:ind w:left="0"/>
        <w:jc w:val="both"/>
      </w:pPr>
      <w:r>
        <w:rPr>
          <w:rFonts w:ascii="Times New Roman"/>
          <w:b w:val="false"/>
          <w:i w:val="false"/>
          <w:color w:val="000000"/>
          <w:sz w:val="28"/>
        </w:rPr>
        <w:t>
      4) код налогового органа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налогового органа по месту нахождения (жительства) налогового агента;</w:t>
      </w:r>
    </w:p>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10" w:id="466"/>
    <w:p>
      <w:pPr>
        <w:spacing w:after="0"/>
        <w:ind w:left="0"/>
        <w:jc w:val="left"/>
      </w:pPr>
      <w:r>
        <w:rPr>
          <w:rFonts w:ascii="Times New Roman"/>
          <w:b/>
          <w:i w:val="false"/>
          <w:color w:val="000000"/>
        </w:rPr>
        <w:t xml:space="preserve"> 3. Составление форма 210.01 "Исчисление индивидуального</w:t>
      </w:r>
      <w:r>
        <w:br/>
      </w:r>
      <w:r>
        <w:rPr>
          <w:rFonts w:ascii="Times New Roman"/>
          <w:b/>
          <w:i w:val="false"/>
          <w:color w:val="000000"/>
        </w:rPr>
        <w:t>подоходного налога с доходов иностранцев и лиц без</w:t>
      </w:r>
      <w:r>
        <w:br/>
      </w:r>
      <w:r>
        <w:rPr>
          <w:rFonts w:ascii="Times New Roman"/>
          <w:b/>
          <w:i w:val="false"/>
          <w:color w:val="000000"/>
        </w:rPr>
        <w:t>гражданства"</w:t>
      </w:r>
    </w:p>
    <w:bookmarkEnd w:id="466"/>
    <w:bookmarkStart w:name="z511" w:id="467"/>
    <w:p>
      <w:pPr>
        <w:spacing w:after="0"/>
        <w:ind w:left="0"/>
        <w:jc w:val="both"/>
      </w:pPr>
      <w:r>
        <w:rPr>
          <w:rFonts w:ascii="Times New Roman"/>
          <w:b w:val="false"/>
          <w:i w:val="false"/>
          <w:color w:val="000000"/>
          <w:sz w:val="28"/>
        </w:rPr>
        <w:t>
      22. Данная форма предназначена для исчисления налоговым агентом сумм индивидуального подоходного налога с доходов иностранцев и лиц без гражданства. Форма представляется в отношении иностранцев и лиц без гражданства.</w:t>
      </w:r>
    </w:p>
    <w:bookmarkEnd w:id="467"/>
    <w:bookmarkStart w:name="z512" w:id="468"/>
    <w:p>
      <w:pPr>
        <w:spacing w:after="0"/>
        <w:ind w:left="0"/>
        <w:jc w:val="both"/>
      </w:pPr>
      <w:r>
        <w:rPr>
          <w:rFonts w:ascii="Times New Roman"/>
          <w:b w:val="false"/>
          <w:i w:val="false"/>
          <w:color w:val="000000"/>
          <w:sz w:val="28"/>
        </w:rPr>
        <w:t>
      23. В разделе "Исчисление индивидуального подоходного налога с доходов иностранцев и лиц без гражданства":</w:t>
      </w:r>
    </w:p>
    <w:bookmarkEnd w:id="468"/>
    <w:p>
      <w:pPr>
        <w:spacing w:after="0"/>
        <w:ind w:left="0"/>
        <w:jc w:val="both"/>
      </w:pPr>
      <w:r>
        <w:rPr>
          <w:rFonts w:ascii="Times New Roman"/>
          <w:b w:val="false"/>
          <w:i w:val="false"/>
          <w:color w:val="000000"/>
          <w:sz w:val="28"/>
        </w:rPr>
        <w:t>
      1) в графе А проставляется очередной порядковый номер;</w:t>
      </w:r>
    </w:p>
    <w:p>
      <w:pPr>
        <w:spacing w:after="0"/>
        <w:ind w:left="0"/>
        <w:jc w:val="both"/>
      </w:pPr>
      <w:r>
        <w:rPr>
          <w:rFonts w:ascii="Times New Roman"/>
          <w:b w:val="false"/>
          <w:i w:val="false"/>
          <w:color w:val="000000"/>
          <w:sz w:val="28"/>
        </w:rPr>
        <w:t>
      2) в графе В указываются фамилии, инициалы иностранцев и лиц без гражданства, которым были начислены, выплачены доходы в отчетном квартале;</w:t>
      </w:r>
    </w:p>
    <w:p>
      <w:pPr>
        <w:spacing w:after="0"/>
        <w:ind w:left="0"/>
        <w:jc w:val="both"/>
      </w:pPr>
      <w:r>
        <w:rPr>
          <w:rFonts w:ascii="Times New Roman"/>
          <w:b w:val="false"/>
          <w:i w:val="false"/>
          <w:color w:val="000000"/>
          <w:sz w:val="28"/>
        </w:rPr>
        <w:t>
      3) в графе C указываются индивидуальные идентификационные номера иностранцев и лиц без гражданства;</w:t>
      </w:r>
    </w:p>
    <w:p>
      <w:pPr>
        <w:spacing w:after="0"/>
        <w:ind w:left="0"/>
        <w:jc w:val="both"/>
      </w:pPr>
      <w:r>
        <w:rPr>
          <w:rFonts w:ascii="Times New Roman"/>
          <w:b w:val="false"/>
          <w:i w:val="false"/>
          <w:color w:val="000000"/>
          <w:sz w:val="28"/>
        </w:rPr>
        <w:t>
      4) в графе D указывается признак резидентства "1" - резидент, "2" - нерезидент;</w:t>
      </w:r>
    </w:p>
    <w:p>
      <w:pPr>
        <w:spacing w:after="0"/>
        <w:ind w:left="0"/>
        <w:jc w:val="both"/>
      </w:pPr>
      <w:r>
        <w:rPr>
          <w:rFonts w:ascii="Times New Roman"/>
          <w:b w:val="false"/>
          <w:i w:val="false"/>
          <w:color w:val="000000"/>
          <w:sz w:val="28"/>
        </w:rPr>
        <w:t>
      5) в графе E указывается код страны резидентства иностранцев и лиц без гражданства, согласно пункту 29 настоящих Правил;</w:t>
      </w:r>
    </w:p>
    <w:p>
      <w:pPr>
        <w:spacing w:after="0"/>
        <w:ind w:left="0"/>
        <w:jc w:val="both"/>
      </w:pPr>
      <w:r>
        <w:rPr>
          <w:rFonts w:ascii="Times New Roman"/>
          <w:b w:val="false"/>
          <w:i w:val="false"/>
          <w:color w:val="000000"/>
          <w:sz w:val="28"/>
        </w:rPr>
        <w:t>
      6) в графе F указывается номер налоговой регистрации иностранцев и лиц без гражданства в стране резидентства.</w:t>
      </w:r>
    </w:p>
    <w:p>
      <w:pPr>
        <w:spacing w:after="0"/>
        <w:ind w:left="0"/>
        <w:jc w:val="both"/>
      </w:pPr>
      <w:r>
        <w:rPr>
          <w:rFonts w:ascii="Times New Roman"/>
          <w:b w:val="false"/>
          <w:i w:val="false"/>
          <w:color w:val="000000"/>
          <w:sz w:val="28"/>
        </w:rPr>
        <w:t>
      Данная графа заполняется при наличии у иностранцев и лиц без гражданства номера налоговой регистрации;</w:t>
      </w:r>
    </w:p>
    <w:p>
      <w:pPr>
        <w:spacing w:after="0"/>
        <w:ind w:left="0"/>
        <w:jc w:val="both"/>
      </w:pPr>
      <w:r>
        <w:rPr>
          <w:rFonts w:ascii="Times New Roman"/>
          <w:b w:val="false"/>
          <w:i w:val="false"/>
          <w:color w:val="000000"/>
          <w:sz w:val="28"/>
        </w:rPr>
        <w:t>
      7) в графе G указываются код вида документа, удостоверяющего личность иностранцев и лиц без гражданства, а также номер и дата выдачи такого документа.</w:t>
      </w:r>
    </w:p>
    <w:p>
      <w:pPr>
        <w:spacing w:after="0"/>
        <w:ind w:left="0"/>
        <w:jc w:val="both"/>
      </w:pPr>
      <w:r>
        <w:rPr>
          <w:rFonts w:ascii="Times New Roman"/>
          <w:b w:val="false"/>
          <w:i w:val="false"/>
          <w:color w:val="000000"/>
          <w:sz w:val="28"/>
        </w:rPr>
        <w:t>
      При заполнении декларации необходимо использовать следующую кодировку видов документов, удостоверяющих личность иностранцев и лиц без гражданства:</w:t>
      </w:r>
    </w:p>
    <w:p>
      <w:pPr>
        <w:spacing w:after="0"/>
        <w:ind w:left="0"/>
        <w:jc w:val="both"/>
      </w:pPr>
      <w:r>
        <w:rPr>
          <w:rFonts w:ascii="Times New Roman"/>
          <w:b w:val="false"/>
          <w:i w:val="false"/>
          <w:color w:val="000000"/>
          <w:sz w:val="28"/>
        </w:rPr>
        <w:t>
      01 – паспорт иностранного гражданина;</w:t>
      </w:r>
    </w:p>
    <w:p>
      <w:pPr>
        <w:spacing w:after="0"/>
        <w:ind w:left="0"/>
        <w:jc w:val="both"/>
      </w:pPr>
      <w:r>
        <w:rPr>
          <w:rFonts w:ascii="Times New Roman"/>
          <w:b w:val="false"/>
          <w:i w:val="false"/>
          <w:color w:val="000000"/>
          <w:sz w:val="28"/>
        </w:rPr>
        <w:t>
      02 – удостоверение личности иностранного гражданина;</w:t>
      </w:r>
    </w:p>
    <w:p>
      <w:pPr>
        <w:spacing w:after="0"/>
        <w:ind w:left="0"/>
        <w:jc w:val="both"/>
      </w:pPr>
      <w:r>
        <w:rPr>
          <w:rFonts w:ascii="Times New Roman"/>
          <w:b w:val="false"/>
          <w:i w:val="false"/>
          <w:color w:val="000000"/>
          <w:sz w:val="28"/>
        </w:rPr>
        <w:t>
      03 – паспорт моряка;</w:t>
      </w:r>
    </w:p>
    <w:p>
      <w:pPr>
        <w:spacing w:after="0"/>
        <w:ind w:left="0"/>
        <w:jc w:val="both"/>
      </w:pPr>
      <w:r>
        <w:rPr>
          <w:rFonts w:ascii="Times New Roman"/>
          <w:b w:val="false"/>
          <w:i w:val="false"/>
          <w:color w:val="000000"/>
          <w:sz w:val="28"/>
        </w:rPr>
        <w:t>
      04 – вид на жительство;</w:t>
      </w:r>
    </w:p>
    <w:p>
      <w:pPr>
        <w:spacing w:after="0"/>
        <w:ind w:left="0"/>
        <w:jc w:val="both"/>
      </w:pPr>
      <w:r>
        <w:rPr>
          <w:rFonts w:ascii="Times New Roman"/>
          <w:b w:val="false"/>
          <w:i w:val="false"/>
          <w:color w:val="000000"/>
          <w:sz w:val="28"/>
        </w:rPr>
        <w:t>
      05 - другие документы.</w:t>
      </w:r>
    </w:p>
    <w:p>
      <w:pPr>
        <w:spacing w:after="0"/>
        <w:ind w:left="0"/>
        <w:jc w:val="both"/>
      </w:pPr>
      <w:r>
        <w:rPr>
          <w:rFonts w:ascii="Times New Roman"/>
          <w:b w:val="false"/>
          <w:i w:val="false"/>
          <w:color w:val="000000"/>
          <w:sz w:val="28"/>
        </w:rPr>
        <w:t>
      8) в графе H указывается код вида дохода, выплачиваемого иностранцу или лицу без гражданства, согласно пункту 28 настоящих Правил;</w:t>
      </w:r>
    </w:p>
    <w:p>
      <w:pPr>
        <w:spacing w:after="0"/>
        <w:ind w:left="0"/>
        <w:jc w:val="both"/>
      </w:pPr>
      <w:r>
        <w:rPr>
          <w:rFonts w:ascii="Times New Roman"/>
          <w:b w:val="false"/>
          <w:i w:val="false"/>
          <w:color w:val="000000"/>
          <w:sz w:val="28"/>
        </w:rPr>
        <w:t>
      9) в графе I указывается код вида международного договора согласно пункту 30 настоящих Правил, в соответствии с которым в отношении доходов, указанных в графе M, предусмотрен порядок налогообложения, отличный от порядка, установленного Налоговым кодексом;</w:t>
      </w:r>
    </w:p>
    <w:p>
      <w:pPr>
        <w:spacing w:after="0"/>
        <w:ind w:left="0"/>
        <w:jc w:val="both"/>
      </w:pPr>
      <w:r>
        <w:rPr>
          <w:rFonts w:ascii="Times New Roman"/>
          <w:b w:val="false"/>
          <w:i w:val="false"/>
          <w:color w:val="000000"/>
          <w:sz w:val="28"/>
        </w:rPr>
        <w:t>
      10) в графе J указывается наименование международного договора, подлежащей заполнению в случае, если налоговый агент указал в графе K код вида международного договора 22 "Иные международные договоры (соглашения, конвенции)";</w:t>
      </w:r>
    </w:p>
    <w:p>
      <w:pPr>
        <w:spacing w:after="0"/>
        <w:ind w:left="0"/>
        <w:jc w:val="both"/>
      </w:pPr>
      <w:r>
        <w:rPr>
          <w:rFonts w:ascii="Times New Roman"/>
          <w:b w:val="false"/>
          <w:i w:val="false"/>
          <w:color w:val="000000"/>
          <w:sz w:val="28"/>
        </w:rPr>
        <w:t>
      11) в графе K указывается код страны, с которой заключен международный договор, согласно пункту 29 настоящих Правил. Графа заполняется в случае, если налоговый агент применяет положения межгосударственного или межправительственного договора;</w:t>
      </w:r>
    </w:p>
    <w:p>
      <w:pPr>
        <w:spacing w:after="0"/>
        <w:ind w:left="0"/>
        <w:jc w:val="both"/>
      </w:pPr>
      <w:r>
        <w:rPr>
          <w:rFonts w:ascii="Times New Roman"/>
          <w:b w:val="false"/>
          <w:i w:val="false"/>
          <w:color w:val="000000"/>
          <w:sz w:val="28"/>
        </w:rPr>
        <w:t xml:space="preserve">
      12) в графе L указывается ставка подоходного налога у источника выплаты, установленная международным договором или </w:t>
      </w:r>
      <w:r>
        <w:rPr>
          <w:rFonts w:ascii="Times New Roman"/>
          <w:b w:val="false"/>
          <w:i w:val="false"/>
          <w:color w:val="000000"/>
          <w:sz w:val="28"/>
        </w:rPr>
        <w:t>статьями 194</w:t>
      </w:r>
      <w:r>
        <w:rPr>
          <w:rFonts w:ascii="Times New Roman"/>
          <w:b w:val="false"/>
          <w:i w:val="false"/>
          <w:color w:val="000000"/>
          <w:sz w:val="28"/>
        </w:rPr>
        <w:t xml:space="preserve">, </w:t>
      </w:r>
      <w:r>
        <w:rPr>
          <w:rFonts w:ascii="Times New Roman"/>
          <w:b w:val="false"/>
          <w:i w:val="false"/>
          <w:color w:val="000000"/>
          <w:sz w:val="28"/>
        </w:rPr>
        <w:t xml:space="preserve">158 </w:t>
      </w:r>
      <w:r>
        <w:rPr>
          <w:rFonts w:ascii="Times New Roman"/>
          <w:b w:val="false"/>
          <w:i w:val="false"/>
          <w:color w:val="000000"/>
          <w:sz w:val="28"/>
        </w:rPr>
        <w:t>Налогового кодекса;</w:t>
      </w:r>
    </w:p>
    <w:p>
      <w:pPr>
        <w:spacing w:after="0"/>
        <w:ind w:left="0"/>
        <w:jc w:val="both"/>
      </w:pPr>
      <w:r>
        <w:rPr>
          <w:rFonts w:ascii="Times New Roman"/>
          <w:b w:val="false"/>
          <w:i w:val="false"/>
          <w:color w:val="000000"/>
          <w:sz w:val="28"/>
        </w:rPr>
        <w:t xml:space="preserve">
      13) в графе M указывается начисленные доходы иностранцам и лицам без гражданства,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по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Налогового кодекса,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xml:space="preserve">
      14) в графе N указываются налоговый вычет,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xml:space="preserve">
      15) в графе O указываются обязательные пенсионные взносы, исчисленные с доходов иностранцев и лиц без гражданства, в соответствии с пенсионным законодательством Республики Казахстан и относимые на вычеты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16) в графе P указываются суммы обязательных профессиональных пенсионных взносов, подлежащих перечислению за иностранцев и лиц без гражданства в единый накопительный пенсионный фонд за каждый месяц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xml:space="preserve">
      17) в графе Q указываются суммы добровольных пенсионных взносов, вносимых в свою пользу иностранцами или лицами без гражданства в соответствии с пенсионным законодательством Республики Казахстан, и относимых на вычеты согласно </w:t>
      </w:r>
      <w:r>
        <w:rPr>
          <w:rFonts w:ascii="Times New Roman"/>
          <w:b w:val="false"/>
          <w:i w:val="false"/>
          <w:color w:val="000000"/>
          <w:sz w:val="28"/>
        </w:rPr>
        <w:t>подпункту 3)</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xml:space="preserve">
      18) в графе R указываются суммы страховых премий, вносимых в свою пользу иностранцами и лицами без гражданства по договорам накопительного страхования и относимых на вычеты согласно </w:t>
      </w:r>
      <w:r>
        <w:rPr>
          <w:rFonts w:ascii="Times New Roman"/>
          <w:b w:val="false"/>
          <w:i w:val="false"/>
          <w:color w:val="000000"/>
          <w:sz w:val="28"/>
        </w:rPr>
        <w:t>подпункту 4)</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xml:space="preserve">
      19) в графе S указываются суммы, направленные на погашение вознаграждения по займам, полученным иностранцами и лицами без гражданства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и относимые на вычеты согласно </w:t>
      </w:r>
      <w:r>
        <w:rPr>
          <w:rFonts w:ascii="Times New Roman"/>
          <w:b w:val="false"/>
          <w:i w:val="false"/>
          <w:color w:val="000000"/>
          <w:sz w:val="28"/>
        </w:rPr>
        <w:t>подпункту 5)</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xml:space="preserve">
      20) в графе T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 и относимые на вычеты согласно </w:t>
      </w:r>
      <w:r>
        <w:rPr>
          <w:rFonts w:ascii="Times New Roman"/>
          <w:b w:val="false"/>
          <w:i w:val="false"/>
          <w:color w:val="000000"/>
          <w:sz w:val="28"/>
        </w:rPr>
        <w:t>подпункту 5)</w:t>
      </w:r>
      <w:r>
        <w:rPr>
          <w:rFonts w:ascii="Times New Roman"/>
          <w:b w:val="false"/>
          <w:i w:val="false"/>
          <w:color w:val="000000"/>
          <w:sz w:val="28"/>
        </w:rPr>
        <w:t xml:space="preserve"> пункта 1 статьи 166 Налогового кодекса;</w:t>
      </w:r>
    </w:p>
    <w:p>
      <w:pPr>
        <w:spacing w:after="0"/>
        <w:ind w:left="0"/>
        <w:jc w:val="both"/>
      </w:pPr>
      <w:r>
        <w:rPr>
          <w:rFonts w:ascii="Times New Roman"/>
          <w:b w:val="false"/>
          <w:i w:val="false"/>
          <w:color w:val="000000"/>
          <w:sz w:val="28"/>
        </w:rPr>
        <w:t xml:space="preserve">
      21) в графе U указываются доходы иностранцев и лиц без гражданства, не подлежащие налогообложению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22) в графе V указываются суммы индивидуального подоходного налога, исчисленного с доходов иностранцев и лиц без гражданства за отчетный квартал;</w:t>
      </w:r>
    </w:p>
    <w:p>
      <w:pPr>
        <w:spacing w:after="0"/>
        <w:ind w:left="0"/>
        <w:jc w:val="both"/>
      </w:pPr>
      <w:r>
        <w:rPr>
          <w:rFonts w:ascii="Times New Roman"/>
          <w:b w:val="false"/>
          <w:i w:val="false"/>
          <w:color w:val="000000"/>
          <w:sz w:val="28"/>
        </w:rPr>
        <w:t xml:space="preserve">
      23) в графе W указываются выплаченные в налоговом периоде доходы иностранцам и лицам без гражданства,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xml:space="preserve">
      24) в графе X указываются доходы, не облагаемые социальным налогом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357 Налогового кодекса, за исключением обязательных пенсионных взносов и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25) в графе Y указывается всего доходов, облагаемых социальным налогом. Величины строк графы Y определяются по формуле (M – X – O);</w:t>
      </w:r>
    </w:p>
    <w:p>
      <w:pPr>
        <w:spacing w:after="0"/>
        <w:ind w:left="0"/>
        <w:jc w:val="both"/>
      </w:pPr>
      <w:r>
        <w:rPr>
          <w:rFonts w:ascii="Times New Roman"/>
          <w:b w:val="false"/>
          <w:i w:val="false"/>
          <w:color w:val="000000"/>
          <w:sz w:val="28"/>
        </w:rPr>
        <w:t>
      26) в графе Z указываются суммы социального налога, исчисленного с доходов иностранцев и лиц без гражданства за отчетный квартал;</w:t>
      </w:r>
    </w:p>
    <w:p>
      <w:pPr>
        <w:spacing w:after="0"/>
        <w:ind w:left="0"/>
        <w:jc w:val="both"/>
      </w:pPr>
      <w:r>
        <w:rPr>
          <w:rFonts w:ascii="Times New Roman"/>
          <w:b w:val="false"/>
          <w:i w:val="false"/>
          <w:color w:val="000000"/>
          <w:sz w:val="28"/>
        </w:rPr>
        <w:t xml:space="preserve">
      27) в графе AА указываются расходы работодателя, с которых исчисляются социальные отчисления, определяемые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xml:space="preserve">
      28) в графе АB указываются суммы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Величина итоговой строки 00000001 графы M переносится в строку 210.00.001 IV. Величина итоговой строки 00000001 графы W переносится в строку 210.00.004 IV. Величина итоговой строки 00000001 графы V переносится в строку 210.00.002 IV.</w:t>
      </w:r>
    </w:p>
    <w:bookmarkStart w:name="z513" w:id="469"/>
    <w:p>
      <w:pPr>
        <w:spacing w:after="0"/>
        <w:ind w:left="0"/>
        <w:jc w:val="left"/>
      </w:pPr>
      <w:r>
        <w:rPr>
          <w:rFonts w:ascii="Times New Roman"/>
          <w:b/>
          <w:i w:val="false"/>
          <w:color w:val="000000"/>
        </w:rPr>
        <w:t xml:space="preserve"> 4. Составление формы 210.02 "Исчисление суммы индивидуального</w:t>
      </w:r>
      <w:r>
        <w:br/>
      </w:r>
      <w:r>
        <w:rPr>
          <w:rFonts w:ascii="Times New Roman"/>
          <w:b/>
          <w:i w:val="false"/>
          <w:color w:val="000000"/>
        </w:rPr>
        <w:t>подоходного налога и социального налога по структурному</w:t>
      </w:r>
      <w:r>
        <w:br/>
      </w:r>
      <w:r>
        <w:rPr>
          <w:rFonts w:ascii="Times New Roman"/>
          <w:b/>
          <w:i w:val="false"/>
          <w:color w:val="000000"/>
        </w:rPr>
        <w:t>подразделению"</w:t>
      </w:r>
    </w:p>
    <w:bookmarkEnd w:id="469"/>
    <w:bookmarkStart w:name="z514" w:id="470"/>
    <w:p>
      <w:pPr>
        <w:spacing w:after="0"/>
        <w:ind w:left="0"/>
        <w:jc w:val="both"/>
      </w:pPr>
      <w:r>
        <w:rPr>
          <w:rFonts w:ascii="Times New Roman"/>
          <w:b w:val="false"/>
          <w:i w:val="false"/>
          <w:color w:val="000000"/>
          <w:sz w:val="28"/>
        </w:rPr>
        <w:t xml:space="preserve">
      24. Данная форма предназначена для исчисления юридическим лицом – налоговым агентом суммы индивидуального подоходного налога, социального налога, обязательных пенсионных взносов, социальных отчислений, подлежащих уплате по филиалу/представительству.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Налогового кодекса.</w:t>
      </w:r>
    </w:p>
    <w:bookmarkEnd w:id="470"/>
    <w:bookmarkStart w:name="z515" w:id="471"/>
    <w:p>
      <w:pPr>
        <w:spacing w:after="0"/>
        <w:ind w:left="0"/>
        <w:jc w:val="both"/>
      </w:pPr>
      <w:r>
        <w:rPr>
          <w:rFonts w:ascii="Times New Roman"/>
          <w:b w:val="false"/>
          <w:i w:val="false"/>
          <w:color w:val="000000"/>
          <w:sz w:val="28"/>
        </w:rPr>
        <w:t xml:space="preserve">
      25. В разделе "Общая информация о налоговом агенте": </w:t>
      </w:r>
    </w:p>
    <w:bookmarkEnd w:id="471"/>
    <w:p>
      <w:pPr>
        <w:spacing w:after="0"/>
        <w:ind w:left="0"/>
        <w:jc w:val="both"/>
      </w:pPr>
      <w:r>
        <w:rPr>
          <w:rFonts w:ascii="Times New Roman"/>
          <w:b w:val="false"/>
          <w:i w:val="false"/>
          <w:color w:val="000000"/>
          <w:sz w:val="28"/>
        </w:rPr>
        <w:t>
      1) БИН – бизнес-идентификационный номер налогоплательщика.</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бизнес-идентификационный номер налогоплательщика - доверительного управляющего.</w:t>
      </w:r>
    </w:p>
    <w:p>
      <w:pPr>
        <w:spacing w:after="0"/>
        <w:ind w:left="0"/>
        <w:jc w:val="both"/>
      </w:pPr>
      <w:r>
        <w:rPr>
          <w:rFonts w:ascii="Times New Roman"/>
          <w:b w:val="false"/>
          <w:i w:val="false"/>
          <w:color w:val="000000"/>
          <w:sz w:val="28"/>
        </w:rPr>
        <w:t>
      2) наименование налогового агента.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w:t>
      </w:r>
    </w:p>
    <w:p>
      <w:pPr>
        <w:spacing w:after="0"/>
        <w:ind w:left="0"/>
        <w:jc w:val="both"/>
      </w:pPr>
      <w:r>
        <w:rPr>
          <w:rFonts w:ascii="Times New Roman"/>
          <w:b w:val="false"/>
          <w:i w:val="false"/>
          <w:color w:val="000000"/>
          <w:sz w:val="28"/>
        </w:rPr>
        <w:t>
      3) код налогового органа по месту регистрационного учета налогового агента.</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юридического лица;</w:t>
      </w:r>
    </w:p>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p>
      <w:pPr>
        <w:spacing w:after="0"/>
        <w:ind w:left="0"/>
        <w:jc w:val="both"/>
      </w:pPr>
      <w:r>
        <w:rPr>
          <w:rFonts w:ascii="Times New Roman"/>
          <w:b w:val="false"/>
          <w:i w:val="false"/>
          <w:color w:val="000000"/>
          <w:sz w:val="28"/>
        </w:rPr>
        <w:t>
      5) вид.</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БИН – бизнес-идентификационный номер филиала/представительства.</w:t>
      </w:r>
    </w:p>
    <w:p>
      <w:pPr>
        <w:spacing w:after="0"/>
        <w:ind w:left="0"/>
        <w:jc w:val="both"/>
      </w:pPr>
      <w:r>
        <w:rPr>
          <w:rFonts w:ascii="Times New Roman"/>
          <w:b w:val="false"/>
          <w:i w:val="false"/>
          <w:color w:val="000000"/>
          <w:sz w:val="28"/>
        </w:rPr>
        <w:t>
      8) наименование филиала/представительства.</w:t>
      </w:r>
    </w:p>
    <w:p>
      <w:pPr>
        <w:spacing w:after="0"/>
        <w:ind w:left="0"/>
        <w:jc w:val="both"/>
      </w:pPr>
      <w:r>
        <w:rPr>
          <w:rFonts w:ascii="Times New Roman"/>
          <w:b w:val="false"/>
          <w:i w:val="false"/>
          <w:color w:val="000000"/>
          <w:sz w:val="28"/>
        </w:rPr>
        <w:t xml:space="preserve">
      Указываются наименование филиала/представительства в соответствии с учредительными документами; </w:t>
      </w:r>
    </w:p>
    <w:p>
      <w:pPr>
        <w:spacing w:after="0"/>
        <w:ind w:left="0"/>
        <w:jc w:val="both"/>
      </w:pPr>
      <w:r>
        <w:rPr>
          <w:rFonts w:ascii="Times New Roman"/>
          <w:b w:val="false"/>
          <w:i w:val="false"/>
          <w:color w:val="000000"/>
          <w:sz w:val="28"/>
        </w:rPr>
        <w:t>
      9) код налогового органа по месту регистрационного учета филиала/представительства.</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филиала/представительства.</w:t>
      </w:r>
    </w:p>
    <w:bookmarkStart w:name="z516" w:id="472"/>
    <w:p>
      <w:pPr>
        <w:spacing w:after="0"/>
        <w:ind w:left="0"/>
        <w:jc w:val="both"/>
      </w:pPr>
      <w:r>
        <w:rPr>
          <w:rFonts w:ascii="Times New Roman"/>
          <w:b w:val="false"/>
          <w:i w:val="false"/>
          <w:color w:val="000000"/>
          <w:sz w:val="28"/>
        </w:rPr>
        <w:t>
      26. В разделе "Расчетные показатели":</w:t>
      </w:r>
    </w:p>
    <w:bookmarkEnd w:id="472"/>
    <w:p>
      <w:pPr>
        <w:spacing w:after="0"/>
        <w:ind w:left="0"/>
        <w:jc w:val="both"/>
      </w:pPr>
      <w:r>
        <w:rPr>
          <w:rFonts w:ascii="Times New Roman"/>
          <w:b w:val="false"/>
          <w:i w:val="false"/>
          <w:color w:val="000000"/>
          <w:sz w:val="28"/>
        </w:rPr>
        <w:t>
      1) строки 210.02.001 I, 210.02.001 II и 210.02.001 III предназначены для отражения суммы индивидуального подоходного налога, исчисленного с доходов, выплаченных иностранцам и лицам без гражданства, и подлежащего перечислению в бюджет по филиалу/представительству за каждый месяц отчетного квартала.</w:t>
      </w:r>
    </w:p>
    <w:p>
      <w:pPr>
        <w:spacing w:after="0"/>
        <w:ind w:left="0"/>
        <w:jc w:val="both"/>
      </w:pPr>
      <w:r>
        <w:rPr>
          <w:rFonts w:ascii="Times New Roman"/>
          <w:b w:val="false"/>
          <w:i w:val="false"/>
          <w:color w:val="000000"/>
          <w:sz w:val="28"/>
        </w:rPr>
        <w:t>
      Строка 210.02.001 IV предназначена для отражения итоговой суммы налога за отчетный квартал, определяемой как сумма строк 210.02.001 I, 210.02.001 II, 210.02.001 III;</w:t>
      </w:r>
    </w:p>
    <w:p>
      <w:pPr>
        <w:spacing w:after="0"/>
        <w:ind w:left="0"/>
        <w:jc w:val="both"/>
      </w:pPr>
      <w:r>
        <w:rPr>
          <w:rFonts w:ascii="Times New Roman"/>
          <w:b w:val="false"/>
          <w:i w:val="false"/>
          <w:color w:val="000000"/>
          <w:sz w:val="28"/>
        </w:rPr>
        <w:t>
      2) строки 210.02.002 I, 210.02.002 II и 210.02.002 III предназначены для отражения суммы обязательных пенсионных взносов, исчисленных с выплаченных доходов иностранцев и лиц без гражданства и подлежащих перечислению в единый накопительный пенсионный фонд по филиалу/представительству в каждом месяце отчетного квартала,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210.02.002 IV предназначена для отражения итоговой суммы обязательных пенсионных взносов за отчетный квартал, определяемой как сумма строк 210.02.002 I, 210.02.002 II и 210.02.002 III;</w:t>
      </w:r>
    </w:p>
    <w:p>
      <w:pPr>
        <w:spacing w:after="0"/>
        <w:ind w:left="0"/>
        <w:jc w:val="both"/>
      </w:pPr>
      <w:r>
        <w:rPr>
          <w:rFonts w:ascii="Times New Roman"/>
          <w:b w:val="false"/>
          <w:i w:val="false"/>
          <w:color w:val="000000"/>
          <w:sz w:val="28"/>
        </w:rPr>
        <w:t xml:space="preserve">
      3) строки 210.02.003 I, 210.02.003 II и 210.02.003 III предназначены для отражения суммы обязательных профессиональных пенсионных взносов, подлежащих перечислению в единый накопительный пенсионный фонд по филиалу/представительству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210.02.003 IV предназначена для отражения итоговой суммы обязательных профессиональных пенсионных взносов за отчетный квартал, определяемой как сумма строк 210.02.003 I, 210.02.003 II и 210.02.003 III;</w:t>
      </w:r>
    </w:p>
    <w:p>
      <w:pPr>
        <w:spacing w:after="0"/>
        <w:ind w:left="0"/>
        <w:jc w:val="both"/>
      </w:pPr>
      <w:r>
        <w:rPr>
          <w:rFonts w:ascii="Times New Roman"/>
          <w:b w:val="false"/>
          <w:i w:val="false"/>
          <w:color w:val="000000"/>
          <w:sz w:val="28"/>
        </w:rPr>
        <w:t>
      4) строки 210.02.004 I, 210.02.004 II и 210.02.004 III предназначены для отражения суммы исчисленного социального налога по филиалу/представительству за каждый месяц отчетного квартала.</w:t>
      </w:r>
    </w:p>
    <w:p>
      <w:pPr>
        <w:spacing w:after="0"/>
        <w:ind w:left="0"/>
        <w:jc w:val="both"/>
      </w:pPr>
      <w:r>
        <w:rPr>
          <w:rFonts w:ascii="Times New Roman"/>
          <w:b w:val="false"/>
          <w:i w:val="false"/>
          <w:color w:val="000000"/>
          <w:sz w:val="28"/>
        </w:rPr>
        <w:t>
      Строка 210.02.004 IV предназначена для отражения итоговой суммы налога за отчетный квартал, определяемой как сумма строк 210.02.004 I, 210.02.004 II и 210.02.004 III;</w:t>
      </w:r>
    </w:p>
    <w:p>
      <w:pPr>
        <w:spacing w:after="0"/>
        <w:ind w:left="0"/>
        <w:jc w:val="both"/>
      </w:pPr>
      <w:r>
        <w:rPr>
          <w:rFonts w:ascii="Times New Roman"/>
          <w:b w:val="false"/>
          <w:i w:val="false"/>
          <w:color w:val="000000"/>
          <w:sz w:val="28"/>
        </w:rPr>
        <w:t xml:space="preserve">
      5) строки 210.02.005 I, 210.02.005 II, 210.02.005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Строка 210.02.005 IV предназначена для отражения итоговой суммы социальных отчислений за отчетный квартал, определяемой как сумма строк 210.02.005 I, 210.02.005 II и 210.02.005 III.</w:t>
      </w:r>
    </w:p>
    <w:bookmarkStart w:name="z517" w:id="473"/>
    <w:p>
      <w:pPr>
        <w:spacing w:after="0"/>
        <w:ind w:left="0"/>
        <w:jc w:val="both"/>
      </w:pPr>
      <w:r>
        <w:rPr>
          <w:rFonts w:ascii="Times New Roman"/>
          <w:b w:val="false"/>
          <w:i w:val="false"/>
          <w:color w:val="000000"/>
          <w:sz w:val="28"/>
        </w:rPr>
        <w:t>
      27. В разделе "Ответственность налогового агента":</w:t>
      </w:r>
    </w:p>
    <w:bookmarkEnd w:id="473"/>
    <w:p>
      <w:pPr>
        <w:spacing w:after="0"/>
        <w:ind w:left="0"/>
        <w:jc w:val="both"/>
      </w:pPr>
      <w:r>
        <w:rPr>
          <w:rFonts w:ascii="Times New Roman"/>
          <w:b w:val="false"/>
          <w:i w:val="false"/>
          <w:color w:val="000000"/>
          <w:sz w:val="28"/>
        </w:rPr>
        <w:t>
      1) в поле "Наименование налогового агента"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w:t>
      </w:r>
    </w:p>
    <w:p>
      <w:pPr>
        <w:spacing w:after="0"/>
        <w:ind w:left="0"/>
        <w:jc w:val="both"/>
      </w:pPr>
      <w:r>
        <w:rPr>
          <w:rFonts w:ascii="Times New Roman"/>
          <w:b w:val="false"/>
          <w:i w:val="false"/>
          <w:color w:val="000000"/>
          <w:sz w:val="28"/>
        </w:rPr>
        <w:t>
      Указывается дата представления формы 210.02 в налоговый орган;</w:t>
      </w:r>
    </w:p>
    <w:p>
      <w:pPr>
        <w:spacing w:after="0"/>
        <w:ind w:left="0"/>
        <w:jc w:val="both"/>
      </w:pPr>
      <w:r>
        <w:rPr>
          <w:rFonts w:ascii="Times New Roman"/>
          <w:b w:val="false"/>
          <w:i w:val="false"/>
          <w:color w:val="000000"/>
          <w:sz w:val="28"/>
        </w:rPr>
        <w:t>
      3) код налогового органа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налогового органа по месту регистрационного учета филиала/представительства;</w:t>
      </w:r>
    </w:p>
    <w:p>
      <w:pPr>
        <w:spacing w:after="0"/>
        <w:ind w:left="0"/>
        <w:jc w:val="both"/>
      </w:pPr>
      <w:r>
        <w:rPr>
          <w:rFonts w:ascii="Times New Roman"/>
          <w:b w:val="false"/>
          <w:i w:val="false"/>
          <w:color w:val="000000"/>
          <w:sz w:val="28"/>
        </w:rPr>
        <w:t>
      4) код налогового органа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налогового органа по месту нахождения (жительства) филиала/представительства;</w:t>
      </w:r>
    </w:p>
    <w:p>
      <w:pPr>
        <w:spacing w:after="0"/>
        <w:ind w:left="0"/>
        <w:jc w:val="both"/>
      </w:pPr>
      <w:r>
        <w:rPr>
          <w:rFonts w:ascii="Times New Roman"/>
          <w:b w:val="false"/>
          <w:i w:val="false"/>
          <w:color w:val="000000"/>
          <w:sz w:val="28"/>
        </w:rPr>
        <w:t>
      5) в поле "Ф.И.О. должностного лица, принявшего форму" указываются фамилия, имя, отчество (при его наличии) работника налогового органа, принявшего форму 210.02;</w:t>
      </w:r>
    </w:p>
    <w:p>
      <w:pPr>
        <w:spacing w:after="0"/>
        <w:ind w:left="0"/>
        <w:jc w:val="both"/>
      </w:pPr>
      <w:r>
        <w:rPr>
          <w:rFonts w:ascii="Times New Roman"/>
          <w:b w:val="false"/>
          <w:i w:val="false"/>
          <w:color w:val="000000"/>
          <w:sz w:val="28"/>
        </w:rPr>
        <w:t>
      6) дата приема.</w:t>
      </w:r>
    </w:p>
    <w:p>
      <w:pPr>
        <w:spacing w:after="0"/>
        <w:ind w:left="0"/>
        <w:jc w:val="both"/>
      </w:pPr>
      <w:r>
        <w:rPr>
          <w:rFonts w:ascii="Times New Roman"/>
          <w:b w:val="false"/>
          <w:i w:val="false"/>
          <w:color w:val="000000"/>
          <w:sz w:val="28"/>
        </w:rPr>
        <w:t xml:space="preserve">
      Указывается дата представления формы 210.02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Указывается регистрационный номер формы 210.02, присваиваемый налоговым органом;</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18" w:id="474"/>
    <w:p>
      <w:pPr>
        <w:spacing w:after="0"/>
        <w:ind w:left="0"/>
        <w:jc w:val="left"/>
      </w:pPr>
      <w:r>
        <w:rPr>
          <w:rFonts w:ascii="Times New Roman"/>
          <w:b/>
          <w:i w:val="false"/>
          <w:color w:val="000000"/>
        </w:rPr>
        <w:t xml:space="preserve"> 5. Коды видов доходов, стран и международных договоров</w:t>
      </w:r>
    </w:p>
    <w:bookmarkEnd w:id="474"/>
    <w:bookmarkStart w:name="z519" w:id="475"/>
    <w:p>
      <w:pPr>
        <w:spacing w:after="0"/>
        <w:ind w:left="0"/>
        <w:jc w:val="both"/>
      </w:pPr>
      <w:r>
        <w:rPr>
          <w:rFonts w:ascii="Times New Roman"/>
          <w:b w:val="false"/>
          <w:i w:val="false"/>
          <w:color w:val="000000"/>
          <w:sz w:val="28"/>
        </w:rPr>
        <w:t>
      28. При заполнении декларации использовать следующую кодировку видов доходов из источников в Республике Казахстан:</w:t>
      </w:r>
    </w:p>
    <w:bookmarkEnd w:id="475"/>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1120 – доходы в форме роялти;</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1280 – доходы от списания обязательств;</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xml:space="preserve">
      1320 - доход от уступки права требования; </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xml:space="preserve">
      1340 – доходы от выбытия фиксированных активов; </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1400 - доход в виде безвозмездно полученного имущества;</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bookmarkStart w:name="z520" w:id="476"/>
    <w:p>
      <w:pPr>
        <w:spacing w:after="0"/>
        <w:ind w:left="0"/>
        <w:jc w:val="both"/>
      </w:pPr>
      <w:r>
        <w:rPr>
          <w:rFonts w:ascii="Times New Roman"/>
          <w:b w:val="false"/>
          <w:i w:val="false"/>
          <w:color w:val="000000"/>
          <w:sz w:val="28"/>
        </w:rPr>
        <w:t xml:space="preserve">
      29.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476"/>
    <w:bookmarkStart w:name="z521" w:id="477"/>
    <w:p>
      <w:pPr>
        <w:spacing w:after="0"/>
        <w:ind w:left="0"/>
        <w:jc w:val="both"/>
      </w:pPr>
      <w:r>
        <w:rPr>
          <w:rFonts w:ascii="Times New Roman"/>
          <w:b w:val="false"/>
          <w:i w:val="false"/>
          <w:color w:val="000000"/>
          <w:sz w:val="28"/>
        </w:rPr>
        <w:t>
      30. При заполнении декларации необходимо использовать следующую кодировку видов международных договоров (соглашений):</w:t>
      </w:r>
    </w:p>
    <w:bookmarkEnd w:id="477"/>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14 – Венская конвенция о дипломатических сношениях;</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220.00</w:t>
            </w:r>
            <w:r>
              <w:rPr>
                <w:rFonts w:ascii="Times New Roman"/>
                <w:b w:val="false"/>
                <w:i w:val="false"/>
                <w:color w:val="000000"/>
                <w:sz w:val="20"/>
              </w:rPr>
              <w:t xml:space="preserve"> Стр.</w:t>
            </w:r>
            <w:r>
              <w:rPr>
                <w:rFonts w:ascii="Times New Roman"/>
                <w:b/>
                <w:i w:val="false"/>
                <w:color w:val="000000"/>
                <w:sz w:val="20"/>
              </w:rPr>
              <w:t>01</w:t>
            </w:r>
          </w:p>
        </w:tc>
      </w:tr>
    </w:tbl>
    <w:bookmarkStart w:name="z523" w:id="478"/>
    <w:p>
      <w:pPr>
        <w:spacing w:after="0"/>
        <w:ind w:left="0"/>
        <w:jc w:val="left"/>
      </w:pPr>
      <w:r>
        <w:rPr>
          <w:rFonts w:ascii="Times New Roman"/>
          <w:b/>
          <w:i w:val="false"/>
          <w:color w:val="000000"/>
        </w:rPr>
        <w:t xml:space="preserve"> ДЕКЛАРАЦИЯ</w:t>
      </w:r>
      <w:r>
        <w:br/>
      </w:r>
      <w:r>
        <w:rPr>
          <w:rFonts w:ascii="Times New Roman"/>
          <w:b/>
          <w:i w:val="false"/>
          <w:color w:val="000000"/>
        </w:rPr>
        <w:t>ПО ИНДИВИДУАЛЬНОМУ ПОДОХОДНОМУ НАЛОГУ</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525" w:id="479"/>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w:t>
      </w:r>
      <w:r>
        <w:br/>
      </w:r>
      <w:r>
        <w:rPr>
          <w:rFonts w:ascii="Times New Roman"/>
          <w:b/>
          <w:i w:val="false"/>
          <w:color w:val="000000"/>
        </w:rPr>
        <w:t>(форма 220.00)</w:t>
      </w:r>
    </w:p>
    <w:bookmarkEnd w:id="479"/>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527" w:id="480"/>
    <w:p>
      <w:pPr>
        <w:spacing w:after="0"/>
        <w:ind w:left="0"/>
        <w:jc w:val="left"/>
      </w:pPr>
      <w:r>
        <w:rPr>
          <w:rFonts w:ascii="Times New Roman"/>
          <w:b/>
          <w:i w:val="false"/>
          <w:color w:val="000000"/>
        </w:rPr>
        <w:t xml:space="preserve"> 1. Общие положения</w:t>
      </w:r>
    </w:p>
    <w:bookmarkEnd w:id="480"/>
    <w:bookmarkStart w:name="z528" w:id="48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 - индивидуальными предпринимателями, осуществляющими исчисление и уплату налогов в общеустановленном порядке,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главы 20, главой 21 Налогового кодекса, а также физическими лицами-нерезидентами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481"/>
    <w:bookmarkStart w:name="z529" w:id="482"/>
    <w:p>
      <w:pPr>
        <w:spacing w:after="0"/>
        <w:ind w:left="0"/>
        <w:jc w:val="both"/>
      </w:pPr>
      <w:r>
        <w:rPr>
          <w:rFonts w:ascii="Times New Roman"/>
          <w:b w:val="false"/>
          <w:i w:val="false"/>
          <w:color w:val="000000"/>
          <w:sz w:val="28"/>
        </w:rPr>
        <w:t>
      2. Декларация состоит из самой декларации (форма 220.00) и приложений к ней (формы с 220.01 по 220.04), предназначенных для детального отражения информации об исчислении налогового обязательства.</w:t>
      </w:r>
    </w:p>
    <w:bookmarkEnd w:id="482"/>
    <w:bookmarkStart w:name="z530" w:id="483"/>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483"/>
    <w:bookmarkStart w:name="z531" w:id="484"/>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484"/>
    <w:bookmarkStart w:name="z532" w:id="485"/>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485"/>
    <w:bookmarkStart w:name="z533" w:id="486"/>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486"/>
    <w:bookmarkStart w:name="z534" w:id="487"/>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487"/>
    <w:bookmarkStart w:name="z535" w:id="488"/>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488"/>
    <w:bookmarkStart w:name="z536" w:id="489"/>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489"/>
    <w:bookmarkStart w:name="z537" w:id="490"/>
    <w:p>
      <w:pPr>
        <w:spacing w:after="0"/>
        <w:ind w:left="0"/>
        <w:jc w:val="both"/>
      </w:pPr>
      <w:r>
        <w:rPr>
          <w:rFonts w:ascii="Times New Roman"/>
          <w:b w:val="false"/>
          <w:i w:val="false"/>
          <w:color w:val="000000"/>
          <w:sz w:val="28"/>
        </w:rPr>
        <w:t>
      10. При составлении декларации:</w:t>
      </w:r>
    </w:p>
    <w:bookmarkEnd w:id="49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538" w:id="491"/>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491"/>
    <w:bookmarkStart w:name="z539" w:id="492"/>
    <w:p>
      <w:pPr>
        <w:spacing w:after="0"/>
        <w:ind w:left="0"/>
        <w:jc w:val="both"/>
      </w:pPr>
      <w:r>
        <w:rPr>
          <w:rFonts w:ascii="Times New Roman"/>
          <w:b w:val="false"/>
          <w:i w:val="false"/>
          <w:color w:val="000000"/>
          <w:sz w:val="28"/>
        </w:rPr>
        <w:t>
      12. При представлении декларации:</w:t>
      </w:r>
    </w:p>
    <w:bookmarkEnd w:id="492"/>
    <w:p>
      <w:pPr>
        <w:spacing w:after="0"/>
        <w:ind w:left="0"/>
        <w:jc w:val="both"/>
      </w:pPr>
      <w:r>
        <w:rPr>
          <w:rFonts w:ascii="Times New Roman"/>
          <w:b w:val="false"/>
          <w:i w:val="false"/>
          <w:color w:val="000000"/>
          <w:sz w:val="28"/>
        </w:rPr>
        <w:t>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540" w:id="493"/>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493"/>
    <w:bookmarkStart w:name="z541" w:id="494"/>
    <w:p>
      <w:pPr>
        <w:spacing w:after="0"/>
        <w:ind w:left="0"/>
        <w:jc w:val="left"/>
      </w:pPr>
      <w:r>
        <w:rPr>
          <w:rFonts w:ascii="Times New Roman"/>
          <w:b/>
          <w:i w:val="false"/>
          <w:color w:val="000000"/>
        </w:rPr>
        <w:t xml:space="preserve"> 2. Составление декларации (форма 220.00) </w:t>
      </w:r>
    </w:p>
    <w:bookmarkEnd w:id="494"/>
    <w:bookmarkStart w:name="z542" w:id="495"/>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495"/>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 - доверительного управляющего в соответствии с документами, удостоверяющими личность; </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p>
      <w:pPr>
        <w:spacing w:after="0"/>
        <w:ind w:left="0"/>
        <w:jc w:val="both"/>
      </w:pPr>
      <w:r>
        <w:rPr>
          <w:rFonts w:ascii="Times New Roman"/>
          <w:b w:val="false"/>
          <w:i w:val="false"/>
          <w:color w:val="000000"/>
          <w:sz w:val="28"/>
        </w:rPr>
        <w:t xml:space="preserve">
      7) код валюты. </w:t>
      </w:r>
    </w:p>
    <w:p>
      <w:pPr>
        <w:spacing w:after="0"/>
        <w:ind w:left="0"/>
        <w:jc w:val="both"/>
      </w:pPr>
      <w:r>
        <w:rPr>
          <w:rFonts w:ascii="Times New Roman"/>
          <w:b w:val="false"/>
          <w:i w:val="false"/>
          <w:color w:val="000000"/>
          <w:sz w:val="28"/>
        </w:rPr>
        <w:t>
      Указывается код валюты согласно пункту 31 настоящих Правил;</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9)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xml:space="preserve">
      10) код страны резидентства и номер налоговой регистрации. </w:t>
      </w:r>
    </w:p>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в строке А указывается код страны резидентства нерезидента согласно пункту 32 настоящих Правил;</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543" w:id="496"/>
    <w:p>
      <w:pPr>
        <w:spacing w:after="0"/>
        <w:ind w:left="0"/>
        <w:jc w:val="both"/>
      </w:pPr>
      <w:r>
        <w:rPr>
          <w:rFonts w:ascii="Times New Roman"/>
          <w:b w:val="false"/>
          <w:i w:val="false"/>
          <w:color w:val="000000"/>
          <w:sz w:val="28"/>
        </w:rPr>
        <w:t>
      15. В разделе "Доход индивидуального предпринимателя, полученный совокупно за налоговый период":</w:t>
      </w:r>
    </w:p>
    <w:bookmarkEnd w:id="496"/>
    <w:p>
      <w:pPr>
        <w:spacing w:after="0"/>
        <w:ind w:left="0"/>
        <w:jc w:val="both"/>
      </w:pPr>
      <w:r>
        <w:rPr>
          <w:rFonts w:ascii="Times New Roman"/>
          <w:b w:val="false"/>
          <w:i w:val="false"/>
          <w:color w:val="000000"/>
          <w:sz w:val="28"/>
        </w:rPr>
        <w:t xml:space="preserve">
      1) в строке 220.00.001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220.00.002 указывается доход от прироста стоимости, определяемый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220.00.003 указываются прочие доходы налогоплательщика, включаемые в доход индивидуального предпринимателя, полученный совокупно за налоговый период в соответствии с Налоговым кодексом;</w:t>
      </w:r>
    </w:p>
    <w:p>
      <w:pPr>
        <w:spacing w:after="0"/>
        <w:ind w:left="0"/>
        <w:jc w:val="both"/>
      </w:pPr>
      <w:r>
        <w:rPr>
          <w:rFonts w:ascii="Times New Roman"/>
          <w:b w:val="false"/>
          <w:i w:val="false"/>
          <w:color w:val="000000"/>
          <w:sz w:val="28"/>
        </w:rPr>
        <w:t>
      4) в строке 220.00.004 указывается общая сумма дохода индивидуального предпринимателя, полученного совокупно за налоговый период, определяемая как сумма строк с 220.00.001 по 220.00.003;</w:t>
      </w:r>
    </w:p>
    <w:p>
      <w:pPr>
        <w:spacing w:after="0"/>
        <w:ind w:left="0"/>
        <w:jc w:val="both"/>
      </w:pPr>
      <w:r>
        <w:rPr>
          <w:rFonts w:ascii="Times New Roman"/>
          <w:b w:val="false"/>
          <w:i w:val="false"/>
          <w:color w:val="000000"/>
          <w:sz w:val="28"/>
        </w:rPr>
        <w:t xml:space="preserve">
      5) в строке 220.00.005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6) в строке 220.00.006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7) в строке 220.00.007 указывается общая сумма доходов, не подлежащих налогообложению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строке 220.00.008 указывается доход индивидуального предпринимателя, полученный совокупно за налоговый период с учетом доходов, не подлежащих налогообложению, и корректировки, определяемый как разница строк 220.00.004, 220.00.005, 220.00.007 (220.00.004 – 220.00.005–220.00.007), увеличенная на строку 220.00.006 (в случае если значение данной строки положительное) или уменьшенная на строку 220.00.006 (в случае если значение данной строки отрицательное) (220.00.004 – 220.00.005) +(-) 220.00.006 - 220.00.007).</w:t>
      </w:r>
    </w:p>
    <w:bookmarkStart w:name="z544" w:id="497"/>
    <w:p>
      <w:pPr>
        <w:spacing w:after="0"/>
        <w:ind w:left="0"/>
        <w:jc w:val="both"/>
      </w:pPr>
      <w:r>
        <w:rPr>
          <w:rFonts w:ascii="Times New Roman"/>
          <w:b w:val="false"/>
          <w:i w:val="false"/>
          <w:color w:val="000000"/>
          <w:sz w:val="28"/>
        </w:rPr>
        <w:t>
      16. В разделе "Вычеты":</w:t>
      </w:r>
    </w:p>
    <w:bookmarkEnd w:id="497"/>
    <w:p>
      <w:pPr>
        <w:spacing w:after="0"/>
        <w:ind w:left="0"/>
        <w:jc w:val="both"/>
      </w:pPr>
      <w:r>
        <w:rPr>
          <w:rFonts w:ascii="Times New Roman"/>
          <w:b w:val="false"/>
          <w:i w:val="false"/>
          <w:color w:val="000000"/>
          <w:sz w:val="28"/>
        </w:rPr>
        <w:t xml:space="preserve">
      1) в строке 220.00.009 указывается себестоимость реализованных (использованных) товаров, стоимость приобретенных работ, услуг,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220.00.009 I – 220.00.009 II + 220.00.009 III + 220.00.009 IV + 220.00.009 V – 220.00.009 VI – 220.00.009 VII – 220.00.009 VIII – 220.00.009 IX;</w:t>
      </w:r>
    </w:p>
    <w:p>
      <w:pPr>
        <w:spacing w:after="0"/>
        <w:ind w:left="0"/>
        <w:jc w:val="both"/>
      </w:pPr>
      <w:r>
        <w:rPr>
          <w:rFonts w:ascii="Times New Roman"/>
          <w:b w:val="false"/>
          <w:i w:val="false"/>
          <w:color w:val="000000"/>
          <w:sz w:val="28"/>
        </w:rPr>
        <w:t>
      в строке 220.00.009 I указывается балансовая 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220.00.009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220.00.009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220.00.009 III указывается стоимость:</w:t>
      </w:r>
    </w:p>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полученных в результате реорганизации путем присоединения, полученных в качестве вклада в уставный капитал, а также поступивших по иным основаниям;</w:t>
      </w:r>
    </w:p>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нотариусами, адвокатами.</w:t>
      </w:r>
    </w:p>
    <w:p>
      <w:pPr>
        <w:spacing w:after="0"/>
        <w:ind w:left="0"/>
        <w:jc w:val="both"/>
      </w:pPr>
      <w:r>
        <w:rPr>
          <w:rFonts w:ascii="Times New Roman"/>
          <w:b w:val="false"/>
          <w:i w:val="false"/>
          <w:color w:val="000000"/>
          <w:sz w:val="28"/>
        </w:rPr>
        <w:t>
      Определяется сложением значений строк 220.00.009 III А и 220.00.009 III B (220.00.009 III А + 220.00.009 III B):</w:t>
      </w:r>
    </w:p>
    <w:p>
      <w:pPr>
        <w:spacing w:after="0"/>
        <w:ind w:left="0"/>
        <w:jc w:val="both"/>
      </w:pPr>
      <w:r>
        <w:rPr>
          <w:rFonts w:ascii="Times New Roman"/>
          <w:b w:val="false"/>
          <w:i w:val="false"/>
          <w:color w:val="000000"/>
          <w:sz w:val="28"/>
        </w:rPr>
        <w:t>
      в строке 220.00.009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220.00.009 III B указывается стоимость финансовых услуг;</w:t>
      </w:r>
    </w:p>
    <w:p>
      <w:pPr>
        <w:spacing w:after="0"/>
        <w:ind w:left="0"/>
        <w:jc w:val="both"/>
      </w:pPr>
      <w:r>
        <w:rPr>
          <w:rFonts w:ascii="Times New Roman"/>
          <w:b w:val="false"/>
          <w:i w:val="false"/>
          <w:color w:val="000000"/>
          <w:sz w:val="28"/>
        </w:rPr>
        <w:t>
      в строке 220.00.009 III С указывается стоимость рекламных услуг;</w:t>
      </w:r>
    </w:p>
    <w:p>
      <w:pPr>
        <w:spacing w:after="0"/>
        <w:ind w:left="0"/>
        <w:jc w:val="both"/>
      </w:pPr>
      <w:r>
        <w:rPr>
          <w:rFonts w:ascii="Times New Roman"/>
          <w:b w:val="false"/>
          <w:i w:val="false"/>
          <w:color w:val="000000"/>
          <w:sz w:val="28"/>
        </w:rPr>
        <w:t>
      в строке 220.00.009 III D указывается стоимость консультационных услуг;</w:t>
      </w:r>
    </w:p>
    <w:p>
      <w:pPr>
        <w:spacing w:after="0"/>
        <w:ind w:left="0"/>
        <w:jc w:val="both"/>
      </w:pPr>
      <w:r>
        <w:rPr>
          <w:rFonts w:ascii="Times New Roman"/>
          <w:b w:val="false"/>
          <w:i w:val="false"/>
          <w:color w:val="000000"/>
          <w:sz w:val="28"/>
        </w:rPr>
        <w:t>
      в строке 220.00.009 III E указывается стоимость маркетинговых услуг;</w:t>
      </w:r>
    </w:p>
    <w:p>
      <w:pPr>
        <w:spacing w:after="0"/>
        <w:ind w:left="0"/>
        <w:jc w:val="both"/>
      </w:pPr>
      <w:r>
        <w:rPr>
          <w:rFonts w:ascii="Times New Roman"/>
          <w:b w:val="false"/>
          <w:i w:val="false"/>
          <w:color w:val="000000"/>
          <w:sz w:val="28"/>
        </w:rPr>
        <w:t>
      в строке 220.00.009 III F указывается стоимость дизайнерских услуг;</w:t>
      </w:r>
    </w:p>
    <w:p>
      <w:pPr>
        <w:spacing w:after="0"/>
        <w:ind w:left="0"/>
        <w:jc w:val="both"/>
      </w:pPr>
      <w:r>
        <w:rPr>
          <w:rFonts w:ascii="Times New Roman"/>
          <w:b w:val="false"/>
          <w:i w:val="false"/>
          <w:color w:val="000000"/>
          <w:sz w:val="28"/>
        </w:rPr>
        <w:t>
      в строке 220.00.009 III G указывается стоимость инжиниринговых услуг;</w:t>
      </w:r>
    </w:p>
    <w:p>
      <w:pPr>
        <w:spacing w:after="0"/>
        <w:ind w:left="0"/>
        <w:jc w:val="both"/>
      </w:pPr>
      <w:r>
        <w:rPr>
          <w:rFonts w:ascii="Times New Roman"/>
          <w:b w:val="false"/>
          <w:i w:val="false"/>
          <w:color w:val="000000"/>
          <w:sz w:val="28"/>
        </w:rPr>
        <w:t>
      в строке 220.00.009 III H указываются расходы на приобретение прочих работ и услуг;</w:t>
      </w:r>
    </w:p>
    <w:p>
      <w:pPr>
        <w:spacing w:after="0"/>
        <w:ind w:left="0"/>
        <w:jc w:val="both"/>
      </w:pPr>
      <w:r>
        <w:rPr>
          <w:rFonts w:ascii="Times New Roman"/>
          <w:b w:val="false"/>
          <w:i w:val="false"/>
          <w:color w:val="000000"/>
          <w:sz w:val="28"/>
        </w:rPr>
        <w:t>
      в строке 220.00.009 III B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220.00.010 по 220.00.017 декларации, 220.00.024 декларации;</w:t>
      </w:r>
    </w:p>
    <w:p>
      <w:pPr>
        <w:spacing w:after="0"/>
        <w:ind w:left="0"/>
        <w:jc w:val="both"/>
      </w:pPr>
      <w:r>
        <w:rPr>
          <w:rFonts w:ascii="Times New Roman"/>
          <w:b w:val="false"/>
          <w:i w:val="false"/>
          <w:color w:val="000000"/>
          <w:sz w:val="28"/>
        </w:rPr>
        <w:t xml:space="preserve">
      в строке 220.00.009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w:t>
      </w:r>
    </w:p>
    <w:p>
      <w:pPr>
        <w:spacing w:after="0"/>
        <w:ind w:left="0"/>
        <w:jc w:val="both"/>
      </w:pPr>
      <w:r>
        <w:rPr>
          <w:rFonts w:ascii="Times New Roman"/>
          <w:b w:val="false"/>
          <w:i w:val="false"/>
          <w:color w:val="000000"/>
          <w:sz w:val="28"/>
        </w:rPr>
        <w:t xml:space="preserve">
      сумм компенсаций при служебных командировках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доходов работников, включаемых в первоначальную стоимость фиксированных активов, объектов преференций, активов, не подлежащих амортизации;</w:t>
      </w:r>
    </w:p>
    <w:p>
      <w:pPr>
        <w:spacing w:after="0"/>
        <w:ind w:left="0"/>
        <w:jc w:val="both"/>
      </w:pPr>
      <w:r>
        <w:rPr>
          <w:rFonts w:ascii="Times New Roman"/>
          <w:b w:val="false"/>
          <w:i w:val="false"/>
          <w:color w:val="000000"/>
          <w:sz w:val="28"/>
        </w:rPr>
        <w:t xml:space="preserve">
      доходов работников, признаваемых последующими расходами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220.00.009 V указывается стоимость работ и услуг, себестоимость ТМЗ, признанные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в строке 220.00.009 VI указывается фактическая стоимость работ и услуг, себестоимость ТМЗ, которые признаются последующими расходами по фиксированным активам, арендуемым основным средствам;</w:t>
      </w:r>
    </w:p>
    <w:p>
      <w:pPr>
        <w:spacing w:after="0"/>
        <w:ind w:left="0"/>
        <w:jc w:val="both"/>
      </w:pPr>
      <w:r>
        <w:rPr>
          <w:rFonts w:ascii="Times New Roman"/>
          <w:b w:val="false"/>
          <w:i w:val="false"/>
          <w:color w:val="000000"/>
          <w:sz w:val="28"/>
        </w:rPr>
        <w:t>
      в строке 220.00.009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активов, не подлежащих амортизации;</w:t>
      </w:r>
    </w:p>
    <w:p>
      <w:pPr>
        <w:spacing w:after="0"/>
        <w:ind w:left="0"/>
        <w:jc w:val="both"/>
      </w:pPr>
      <w:r>
        <w:rPr>
          <w:rFonts w:ascii="Times New Roman"/>
          <w:b w:val="false"/>
          <w:i w:val="false"/>
          <w:color w:val="000000"/>
          <w:sz w:val="28"/>
        </w:rPr>
        <w:t xml:space="preserve">
      в строке 220.00.009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220.00.009 VII, а также сумма естественной убыли ТМЗ, не подлежащая отнесению на вычеты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Кроме того, по данной строке отражается себестоимость ТМЗ, относимая на вычеты по строкам с 220.00.010 по 220.00.017, 220.00.024 декларации;</w:t>
      </w:r>
    </w:p>
    <w:p>
      <w:pPr>
        <w:spacing w:after="0"/>
        <w:ind w:left="0"/>
        <w:jc w:val="both"/>
      </w:pPr>
      <w:r>
        <w:rPr>
          <w:rFonts w:ascii="Times New Roman"/>
          <w:b w:val="false"/>
          <w:i w:val="false"/>
          <w:color w:val="000000"/>
          <w:sz w:val="28"/>
        </w:rPr>
        <w:t>
      в строке 220.00.009 IX указывается стоимость работ и услуг, себестоимость ТМЗ, признанные расходами будущих периодов в отчетном налоговом периоде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220.00.010 указывается общая сумма штрафов, пени, неустойки,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220.00.011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220.00.012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220.00.013 указывается сумма вычетов по вознаграждению,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220.00.014 указывается сумма представительских расходов, относимая на вычеты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220.00.015 указывается сумма сомнительных требований, относимая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220.00.016 указывается сумма налогов и других обязательных платежей в бюджет, относимая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220.00.017 указывается сумма вычетов по фиксированным активам и арендованным основным средствам, определяемая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220.04.011 и 220.04.012;</w:t>
      </w:r>
    </w:p>
    <w:p>
      <w:pPr>
        <w:spacing w:after="0"/>
        <w:ind w:left="0"/>
        <w:jc w:val="both"/>
      </w:pPr>
      <w:r>
        <w:rPr>
          <w:rFonts w:ascii="Times New Roman"/>
          <w:b w:val="false"/>
          <w:i w:val="false"/>
          <w:color w:val="000000"/>
          <w:sz w:val="28"/>
        </w:rPr>
        <w:t xml:space="preserve">
      10) в строке 220.00.018 указывается сумма в минимальном размере заработной платы, установленном законом о республиканском бюджете, за который начисляется доход. Общая сумма налогового вычета за год не должна превышать сумму необлагаемого размера совокупного годового дохода, установленного </w:t>
      </w:r>
      <w:r>
        <w:rPr>
          <w:rFonts w:ascii="Times New Roman"/>
          <w:b w:val="false"/>
          <w:i w:val="false"/>
          <w:color w:val="000000"/>
          <w:sz w:val="28"/>
        </w:rPr>
        <w:t>статьей 157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11) в строке 220.00.019 указывается сумма обязательных пенсионных взносов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21 июня 2013 года "О пенсионном обеспечении в Республике Казахстан";</w:t>
      </w:r>
    </w:p>
    <w:p>
      <w:pPr>
        <w:spacing w:after="0"/>
        <w:ind w:left="0"/>
        <w:jc w:val="both"/>
      </w:pPr>
      <w:r>
        <w:rPr>
          <w:rFonts w:ascii="Times New Roman"/>
          <w:b w:val="false"/>
          <w:i w:val="false"/>
          <w:color w:val="000000"/>
          <w:sz w:val="28"/>
        </w:rPr>
        <w:t>
      12) в строке 220.00.020 указывается сумма добровольных пенсионных взносов, вносимых в свою пользу;</w:t>
      </w:r>
    </w:p>
    <w:p>
      <w:pPr>
        <w:spacing w:after="0"/>
        <w:ind w:left="0"/>
        <w:jc w:val="both"/>
      </w:pPr>
      <w:r>
        <w:rPr>
          <w:rFonts w:ascii="Times New Roman"/>
          <w:b w:val="false"/>
          <w:i w:val="false"/>
          <w:color w:val="000000"/>
          <w:sz w:val="28"/>
        </w:rPr>
        <w:t>
      13) в строке 220.00.021 указывается сумма страховых премий, вносимых в свою пользу физическим лицом по договорам накопительного страхования;</w:t>
      </w:r>
    </w:p>
    <w:p>
      <w:pPr>
        <w:spacing w:after="0"/>
        <w:ind w:left="0"/>
        <w:jc w:val="both"/>
      </w:pPr>
      <w:r>
        <w:rPr>
          <w:rFonts w:ascii="Times New Roman"/>
          <w:b w:val="false"/>
          <w:i w:val="false"/>
          <w:color w:val="000000"/>
          <w:sz w:val="28"/>
        </w:rPr>
        <w:t>
      14) в строке 220.00.022 указываются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pPr>
        <w:spacing w:after="0"/>
        <w:ind w:left="0"/>
        <w:jc w:val="both"/>
      </w:pPr>
      <w:r>
        <w:rPr>
          <w:rFonts w:ascii="Times New Roman"/>
          <w:b w:val="false"/>
          <w:i w:val="false"/>
          <w:color w:val="000000"/>
          <w:sz w:val="28"/>
        </w:rPr>
        <w:t xml:space="preserve">
      15) в строке 220.00.023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w:t>
      </w:r>
    </w:p>
    <w:p>
      <w:pPr>
        <w:spacing w:after="0"/>
        <w:ind w:left="0"/>
        <w:jc w:val="both"/>
      </w:pPr>
      <w:r>
        <w:rPr>
          <w:rFonts w:ascii="Times New Roman"/>
          <w:b w:val="false"/>
          <w:i w:val="false"/>
          <w:color w:val="000000"/>
          <w:sz w:val="28"/>
        </w:rPr>
        <w:t>
      16) в строке 220.00.024 указываются сумма прочих расходов, относимая на вычет в соответствии с Налоговым кодексом;</w:t>
      </w:r>
    </w:p>
    <w:p>
      <w:pPr>
        <w:spacing w:after="0"/>
        <w:ind w:left="0"/>
        <w:jc w:val="both"/>
      </w:pPr>
      <w:r>
        <w:rPr>
          <w:rFonts w:ascii="Times New Roman"/>
          <w:b w:val="false"/>
          <w:i w:val="false"/>
          <w:color w:val="000000"/>
          <w:sz w:val="28"/>
        </w:rPr>
        <w:t>
      17) в строке 220.00.025 указывается общая сумма, подлежащая отнесению на вычеты, определяемая как сумма строк с 220.00.009 по 220.00.024.</w:t>
      </w:r>
    </w:p>
    <w:bookmarkStart w:name="z545" w:id="498"/>
    <w:p>
      <w:pPr>
        <w:spacing w:after="0"/>
        <w:ind w:left="0"/>
        <w:jc w:val="both"/>
      </w:pPr>
      <w:r>
        <w:rPr>
          <w:rFonts w:ascii="Times New Roman"/>
          <w:b w:val="false"/>
          <w:i w:val="false"/>
          <w:color w:val="000000"/>
          <w:sz w:val="28"/>
        </w:rPr>
        <w:t>
      17. В разделе "Корректировка доходов и вычетов в соответствии с Налоговым кодексом":</w:t>
      </w:r>
    </w:p>
    <w:bookmarkEnd w:id="498"/>
    <w:p>
      <w:pPr>
        <w:spacing w:after="0"/>
        <w:ind w:left="0"/>
        <w:jc w:val="both"/>
      </w:pPr>
      <w:r>
        <w:rPr>
          <w:rFonts w:ascii="Times New Roman"/>
          <w:b w:val="false"/>
          <w:i w:val="false"/>
          <w:color w:val="000000"/>
          <w:sz w:val="28"/>
        </w:rPr>
        <w:t xml:space="preserve">
      1) в строке 220.00.026 указывается общая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Определяется как разница строк 220.00.026 I и 220.00.026 II (220.00.026 I и 220.00.026 II):</w:t>
      </w:r>
    </w:p>
    <w:p>
      <w:pPr>
        <w:spacing w:after="0"/>
        <w:ind w:left="0"/>
        <w:jc w:val="both"/>
      </w:pPr>
      <w:r>
        <w:rPr>
          <w:rFonts w:ascii="Times New Roman"/>
          <w:b w:val="false"/>
          <w:i w:val="false"/>
          <w:color w:val="000000"/>
          <w:sz w:val="28"/>
        </w:rPr>
        <w:t xml:space="preserve">
      2) в строке 220.00.026 I указывается сумма корректировки доходов,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220.00.026 II указывается сумма корректировки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546" w:id="499"/>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499"/>
    <w:p>
      <w:pPr>
        <w:spacing w:after="0"/>
        <w:ind w:left="0"/>
        <w:jc w:val="both"/>
      </w:pPr>
      <w:r>
        <w:rPr>
          <w:rFonts w:ascii="Times New Roman"/>
          <w:b w:val="false"/>
          <w:i w:val="false"/>
          <w:color w:val="000000"/>
          <w:sz w:val="28"/>
        </w:rPr>
        <w:t xml:space="preserve">
      1) в строке 220.00.027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220.00.028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547" w:id="500"/>
    <w:p>
      <w:pPr>
        <w:spacing w:after="0"/>
        <w:ind w:left="0"/>
        <w:jc w:val="both"/>
      </w:pPr>
      <w:r>
        <w:rPr>
          <w:rFonts w:ascii="Times New Roman"/>
          <w:b w:val="false"/>
          <w:i w:val="false"/>
          <w:color w:val="000000"/>
          <w:sz w:val="28"/>
        </w:rPr>
        <w:t>
      19. В разделе "Расчет облагаемого дохода индивидуального предпринимателя":</w:t>
      </w:r>
    </w:p>
    <w:bookmarkEnd w:id="500"/>
    <w:p>
      <w:pPr>
        <w:spacing w:after="0"/>
        <w:ind w:left="0"/>
        <w:jc w:val="both"/>
      </w:pPr>
      <w:r>
        <w:rPr>
          <w:rFonts w:ascii="Times New Roman"/>
          <w:b w:val="false"/>
          <w:i w:val="false"/>
          <w:color w:val="000000"/>
          <w:sz w:val="28"/>
        </w:rPr>
        <w:t>
      1) в строке 220.00.029 указывается облагаемый доход (убыток) индивидуального предпринимателя. Определяется как 220.00.008–220.00.025 + 220.00.026 + 220.00.027 -220.00.028;</w:t>
      </w:r>
    </w:p>
    <w:p>
      <w:pPr>
        <w:spacing w:after="0"/>
        <w:ind w:left="0"/>
        <w:jc w:val="both"/>
      </w:pPr>
      <w:r>
        <w:rPr>
          <w:rFonts w:ascii="Times New Roman"/>
          <w:b w:val="false"/>
          <w:i w:val="false"/>
          <w:color w:val="000000"/>
          <w:sz w:val="28"/>
        </w:rPr>
        <w:t>
      2) в строке 220.00.030 указывается сумма доходов, полученных налогоплательщиком-резидентом из источников за пределами Республики Казахстан. Строка 220.00.030 носит справочный характер. Данная строка включает в себя также строку 220.00.030I:</w:t>
      </w:r>
    </w:p>
    <w:p>
      <w:pPr>
        <w:spacing w:after="0"/>
        <w:ind w:left="0"/>
        <w:jc w:val="both"/>
      </w:pPr>
      <w:r>
        <w:rPr>
          <w:rFonts w:ascii="Times New Roman"/>
          <w:b w:val="false"/>
          <w:i w:val="false"/>
          <w:color w:val="000000"/>
          <w:sz w:val="28"/>
        </w:rPr>
        <w:t xml:space="preserve">
      3) в строке 220.00.030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I формы 220.03; </w:t>
      </w:r>
    </w:p>
    <w:p>
      <w:pPr>
        <w:spacing w:after="0"/>
        <w:ind w:left="0"/>
        <w:jc w:val="both"/>
      </w:pPr>
      <w:r>
        <w:rPr>
          <w:rFonts w:ascii="Times New Roman"/>
          <w:b w:val="false"/>
          <w:i w:val="false"/>
          <w:color w:val="000000"/>
          <w:sz w:val="28"/>
        </w:rPr>
        <w:t xml:space="preserve">
      3) в строке 220.00.031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220.02;</w:t>
      </w:r>
    </w:p>
    <w:p>
      <w:pPr>
        <w:spacing w:after="0"/>
        <w:ind w:left="0"/>
        <w:jc w:val="both"/>
      </w:pPr>
      <w:r>
        <w:rPr>
          <w:rFonts w:ascii="Times New Roman"/>
          <w:b w:val="false"/>
          <w:i w:val="false"/>
          <w:color w:val="000000"/>
          <w:sz w:val="28"/>
        </w:rPr>
        <w:t>
      4) в строке 220.00.032 указывается сумма облагаемого дохода (убытка) индивидуального предпринимателя с учетом особенностей международного налогообложения. При этом сумма, указанная в строке 220.00.030I подлежит включению в облагаемый доход индивидуального предпринимателя, а в случае отсутствия облагаемого дохода уменьшает убыток резидента Республики Казахстан. Строка 220.00.032 определяется как сумма строк 220.00.029 и 220.00.030I за минусом строки 220.00.031 (220.00.029 + 220.00.030 I – 220.00.031);</w:t>
      </w:r>
    </w:p>
    <w:p>
      <w:pPr>
        <w:spacing w:after="0"/>
        <w:ind w:left="0"/>
        <w:jc w:val="both"/>
      </w:pPr>
      <w:r>
        <w:rPr>
          <w:rFonts w:ascii="Times New Roman"/>
          <w:b w:val="false"/>
          <w:i w:val="false"/>
          <w:color w:val="000000"/>
          <w:sz w:val="28"/>
        </w:rPr>
        <w:t xml:space="preserve">
      5) в строке 220.00.033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220.00.032 имеет отрицательное значение, строка 220.00.033 определяется как сумма модуля строки 220.00.032 и строки 220.04.008I. Если строка 220.00.032 имеет положительное значение, в строку 220.00.033 переносится строка 220.04.008I;</w:t>
      </w:r>
    </w:p>
    <w:p>
      <w:pPr>
        <w:spacing w:after="0"/>
        <w:ind w:left="0"/>
        <w:jc w:val="both"/>
      </w:pPr>
      <w:r>
        <w:rPr>
          <w:rFonts w:ascii="Times New Roman"/>
          <w:b w:val="false"/>
          <w:i w:val="false"/>
          <w:color w:val="000000"/>
          <w:sz w:val="28"/>
        </w:rPr>
        <w:t xml:space="preserve">
      6) в строке 220.00.034 указывается сумма уменьшения облагаемого дохода индивидуального предпринимателя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Строка 220.00.034 включает в себя строки 220.00.034 I и 220.00.034 II;</w:t>
      </w:r>
    </w:p>
    <w:p>
      <w:pPr>
        <w:spacing w:after="0"/>
        <w:ind w:left="0"/>
        <w:jc w:val="both"/>
      </w:pPr>
      <w:r>
        <w:rPr>
          <w:rFonts w:ascii="Times New Roman"/>
          <w:b w:val="false"/>
          <w:i w:val="false"/>
          <w:color w:val="000000"/>
          <w:sz w:val="28"/>
        </w:rPr>
        <w:t xml:space="preserve">
      в строке 220.00.034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в строке 220.00.034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7) в строке 220.00.035 указывается облагаемый доход индивидуального предпринимателя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220.00.032 и 220.00.034 (220.00.032– 220.00.034). В случае если строка 220.00.34 больше строки 220.00.032, в строке 220.00.035 указывается ноль;</w:t>
      </w:r>
    </w:p>
    <w:p>
      <w:pPr>
        <w:spacing w:after="0"/>
        <w:ind w:left="0"/>
        <w:jc w:val="both"/>
      </w:pPr>
      <w:r>
        <w:rPr>
          <w:rFonts w:ascii="Times New Roman"/>
          <w:b w:val="false"/>
          <w:i w:val="false"/>
          <w:color w:val="000000"/>
          <w:sz w:val="28"/>
        </w:rPr>
        <w:t>
      8) в строке 220.00.036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9) в строке 220.00.037 указывается облагаемый доход индивидуального предпринимателя с учетом перенесенных убытков. Заполняется в случае если в строке 220.00.035 отражено положительное значение. Определяется как разница строк 220.00.035, 220.00.036 (220.00.035 – 220.00.036). Если строка 220.00.036 больше строки 220.00.035, в строке 220.00.037 указывается ноль.</w:t>
      </w:r>
    </w:p>
    <w:bookmarkStart w:name="z548" w:id="501"/>
    <w:p>
      <w:pPr>
        <w:spacing w:after="0"/>
        <w:ind w:left="0"/>
        <w:jc w:val="both"/>
      </w:pPr>
      <w:r>
        <w:rPr>
          <w:rFonts w:ascii="Times New Roman"/>
          <w:b w:val="false"/>
          <w:i w:val="false"/>
          <w:color w:val="000000"/>
          <w:sz w:val="28"/>
        </w:rPr>
        <w:t>
      20. В разделе "Расчет налогового обязательства":</w:t>
      </w:r>
    </w:p>
    <w:bookmarkEnd w:id="501"/>
    <w:p>
      <w:pPr>
        <w:spacing w:after="0"/>
        <w:ind w:left="0"/>
        <w:jc w:val="both"/>
      </w:pPr>
      <w:r>
        <w:rPr>
          <w:rFonts w:ascii="Times New Roman"/>
          <w:b w:val="false"/>
          <w:i w:val="false"/>
          <w:color w:val="000000"/>
          <w:sz w:val="28"/>
        </w:rPr>
        <w:t xml:space="preserve">
      1) в строке 220.00.038 указывается ставка индивидуального подоходного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158 Налогового кодекса, в процентах;</w:t>
      </w:r>
    </w:p>
    <w:p>
      <w:pPr>
        <w:spacing w:after="0"/>
        <w:ind w:left="0"/>
        <w:jc w:val="both"/>
      </w:pPr>
      <w:r>
        <w:rPr>
          <w:rFonts w:ascii="Times New Roman"/>
          <w:b w:val="false"/>
          <w:i w:val="false"/>
          <w:color w:val="000000"/>
          <w:sz w:val="28"/>
        </w:rPr>
        <w:t>
      2) в строке 220.00.039 указывается сумма индивидуального подоходного налога с облагаемого дохода индивидуального предпринимателя. Определяется как произведение строк 220.00.037 и 220.00.038 (220.00.037 x 220.00.038);</w:t>
      </w:r>
    </w:p>
    <w:p>
      <w:pPr>
        <w:spacing w:after="0"/>
        <w:ind w:left="0"/>
        <w:jc w:val="both"/>
      </w:pPr>
      <w:r>
        <w:rPr>
          <w:rFonts w:ascii="Times New Roman"/>
          <w:b w:val="false"/>
          <w:i w:val="false"/>
          <w:color w:val="000000"/>
          <w:sz w:val="28"/>
        </w:rPr>
        <w:t xml:space="preserve">
      3) в строке 220.00.040 указывается сумма исчисленного индивидуального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220.00.039, 220.00.040I, 220.00.040II, 220.00.040III, 220.00.040 IV (220.00.039– 220.00.040I – 220.00.040II – 220.00.040III – 220.00.040IV). Если полученная разница меньше ноля, то в строке 220.00.040 указывается ноль;</w:t>
      </w:r>
    </w:p>
    <w:p>
      <w:pPr>
        <w:spacing w:after="0"/>
        <w:ind w:left="0"/>
        <w:jc w:val="both"/>
      </w:pPr>
      <w:r>
        <w:rPr>
          <w:rFonts w:ascii="Times New Roman"/>
          <w:b w:val="false"/>
          <w:i w:val="false"/>
          <w:color w:val="000000"/>
          <w:sz w:val="28"/>
        </w:rPr>
        <w:t xml:space="preserve">
      4) в строке 220.00.040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R формы 220.03;</w:t>
      </w:r>
    </w:p>
    <w:p>
      <w:pPr>
        <w:spacing w:after="0"/>
        <w:ind w:left="0"/>
        <w:jc w:val="both"/>
      </w:pPr>
      <w:r>
        <w:rPr>
          <w:rFonts w:ascii="Times New Roman"/>
          <w:b w:val="false"/>
          <w:i w:val="false"/>
          <w:color w:val="000000"/>
          <w:sz w:val="28"/>
        </w:rPr>
        <w:t xml:space="preserve">
      5) в строке 220.00.040 II указывается сумма индивидуального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p>
      <w:pPr>
        <w:spacing w:after="0"/>
        <w:ind w:left="0"/>
        <w:jc w:val="both"/>
      </w:pPr>
      <w:r>
        <w:rPr>
          <w:rFonts w:ascii="Times New Roman"/>
          <w:b w:val="false"/>
          <w:i w:val="false"/>
          <w:color w:val="000000"/>
          <w:sz w:val="28"/>
        </w:rPr>
        <w:t xml:space="preserve">
      6) в строке 220.00.040 III указывается сумма индивидуального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7) в строке 220.00.040 IV указывается сумма индивидуального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p>
      <w:pPr>
        <w:spacing w:after="0"/>
        <w:ind w:left="0"/>
        <w:jc w:val="both"/>
      </w:pPr>
      <w:r>
        <w:rPr>
          <w:rFonts w:ascii="Times New Roman"/>
          <w:b w:val="false"/>
          <w:i w:val="false"/>
          <w:color w:val="000000"/>
          <w:sz w:val="28"/>
        </w:rPr>
        <w:t xml:space="preserve">
      8) в строке 220.00.041 указывается сумма уплаченного налога, включая суммы осуществляемых зачетов в счет уплаты индивидуального подоходного налога, в соответствии со статьей 599 Налогового кодекса. Уплата индивидуального подоходного налога определяется в соответствии </w:t>
      </w:r>
      <w:r>
        <w:rPr>
          <w:rFonts w:ascii="Times New Roman"/>
          <w:b w:val="false"/>
          <w:i w:val="false"/>
          <w:color w:val="000000"/>
          <w:sz w:val="28"/>
        </w:rPr>
        <w:t>пунктом 1</w:t>
      </w:r>
      <w:r>
        <w:rPr>
          <w:rFonts w:ascii="Times New Roman"/>
          <w:b w:val="false"/>
          <w:i w:val="false"/>
          <w:color w:val="000000"/>
          <w:sz w:val="28"/>
        </w:rPr>
        <w:t xml:space="preserve"> статьи 179 Налогового кодекса;</w:t>
      </w:r>
    </w:p>
    <w:bookmarkStart w:name="z549" w:id="502"/>
    <w:p>
      <w:pPr>
        <w:spacing w:after="0"/>
        <w:ind w:left="0"/>
        <w:jc w:val="both"/>
      </w:pPr>
      <w:r>
        <w:rPr>
          <w:rFonts w:ascii="Times New Roman"/>
          <w:b w:val="false"/>
          <w:i w:val="false"/>
          <w:color w:val="000000"/>
          <w:sz w:val="28"/>
        </w:rPr>
        <w:t>
      21. В разделе "Ответственность налогоплательщика":</w:t>
      </w:r>
    </w:p>
    <w:bookmarkEnd w:id="502"/>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50" w:id="503"/>
    <w:p>
      <w:pPr>
        <w:spacing w:after="0"/>
        <w:ind w:left="0"/>
        <w:jc w:val="left"/>
      </w:pPr>
      <w:r>
        <w:rPr>
          <w:rFonts w:ascii="Times New Roman"/>
          <w:b/>
          <w:i w:val="false"/>
          <w:color w:val="000000"/>
        </w:rPr>
        <w:t xml:space="preserve"> 3. Составление формы 220.01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503"/>
    <w:bookmarkStart w:name="z551" w:id="504"/>
    <w:p>
      <w:pPr>
        <w:spacing w:after="0"/>
        <w:ind w:left="0"/>
        <w:jc w:val="both"/>
      </w:pPr>
      <w:r>
        <w:rPr>
          <w:rFonts w:ascii="Times New Roman"/>
          <w:b w:val="false"/>
          <w:i w:val="false"/>
          <w:color w:val="000000"/>
          <w:sz w:val="28"/>
        </w:rPr>
        <w:t>
      22. Данная форма заполняется лицами, не являющимся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504"/>
    <w:bookmarkStart w:name="z552" w:id="505"/>
    <w:p>
      <w:pPr>
        <w:spacing w:after="0"/>
        <w:ind w:left="0"/>
        <w:jc w:val="both"/>
      </w:pPr>
      <w:r>
        <w:rPr>
          <w:rFonts w:ascii="Times New Roman"/>
          <w:b w:val="false"/>
          <w:i w:val="false"/>
          <w:color w:val="000000"/>
          <w:sz w:val="28"/>
        </w:rPr>
        <w:t>
      23. В разделе "Расходы":</w:t>
      </w:r>
    </w:p>
    <w:bookmarkEnd w:id="505"/>
    <w:p>
      <w:pPr>
        <w:spacing w:after="0"/>
        <w:ind w:left="0"/>
        <w:jc w:val="both"/>
      </w:pPr>
      <w:r>
        <w:rPr>
          <w:rFonts w:ascii="Times New Roman"/>
          <w:b w:val="false"/>
          <w:i w:val="false"/>
          <w:color w:val="000000"/>
          <w:sz w:val="28"/>
        </w:rPr>
        <w:t>
      в графе А указывается порядковый номер строки;</w:t>
      </w:r>
    </w:p>
    <w:p>
      <w:pPr>
        <w:spacing w:after="0"/>
        <w:ind w:left="0"/>
        <w:jc w:val="both"/>
      </w:pPr>
      <w:r>
        <w:rPr>
          <w:rFonts w:ascii="Times New Roman"/>
          <w:b w:val="false"/>
          <w:i w:val="false"/>
          <w:color w:val="000000"/>
          <w:sz w:val="28"/>
        </w:rPr>
        <w:t>
      в графе B указывается бизнес-идентификационный (индивидуальный идентификационный) номер налогоплательщика-контрагента;</w:t>
      </w:r>
    </w:p>
    <w:p>
      <w:pPr>
        <w:spacing w:after="0"/>
        <w:ind w:left="0"/>
        <w:jc w:val="both"/>
      </w:pPr>
      <w:r>
        <w:rPr>
          <w:rFonts w:ascii="Times New Roman"/>
          <w:b w:val="false"/>
          <w:i w:val="false"/>
          <w:color w:val="000000"/>
          <w:sz w:val="28"/>
        </w:rPr>
        <w:t>
      в графе С указывается код страны резидентства нерезидента- контрагента согласно пункту 31 настоящих Правил;</w:t>
      </w:r>
    </w:p>
    <w:p>
      <w:pPr>
        <w:spacing w:after="0"/>
        <w:ind w:left="0"/>
        <w:jc w:val="both"/>
      </w:pPr>
      <w:r>
        <w:rPr>
          <w:rFonts w:ascii="Times New Roman"/>
          <w:b w:val="false"/>
          <w:i w:val="false"/>
          <w:color w:val="000000"/>
          <w:sz w:val="28"/>
        </w:rPr>
        <w:t>
      в графе D указывается номер налоговой регистрации нерезидента- контрагента в стране резидентства нерезидента. Графа заполняется при отражении в графе С кода страны резидентства;</w:t>
      </w:r>
    </w:p>
    <w:p>
      <w:pPr>
        <w:spacing w:after="0"/>
        <w:ind w:left="0"/>
        <w:jc w:val="both"/>
      </w:pPr>
      <w:r>
        <w:rPr>
          <w:rFonts w:ascii="Times New Roman"/>
          <w:b w:val="false"/>
          <w:i w:val="false"/>
          <w:color w:val="000000"/>
          <w:sz w:val="28"/>
        </w:rPr>
        <w:t>
      в графе Е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в графе F указывается стоимость приобретенных товаров (работ, услуг).</w:t>
      </w:r>
    </w:p>
    <w:bookmarkStart w:name="z553" w:id="506"/>
    <w:p>
      <w:pPr>
        <w:spacing w:after="0"/>
        <w:ind w:left="0"/>
        <w:jc w:val="left"/>
      </w:pPr>
      <w:r>
        <w:rPr>
          <w:rFonts w:ascii="Times New Roman"/>
          <w:b/>
          <w:i w:val="false"/>
          <w:color w:val="000000"/>
        </w:rPr>
        <w:t xml:space="preserve"> 4. Составление формы 220.02 – Доход, подлежащий освобождению от</w:t>
      </w:r>
      <w:r>
        <w:br/>
      </w:r>
      <w:r>
        <w:rPr>
          <w:rFonts w:ascii="Times New Roman"/>
          <w:b/>
          <w:i w:val="false"/>
          <w:color w:val="000000"/>
        </w:rPr>
        <w:t>налогообложения в соответствии с международным договором</w:t>
      </w:r>
    </w:p>
    <w:bookmarkEnd w:id="506"/>
    <w:bookmarkStart w:name="z554" w:id="507"/>
    <w:p>
      <w:pPr>
        <w:spacing w:after="0"/>
        <w:ind w:left="0"/>
        <w:jc w:val="both"/>
      </w:pPr>
      <w:r>
        <w:rPr>
          <w:rFonts w:ascii="Times New Roman"/>
          <w:b w:val="false"/>
          <w:i w:val="false"/>
          <w:color w:val="000000"/>
          <w:sz w:val="28"/>
        </w:rPr>
        <w:t xml:space="preserve">
      24.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Налоговом кодексе, применяются правила ратифицированного Республикой Казахстан международного договора.</w:t>
      </w:r>
    </w:p>
    <w:bookmarkEnd w:id="507"/>
    <w:bookmarkStart w:name="z555" w:id="508"/>
    <w:p>
      <w:pPr>
        <w:spacing w:after="0"/>
        <w:ind w:left="0"/>
        <w:jc w:val="both"/>
      </w:pPr>
      <w:r>
        <w:rPr>
          <w:rFonts w:ascii="Times New Roman"/>
          <w:b w:val="false"/>
          <w:i w:val="false"/>
          <w:color w:val="000000"/>
          <w:sz w:val="28"/>
        </w:rPr>
        <w:t>
      25. В разделе "Показатели":</w:t>
      </w:r>
    </w:p>
    <w:bookmarkEnd w:id="50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xml:space="preserve">
      2) в графе В указывается код вида международного договора согласно пункту 31 настоящих Правил, в соответствии с которым в отношении дохода установлен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31 настоящих Правил;</w:t>
      </w:r>
    </w:p>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p>
      <w:pPr>
        <w:spacing w:after="0"/>
        <w:ind w:left="0"/>
        <w:jc w:val="both"/>
      </w:pPr>
      <w:r>
        <w:rPr>
          <w:rFonts w:ascii="Times New Roman"/>
          <w:b w:val="false"/>
          <w:i w:val="false"/>
          <w:color w:val="000000"/>
          <w:sz w:val="28"/>
        </w:rPr>
        <w:t>
      Итоговое значение графы Е формы 220.02 переносится в строку 220.00.031.</w:t>
      </w:r>
    </w:p>
    <w:bookmarkStart w:name="z556" w:id="509"/>
    <w:p>
      <w:pPr>
        <w:spacing w:after="0"/>
        <w:ind w:left="0"/>
        <w:jc w:val="left"/>
      </w:pPr>
      <w:r>
        <w:rPr>
          <w:rFonts w:ascii="Times New Roman"/>
          <w:b/>
          <w:i w:val="false"/>
          <w:color w:val="000000"/>
        </w:rPr>
        <w:t xml:space="preserve"> 5. Составление формы 220.03 – Доходы из иностранных источников,</w:t>
      </w:r>
      <w:r>
        <w:br/>
      </w:r>
      <w:r>
        <w:rPr>
          <w:rFonts w:ascii="Times New Roman"/>
          <w:b/>
          <w:i w:val="false"/>
          <w:color w:val="000000"/>
        </w:rPr>
        <w:t>суммы прибыли или части прибыли компаний, зарегистрированных</w:t>
      </w:r>
      <w:r>
        <w:br/>
      </w:r>
      <w:r>
        <w:rPr>
          <w:rFonts w:ascii="Times New Roman"/>
          <w:b/>
          <w:i w:val="false"/>
          <w:color w:val="000000"/>
        </w:rPr>
        <w:t>или расположенных в странах с льготным налогообложением. Суммы</w:t>
      </w:r>
      <w:r>
        <w:br/>
      </w:r>
      <w:r>
        <w:rPr>
          <w:rFonts w:ascii="Times New Roman"/>
          <w:b/>
          <w:i w:val="false"/>
          <w:color w:val="000000"/>
        </w:rPr>
        <w:t>уплаченного иностранного налога и зачета</w:t>
      </w:r>
    </w:p>
    <w:bookmarkEnd w:id="509"/>
    <w:bookmarkStart w:name="z557" w:id="510"/>
    <w:p>
      <w:pPr>
        <w:spacing w:after="0"/>
        <w:ind w:left="0"/>
        <w:jc w:val="both"/>
      </w:pPr>
      <w:r>
        <w:rPr>
          <w:rFonts w:ascii="Times New Roman"/>
          <w:b w:val="false"/>
          <w:i w:val="false"/>
          <w:color w:val="000000"/>
          <w:sz w:val="28"/>
        </w:rPr>
        <w:t xml:space="preserve">
      26.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510"/>
    <w:bookmarkStart w:name="z558" w:id="511"/>
    <w:p>
      <w:pPr>
        <w:spacing w:after="0"/>
        <w:ind w:left="0"/>
        <w:jc w:val="both"/>
      </w:pPr>
      <w:r>
        <w:rPr>
          <w:rFonts w:ascii="Times New Roman"/>
          <w:b w:val="false"/>
          <w:i w:val="false"/>
          <w:color w:val="000000"/>
          <w:sz w:val="28"/>
        </w:rPr>
        <w:t>
      27. В разделе "Показатели":</w:t>
      </w:r>
    </w:p>
    <w:bookmarkEnd w:id="511"/>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 согласно пункта 31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постоянной базой (учреждением), либо код страны-источника дохода (в случае получения дохода от деятельности через постоянную базу (учреждение), в иных случаях код страны резидентства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3) в графе С указывается номер налоговой регистрации постоянной базы (учреждения) в иностранном государстве (в случае получения дохода от деятельности через постоянную базу (учреждение), либо нерезидента, выплачивающего доход (в случае получения дохода от деятельности, не связанной с постоянной базой (учреждением), в иных случаях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4) в графе D указывается код вида дохода согласно пункту 29 настоящих Правил, получаемого налогоплательщиком-резидентом из иностранных источников, не связанного с постоянной базой (учреждением);</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30 настоящих Правил;</w:t>
      </w:r>
    </w:p>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в уставном капитале нерезидента, выплачивающего доход, в процентах;</w:t>
      </w:r>
    </w:p>
    <w:p>
      <w:pPr>
        <w:spacing w:after="0"/>
        <w:ind w:left="0"/>
        <w:jc w:val="both"/>
      </w:pPr>
      <w:r>
        <w:rPr>
          <w:rFonts w:ascii="Times New Roman"/>
          <w:b w:val="false"/>
          <w:i w:val="false"/>
          <w:color w:val="000000"/>
          <w:sz w:val="28"/>
        </w:rPr>
        <w:t>
      7) в графе G указывается общая сумма прибыли нерезидента, зарегистрированного в государстве с льготным налогообложением, определенная по его консолидированной финансовой отчетности, в иностранной валюте;</w:t>
      </w:r>
    </w:p>
    <w:p>
      <w:pPr>
        <w:spacing w:after="0"/>
        <w:ind w:left="0"/>
        <w:jc w:val="both"/>
      </w:pPr>
      <w:r>
        <w:rPr>
          <w:rFonts w:ascii="Times New Roman"/>
          <w:b w:val="false"/>
          <w:i w:val="false"/>
          <w:color w:val="000000"/>
          <w:sz w:val="28"/>
        </w:rPr>
        <w:t>
      8) в графе H указывается сумма прибыли нерезидента, зарегистрированного в государстве с льготным налогообложением, относящаяся к налогоплательщику-резиденту, в иностранной валюте. Определяется как отношение произведения соответствующих значений граф F и G к 100%, ((FхG)/100%);</w:t>
      </w:r>
    </w:p>
    <w:p>
      <w:pPr>
        <w:spacing w:after="0"/>
        <w:ind w:left="0"/>
        <w:jc w:val="both"/>
      </w:pPr>
      <w:r>
        <w:rPr>
          <w:rFonts w:ascii="Times New Roman"/>
          <w:b w:val="false"/>
          <w:i w:val="false"/>
          <w:color w:val="000000"/>
          <w:sz w:val="28"/>
        </w:rPr>
        <w:t>
      9) в графе I указывается сумма прибыли, указанная в графе H,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10) в графе J указывается сумма начисленных доходов налогоплательщика-резидента из источников в иностранном государстве, не связанных с постоянной базой (учреждением), в иностранной валюте;</w:t>
      </w:r>
    </w:p>
    <w:p>
      <w:pPr>
        <w:spacing w:after="0"/>
        <w:ind w:left="0"/>
        <w:jc w:val="both"/>
      </w:pPr>
      <w:r>
        <w:rPr>
          <w:rFonts w:ascii="Times New Roman"/>
          <w:b w:val="false"/>
          <w:i w:val="false"/>
          <w:color w:val="000000"/>
          <w:sz w:val="28"/>
        </w:rPr>
        <w:t>
      11) в графе K указывается сумма доходов, указанных в графе J,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12) в графе L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13) в графе M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иностранного государства;</w:t>
      </w:r>
    </w:p>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 – источника выплаты или международным договором;</w:t>
      </w:r>
    </w:p>
    <w:p>
      <w:pPr>
        <w:spacing w:after="0"/>
        <w:ind w:left="0"/>
        <w:jc w:val="both"/>
      </w:pPr>
      <w:r>
        <w:rPr>
          <w:rFonts w:ascii="Times New Roman"/>
          <w:b w:val="false"/>
          <w:i w:val="false"/>
          <w:color w:val="000000"/>
          <w:sz w:val="28"/>
        </w:rPr>
        <w:t>
      15) в графе O указываются суммы подоходного налога, уплаченного в каждой стране-источнике выплаты доходов;</w:t>
      </w:r>
    </w:p>
    <w:p>
      <w:pPr>
        <w:spacing w:after="0"/>
        <w:ind w:left="0"/>
        <w:jc w:val="both"/>
      </w:pPr>
      <w:r>
        <w:rPr>
          <w:rFonts w:ascii="Times New Roman"/>
          <w:b w:val="false"/>
          <w:i w:val="false"/>
          <w:color w:val="000000"/>
          <w:sz w:val="28"/>
        </w:rPr>
        <w:t xml:space="preserve">
      16) в графе P указывается сумма индивидуального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17) в графе Q указываются ставки подоходного налога, подлежащего зачету при уплате индивидуального подоходного налога в Республике Казахстан;</w:t>
      </w:r>
    </w:p>
    <w:p>
      <w:pPr>
        <w:spacing w:after="0"/>
        <w:ind w:left="0"/>
        <w:jc w:val="both"/>
      </w:pPr>
      <w:r>
        <w:rPr>
          <w:rFonts w:ascii="Times New Roman"/>
          <w:b w:val="false"/>
          <w:i w:val="false"/>
          <w:color w:val="000000"/>
          <w:sz w:val="28"/>
        </w:rPr>
        <w:t xml:space="preserve">
      18) в графе R указываются суммы подоходного налога c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A по I формы 220.03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А по F, с J по M формы 220.03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А по F, c J по R формы 220.03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I формы 220.03 переносится в строку 220.00.030I.</w:t>
      </w:r>
    </w:p>
    <w:p>
      <w:pPr>
        <w:spacing w:after="0"/>
        <w:ind w:left="0"/>
        <w:jc w:val="both"/>
      </w:pPr>
      <w:r>
        <w:rPr>
          <w:rFonts w:ascii="Times New Roman"/>
          <w:b w:val="false"/>
          <w:i w:val="false"/>
          <w:color w:val="000000"/>
          <w:sz w:val="28"/>
        </w:rPr>
        <w:t>
      Итоговое значение графы R формы 220.03 переносится в строку 220.00.040I.</w:t>
      </w:r>
    </w:p>
    <w:bookmarkStart w:name="z559" w:id="512"/>
    <w:p>
      <w:pPr>
        <w:spacing w:after="0"/>
        <w:ind w:left="0"/>
        <w:jc w:val="left"/>
      </w:pPr>
      <w:r>
        <w:rPr>
          <w:rFonts w:ascii="Times New Roman"/>
          <w:b/>
          <w:i w:val="false"/>
          <w:color w:val="000000"/>
        </w:rPr>
        <w:t xml:space="preserve"> 6. Составление формы 220.04 – Вычеты по фиксированным активам</w:t>
      </w:r>
    </w:p>
    <w:bookmarkEnd w:id="512"/>
    <w:bookmarkStart w:name="z560" w:id="513"/>
    <w:p>
      <w:pPr>
        <w:spacing w:after="0"/>
        <w:ind w:left="0"/>
        <w:jc w:val="both"/>
      </w:pPr>
      <w:r>
        <w:rPr>
          <w:rFonts w:ascii="Times New Roman"/>
          <w:b w:val="false"/>
          <w:i w:val="false"/>
          <w:color w:val="000000"/>
          <w:sz w:val="28"/>
        </w:rPr>
        <w:t xml:space="preserve">
      28. Данная форма предназначена для определения вычетов по фиксированным активам в соответствии со статьями </w:t>
      </w:r>
      <w:r>
        <w:rPr>
          <w:rFonts w:ascii="Times New Roman"/>
          <w:b w:val="false"/>
          <w:i w:val="false"/>
          <w:color w:val="000000"/>
          <w:sz w:val="28"/>
        </w:rPr>
        <w:t>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513"/>
    <w:bookmarkStart w:name="z561" w:id="514"/>
    <w:p>
      <w:pPr>
        <w:spacing w:after="0"/>
        <w:ind w:left="0"/>
        <w:jc w:val="both"/>
      </w:pPr>
      <w:r>
        <w:rPr>
          <w:rFonts w:ascii="Times New Roman"/>
          <w:b w:val="false"/>
          <w:i w:val="false"/>
          <w:color w:val="000000"/>
          <w:sz w:val="28"/>
        </w:rPr>
        <w:t>
      29. В разделе "Вычеты по фиксированным активам":</w:t>
      </w:r>
    </w:p>
    <w:bookmarkEnd w:id="514"/>
    <w:p>
      <w:pPr>
        <w:spacing w:after="0"/>
        <w:ind w:left="0"/>
        <w:jc w:val="both"/>
      </w:pPr>
      <w:r>
        <w:rPr>
          <w:rFonts w:ascii="Times New Roman"/>
          <w:b w:val="false"/>
          <w:i w:val="false"/>
          <w:color w:val="000000"/>
          <w:sz w:val="28"/>
        </w:rPr>
        <w:t>
      1) в строке 220.04.001 указывается общая сумма стоимостных балансов групп на начало налогового периода. Определяется как сумма строк с 220.04.001 I по 220.04.001 IV:</w:t>
      </w:r>
    </w:p>
    <w:p>
      <w:pPr>
        <w:spacing w:after="0"/>
        <w:ind w:left="0"/>
        <w:jc w:val="both"/>
      </w:pPr>
      <w:r>
        <w:rPr>
          <w:rFonts w:ascii="Times New Roman"/>
          <w:b w:val="false"/>
          <w:i w:val="false"/>
          <w:color w:val="000000"/>
          <w:sz w:val="28"/>
        </w:rPr>
        <w:t xml:space="preserve">
      в строке 220.04.001 I указывается сумма стоимостных балансов подгрупп фиксированных активов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II указывается стоимостный баланс фиксированных активов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III указывается стоимостный баланс фиксированных активов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IV указывается стоимостный баланс фиксированных активов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2) в строке 220.04.002 указывается общая стоимость поступивших в налоговом периоде фиксированных активов. Определяется как сумма строк с 220.04.002 I по 220.04.002 IV:</w:t>
      </w:r>
    </w:p>
    <w:p>
      <w:pPr>
        <w:spacing w:after="0"/>
        <w:ind w:left="0"/>
        <w:jc w:val="both"/>
      </w:pPr>
      <w:r>
        <w:rPr>
          <w:rFonts w:ascii="Times New Roman"/>
          <w:b w:val="false"/>
          <w:i w:val="false"/>
          <w:color w:val="000000"/>
          <w:sz w:val="28"/>
        </w:rPr>
        <w:t xml:space="preserve">
      в строке 220.04.002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220.04.003 указывается общая стоимость выбывших фиксированных активов. Определяется как сумма строк с 220.04.003 I по 220.04.003 IV:</w:t>
      </w:r>
    </w:p>
    <w:p>
      <w:pPr>
        <w:spacing w:after="0"/>
        <w:ind w:left="0"/>
        <w:jc w:val="both"/>
      </w:pPr>
      <w:r>
        <w:rPr>
          <w:rFonts w:ascii="Times New Roman"/>
          <w:b w:val="false"/>
          <w:i w:val="false"/>
          <w:color w:val="000000"/>
          <w:sz w:val="28"/>
        </w:rPr>
        <w:t xml:space="preserve">
      в строке 220.04.003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220.04.004 указывается общая сумма последующих расходов, относимых на увеличение стоимостных балансов групп (подгрупп) в соответствии с пунктом 3 статьи 122 Налогового кодекса. Определяется как сумма строк с 220.04.004 I по 220.04.004 IV:</w:t>
      </w:r>
    </w:p>
    <w:p>
      <w:pPr>
        <w:spacing w:after="0"/>
        <w:ind w:left="0"/>
        <w:jc w:val="both"/>
      </w:pPr>
      <w:r>
        <w:rPr>
          <w:rFonts w:ascii="Times New Roman"/>
          <w:b w:val="false"/>
          <w:i w:val="false"/>
          <w:color w:val="000000"/>
          <w:sz w:val="28"/>
        </w:rPr>
        <w:t xml:space="preserve">
      в строке 220.04.004 I указываются последующие расходы по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220.04.004 II указываются последующие расходы по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220.04.004 III указываются последующие расходы по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5) в строке 220.04.005 указывается общая сумма стоимостных балансов групп на конец налогового периода, определяется как сумма строк с 220.04.005 I по 220.04.005 IV:</w:t>
      </w:r>
    </w:p>
    <w:p>
      <w:pPr>
        <w:spacing w:after="0"/>
        <w:ind w:left="0"/>
        <w:jc w:val="both"/>
      </w:pPr>
      <w:r>
        <w:rPr>
          <w:rFonts w:ascii="Times New Roman"/>
          <w:b w:val="false"/>
          <w:i w:val="false"/>
          <w:color w:val="000000"/>
          <w:sz w:val="28"/>
        </w:rPr>
        <w:t xml:space="preserve">
      в строке 220.04.005 I указывается общая сумма стоимостных балансов подгрупп фиксированных активов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II указывается стоимостный баланс фиксированных активов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III указывается стоимостный баланс фиксированных активов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IV указывается стоимостный баланс фиксированных активов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220.04.006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220.04.006 I по 220.04.006 IV:</w:t>
      </w:r>
    </w:p>
    <w:p>
      <w:pPr>
        <w:spacing w:after="0"/>
        <w:ind w:left="0"/>
        <w:jc w:val="both"/>
      </w:pPr>
      <w:r>
        <w:rPr>
          <w:rFonts w:ascii="Times New Roman"/>
          <w:b w:val="false"/>
          <w:i w:val="false"/>
          <w:color w:val="000000"/>
          <w:sz w:val="28"/>
        </w:rPr>
        <w:t xml:space="preserve">
      в строке 220.04.006 I указываются амортизационные отчисления по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II указываются амортизационные отчисления по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III указываются амортизационные отчисления по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IV указываются амортизационные отчисления по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220.04.007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220.04.007 I по 220.04.007 IV:</w:t>
      </w:r>
    </w:p>
    <w:p>
      <w:pPr>
        <w:spacing w:after="0"/>
        <w:ind w:left="0"/>
        <w:jc w:val="both"/>
      </w:pPr>
      <w:r>
        <w:rPr>
          <w:rFonts w:ascii="Times New Roman"/>
          <w:b w:val="false"/>
          <w:i w:val="false"/>
          <w:color w:val="000000"/>
          <w:sz w:val="28"/>
        </w:rPr>
        <w:t xml:space="preserve">
      в строке 220.04.007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220.04.007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220.04.007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220.04.007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8) в строке 220.04.008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пунктами 1 и 2 статьи 121 Налогового кодекса с учетом пункта 3 статьи 121 Налогового кодекса. Определяется как сумма строк с 220.04.008 I </w:t>
      </w:r>
    </w:p>
    <w:p>
      <w:pPr>
        <w:spacing w:after="0"/>
        <w:ind w:left="0"/>
        <w:jc w:val="both"/>
      </w:pPr>
      <w:r>
        <w:rPr>
          <w:rFonts w:ascii="Times New Roman"/>
          <w:b w:val="false"/>
          <w:i w:val="false"/>
          <w:color w:val="000000"/>
          <w:sz w:val="28"/>
        </w:rPr>
        <w:t>
      по 220.04.008 IV:</w:t>
      </w:r>
    </w:p>
    <w:p>
      <w:pPr>
        <w:spacing w:after="0"/>
        <w:ind w:left="0"/>
        <w:jc w:val="both"/>
      </w:pPr>
      <w:r>
        <w:rPr>
          <w:rFonts w:ascii="Times New Roman"/>
          <w:b w:val="false"/>
          <w:i w:val="false"/>
          <w:color w:val="000000"/>
          <w:sz w:val="28"/>
        </w:rPr>
        <w:t xml:space="preserve">
      в строке 220.04.008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пункта 3 статьи 121 Налогового кодекса;</w:t>
      </w:r>
    </w:p>
    <w:p>
      <w:pPr>
        <w:spacing w:after="0"/>
        <w:ind w:left="0"/>
        <w:jc w:val="both"/>
      </w:pPr>
      <w:r>
        <w:rPr>
          <w:rFonts w:ascii="Times New Roman"/>
          <w:b w:val="false"/>
          <w:i w:val="false"/>
          <w:color w:val="000000"/>
          <w:sz w:val="28"/>
        </w:rPr>
        <w:t xml:space="preserve">
      в строке 220.04.008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пункта 3 статьи 121 Налогового кодекса;</w:t>
      </w:r>
    </w:p>
    <w:p>
      <w:pPr>
        <w:spacing w:after="0"/>
        <w:ind w:left="0"/>
        <w:jc w:val="both"/>
      </w:pPr>
      <w:r>
        <w:rPr>
          <w:rFonts w:ascii="Times New Roman"/>
          <w:b w:val="false"/>
          <w:i w:val="false"/>
          <w:color w:val="000000"/>
          <w:sz w:val="28"/>
        </w:rPr>
        <w:t xml:space="preserve">
      в строке 220.04.008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пункта 3 статьи 121 Налогового кодекса;</w:t>
      </w:r>
    </w:p>
    <w:p>
      <w:pPr>
        <w:spacing w:after="0"/>
        <w:ind w:left="0"/>
        <w:jc w:val="both"/>
      </w:pPr>
      <w:r>
        <w:rPr>
          <w:rFonts w:ascii="Times New Roman"/>
          <w:b w:val="false"/>
          <w:i w:val="false"/>
          <w:color w:val="000000"/>
          <w:sz w:val="28"/>
        </w:rPr>
        <w:t xml:space="preserve">
      в строке 220.04.008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пункта 3 статьи 121 Налогового кодекса;</w:t>
      </w:r>
    </w:p>
    <w:p>
      <w:pPr>
        <w:spacing w:after="0"/>
        <w:ind w:left="0"/>
        <w:jc w:val="both"/>
      </w:pPr>
      <w:r>
        <w:rPr>
          <w:rFonts w:ascii="Times New Roman"/>
          <w:b w:val="false"/>
          <w:i w:val="false"/>
          <w:color w:val="000000"/>
          <w:sz w:val="28"/>
        </w:rPr>
        <w:t xml:space="preserve">
      9) в строке 220.04.009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220.04.009 I по 220.04.009 IV:</w:t>
      </w:r>
    </w:p>
    <w:p>
      <w:pPr>
        <w:spacing w:after="0"/>
        <w:ind w:left="0"/>
        <w:jc w:val="both"/>
      </w:pPr>
      <w:r>
        <w:rPr>
          <w:rFonts w:ascii="Times New Roman"/>
          <w:b w:val="false"/>
          <w:i w:val="false"/>
          <w:color w:val="000000"/>
          <w:sz w:val="28"/>
        </w:rPr>
        <w:t xml:space="preserve">
      в строке 220.04.009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220.04.009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220.04.009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220.04.009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10) в строке 220.04.010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220.04.010 I по 220.04.010 IV:</w:t>
      </w:r>
    </w:p>
    <w:p>
      <w:pPr>
        <w:spacing w:after="0"/>
        <w:ind w:left="0"/>
        <w:jc w:val="both"/>
      </w:pPr>
      <w:r>
        <w:rPr>
          <w:rFonts w:ascii="Times New Roman"/>
          <w:b w:val="false"/>
          <w:i w:val="false"/>
          <w:color w:val="000000"/>
          <w:sz w:val="28"/>
        </w:rPr>
        <w:t xml:space="preserve">
      в строке 220.04.010 I указываются последующие расходы по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11) в строке 220.04.011 указывается общая сумма вычетов налогового периода по фиксированным активам. Определяется как сумма строк с 220.04.011 I по 220.04.011 IV: </w:t>
      </w:r>
    </w:p>
    <w:p>
      <w:pPr>
        <w:spacing w:after="0"/>
        <w:ind w:left="0"/>
        <w:jc w:val="both"/>
      </w:pPr>
      <w:r>
        <w:rPr>
          <w:rFonts w:ascii="Times New Roman"/>
          <w:b w:val="false"/>
          <w:i w:val="false"/>
          <w:color w:val="000000"/>
          <w:sz w:val="28"/>
        </w:rPr>
        <w:t>
      в строке 220.04.011 I указываются вычеты по фиксированным активам I группы. Определяется как сумма строк 220.04.006 I, 220.04.007 I, 220.04.009 I, 220.04.010 I (220.04.006 I + 220.04.007 I + 220.04.009 I + 220.04.010 I);</w:t>
      </w:r>
    </w:p>
    <w:p>
      <w:pPr>
        <w:spacing w:after="0"/>
        <w:ind w:left="0"/>
        <w:jc w:val="both"/>
      </w:pPr>
      <w:r>
        <w:rPr>
          <w:rFonts w:ascii="Times New Roman"/>
          <w:b w:val="false"/>
          <w:i w:val="false"/>
          <w:color w:val="000000"/>
          <w:sz w:val="28"/>
        </w:rPr>
        <w:t>
      в строке 220.04.0011 II указываются вычеты по фиксированным активам II группы. Определяется как сумма строк 220.04.006 II, 220.04.007 II, 220.04.008 II, 220.04.009 II, 220.04.010 II (220.04.006 II + 220.04.007 II + 220.04.008 II + 220.04.009 II + 220.04.010 II);</w:t>
      </w:r>
    </w:p>
    <w:p>
      <w:pPr>
        <w:spacing w:after="0"/>
        <w:ind w:left="0"/>
        <w:jc w:val="both"/>
      </w:pPr>
      <w:r>
        <w:rPr>
          <w:rFonts w:ascii="Times New Roman"/>
          <w:b w:val="false"/>
          <w:i w:val="false"/>
          <w:color w:val="000000"/>
          <w:sz w:val="28"/>
        </w:rPr>
        <w:t>
      в строке 220.04.011 III указываются вычеты по фиксированным активам III группы. Определяется как сумма строк 220.04.006 III, 220.04.007 III, 220.04.008 III, 220.04.009 III, 220.04.010 III (220.04.006 III + 220.04.007 III + 220.04.008 III + 220.04.009 III + 220.04.010 III);</w:t>
      </w:r>
    </w:p>
    <w:p>
      <w:pPr>
        <w:spacing w:after="0"/>
        <w:ind w:left="0"/>
        <w:jc w:val="both"/>
      </w:pPr>
      <w:r>
        <w:rPr>
          <w:rFonts w:ascii="Times New Roman"/>
          <w:b w:val="false"/>
          <w:i w:val="false"/>
          <w:color w:val="000000"/>
          <w:sz w:val="28"/>
        </w:rPr>
        <w:t>
      в строке 220.04.011 IV указываются вычеты по фиксированным активам IV группы. Определяется как сумма строк 220.04.006 IV, 220.04.007 IV, 220.04.008 IV, 220.04.009 IV, 220.04.010 IV (220.04.006 IV + 220.04.007 IV + 220.04.008 IV + 220.04.009 IV + 220.04.010 IV);</w:t>
      </w:r>
    </w:p>
    <w:p>
      <w:pPr>
        <w:spacing w:after="0"/>
        <w:ind w:left="0"/>
        <w:jc w:val="both"/>
      </w:pPr>
      <w:r>
        <w:rPr>
          <w:rFonts w:ascii="Times New Roman"/>
          <w:b w:val="false"/>
          <w:i w:val="false"/>
          <w:color w:val="000000"/>
          <w:sz w:val="28"/>
        </w:rPr>
        <w:t xml:space="preserve">
      12) в строке 220.04.012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Строка 220.04.008 I учитывается при определении строки 220.00.033.</w:t>
      </w:r>
    </w:p>
    <w:p>
      <w:pPr>
        <w:spacing w:after="0"/>
        <w:ind w:left="0"/>
        <w:jc w:val="both"/>
      </w:pPr>
      <w:r>
        <w:rPr>
          <w:rFonts w:ascii="Times New Roman"/>
          <w:b w:val="false"/>
          <w:i w:val="false"/>
          <w:color w:val="000000"/>
          <w:sz w:val="28"/>
        </w:rPr>
        <w:t>
      Сумма строк 220.04.011 и 220.04.012 переносится в строку 220.00.017.</w:t>
      </w:r>
    </w:p>
    <w:bookmarkStart w:name="z562" w:id="515"/>
    <w:p>
      <w:pPr>
        <w:spacing w:after="0"/>
        <w:ind w:left="0"/>
        <w:jc w:val="left"/>
      </w:pPr>
      <w:r>
        <w:rPr>
          <w:rFonts w:ascii="Times New Roman"/>
          <w:b/>
          <w:i w:val="false"/>
          <w:color w:val="000000"/>
        </w:rPr>
        <w:t xml:space="preserve"> 7. Коды видов доходов, валют, стран, международных соглашений</w:t>
      </w:r>
    </w:p>
    <w:bookmarkEnd w:id="515"/>
    <w:bookmarkStart w:name="z563" w:id="516"/>
    <w:p>
      <w:pPr>
        <w:spacing w:after="0"/>
        <w:ind w:left="0"/>
        <w:jc w:val="both"/>
      </w:pPr>
      <w:r>
        <w:rPr>
          <w:rFonts w:ascii="Times New Roman"/>
          <w:b w:val="false"/>
          <w:i w:val="false"/>
          <w:color w:val="000000"/>
          <w:sz w:val="28"/>
        </w:rPr>
        <w:t>
      30. При заполнении декларации использовать следующую кодировку:</w:t>
      </w:r>
    </w:p>
    <w:bookmarkEnd w:id="516"/>
    <w:p>
      <w:pPr>
        <w:spacing w:after="0"/>
        <w:ind w:left="0"/>
        <w:jc w:val="both"/>
      </w:pPr>
      <w:r>
        <w:rPr>
          <w:rFonts w:ascii="Times New Roman"/>
          <w:b w:val="false"/>
          <w:i w:val="false"/>
          <w:color w:val="000000"/>
          <w:sz w:val="28"/>
        </w:rPr>
        <w:t>
      1) Видов доходов из источников в Республике Казахстан и из источников за пределами Республики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1120 – доходы в форме роялти;</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xml:space="preserve">
      1320 - доход от уступки права требования; </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1340 – доходы от выбытия фиксированных активов;</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1370 – доходы от осуществления совместной деятельности;</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1400 - доход в виде безвозмездно полученного имущества;</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p>
      <w:pPr>
        <w:spacing w:after="0"/>
        <w:ind w:left="0"/>
        <w:jc w:val="both"/>
      </w:pPr>
      <w:r>
        <w:rPr>
          <w:rFonts w:ascii="Times New Roman"/>
          <w:b w:val="false"/>
          <w:i w:val="false"/>
          <w:color w:val="000000"/>
          <w:sz w:val="28"/>
        </w:rPr>
        <w:t>
      Доходы из источников за пределами Республики Казахстан:</w:t>
      </w:r>
    </w:p>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w:t>
      </w:r>
    </w:p>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p>
      <w:pPr>
        <w:spacing w:after="0"/>
        <w:ind w:left="0"/>
        <w:jc w:val="both"/>
      </w:pPr>
      <w:r>
        <w:rPr>
          <w:rFonts w:ascii="Times New Roman"/>
          <w:b w:val="false"/>
          <w:i w:val="false"/>
          <w:color w:val="000000"/>
          <w:sz w:val="28"/>
        </w:rPr>
        <w:t>
      2041 – доходы от прироста стоимости, получаемые в результате реализации ценных бумаг, выпущенных нерезидентом;</w:t>
      </w:r>
    </w:p>
    <w:p>
      <w:pPr>
        <w:spacing w:after="0"/>
        <w:ind w:left="0"/>
        <w:jc w:val="both"/>
      </w:pPr>
      <w:r>
        <w:rPr>
          <w:rFonts w:ascii="Times New Roman"/>
          <w:b w:val="false"/>
          <w:i w:val="false"/>
          <w:color w:val="000000"/>
          <w:sz w:val="28"/>
        </w:rPr>
        <w:t>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w:t>
      </w:r>
    </w:p>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p>
      <w:pPr>
        <w:spacing w:after="0"/>
        <w:ind w:left="0"/>
        <w:jc w:val="both"/>
      </w:pPr>
      <w:r>
        <w:rPr>
          <w:rFonts w:ascii="Times New Roman"/>
          <w:b w:val="false"/>
          <w:i w:val="false"/>
          <w:color w:val="000000"/>
          <w:sz w:val="28"/>
        </w:rPr>
        <w:t>
      2080 – доходы в форме дивидендов, поступающих от юридического лица-нерезидента;</w:t>
      </w:r>
    </w:p>
    <w:p>
      <w:pPr>
        <w:spacing w:after="0"/>
        <w:ind w:left="0"/>
        <w:jc w:val="both"/>
      </w:pPr>
      <w:r>
        <w:rPr>
          <w:rFonts w:ascii="Times New Roman"/>
          <w:b w:val="false"/>
          <w:i w:val="false"/>
          <w:color w:val="000000"/>
          <w:sz w:val="28"/>
        </w:rPr>
        <w:t>
      2081 – доходы в форме дивидендов, поступающих от паевых инвестиционных фондов, расположенных за пределами Республики Казахстан;</w:t>
      </w:r>
    </w:p>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p>
      <w:pPr>
        <w:spacing w:after="0"/>
        <w:ind w:left="0"/>
        <w:jc w:val="both"/>
      </w:pPr>
      <w:r>
        <w:rPr>
          <w:rFonts w:ascii="Times New Roman"/>
          <w:b w:val="false"/>
          <w:i w:val="false"/>
          <w:color w:val="000000"/>
          <w:sz w:val="28"/>
        </w:rPr>
        <w:t>
      2120 – доходы в форме роялти, получаемые от нерезидента;</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2160 – доходы от оказания транспортных услуг в международных перевозках, получаемые от нерезидента;</w:t>
      </w:r>
    </w:p>
    <w:p>
      <w:pPr>
        <w:spacing w:after="0"/>
        <w:ind w:left="0"/>
        <w:jc w:val="both"/>
      </w:pPr>
      <w:r>
        <w:rPr>
          <w:rFonts w:ascii="Times New Roman"/>
          <w:b w:val="false"/>
          <w:i w:val="false"/>
          <w:color w:val="000000"/>
          <w:sz w:val="28"/>
        </w:rPr>
        <w:t>
      2161 – доходы от оказания транспортных услуг за пределами Республики Казахстан, получаемые от нерезидента;</w:t>
      </w:r>
    </w:p>
    <w:p>
      <w:pPr>
        <w:spacing w:after="0"/>
        <w:ind w:left="0"/>
        <w:jc w:val="both"/>
      </w:pPr>
      <w:r>
        <w:rPr>
          <w:rFonts w:ascii="Times New Roman"/>
          <w:b w:val="false"/>
          <w:i w:val="false"/>
          <w:color w:val="000000"/>
          <w:sz w:val="28"/>
        </w:rPr>
        <w:t>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w:t>
      </w:r>
    </w:p>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p>
      <w:pPr>
        <w:spacing w:after="0"/>
        <w:ind w:left="0"/>
        <w:jc w:val="both"/>
      </w:pPr>
      <w:r>
        <w:rPr>
          <w:rFonts w:ascii="Times New Roman"/>
          <w:b w:val="false"/>
          <w:i w:val="false"/>
          <w:color w:val="000000"/>
          <w:sz w:val="28"/>
        </w:rPr>
        <w:t>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p>
      <w:pPr>
        <w:spacing w:after="0"/>
        <w:ind w:left="0"/>
        <w:jc w:val="both"/>
      </w:pPr>
      <w:r>
        <w:rPr>
          <w:rFonts w:ascii="Times New Roman"/>
          <w:b w:val="false"/>
          <w:i w:val="false"/>
          <w:color w:val="000000"/>
          <w:sz w:val="28"/>
        </w:rPr>
        <w:t>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2240 – выигрыши, выплачиваемые нерезидентом;</w:t>
      </w:r>
    </w:p>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p>
      <w:pPr>
        <w:spacing w:after="0"/>
        <w:ind w:left="0"/>
        <w:jc w:val="both"/>
      </w:pPr>
      <w:r>
        <w:rPr>
          <w:rFonts w:ascii="Times New Roman"/>
          <w:b w:val="false"/>
          <w:i w:val="false"/>
          <w:color w:val="000000"/>
          <w:sz w:val="28"/>
        </w:rPr>
        <w:t>
      2261 – доходы от безвозмездно полученного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2280 – доходы от списания обязательств;</w:t>
      </w:r>
    </w:p>
    <w:p>
      <w:pPr>
        <w:spacing w:after="0"/>
        <w:ind w:left="0"/>
        <w:jc w:val="both"/>
      </w:pPr>
      <w:r>
        <w:rPr>
          <w:rFonts w:ascii="Times New Roman"/>
          <w:b w:val="false"/>
          <w:i w:val="false"/>
          <w:color w:val="000000"/>
          <w:sz w:val="28"/>
        </w:rPr>
        <w:t>
      2290 – расходы по сомнительным обязательствам, понесенные за пределами Республики Казахстан;</w:t>
      </w:r>
    </w:p>
    <w:p>
      <w:pPr>
        <w:spacing w:after="0"/>
        <w:ind w:left="0"/>
        <w:jc w:val="both"/>
      </w:pPr>
      <w:r>
        <w:rPr>
          <w:rFonts w:ascii="Times New Roman"/>
          <w:b w:val="false"/>
          <w:i w:val="false"/>
          <w:color w:val="000000"/>
          <w:sz w:val="28"/>
        </w:rPr>
        <w:t>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p>
      <w:pPr>
        <w:spacing w:after="0"/>
        <w:ind w:left="0"/>
        <w:jc w:val="both"/>
      </w:pPr>
      <w:r>
        <w:rPr>
          <w:rFonts w:ascii="Times New Roman"/>
          <w:b w:val="false"/>
          <w:i w:val="false"/>
          <w:color w:val="000000"/>
          <w:sz w:val="28"/>
        </w:rPr>
        <w:t>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w:t>
      </w:r>
    </w:p>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p>
      <w:pPr>
        <w:spacing w:after="0"/>
        <w:ind w:left="0"/>
        <w:jc w:val="both"/>
      </w:pPr>
      <w:r>
        <w:rPr>
          <w:rFonts w:ascii="Times New Roman"/>
          <w:b w:val="false"/>
          <w:i w:val="false"/>
          <w:color w:val="000000"/>
          <w:sz w:val="28"/>
        </w:rPr>
        <w:t>
      2330 – доходы от выбытия фиксированных активов за пределами Республики Казахстан;</w:t>
      </w:r>
    </w:p>
    <w:p>
      <w:pPr>
        <w:spacing w:after="0"/>
        <w:ind w:left="0"/>
        <w:jc w:val="both"/>
      </w:pPr>
      <w:r>
        <w:rPr>
          <w:rFonts w:ascii="Times New Roman"/>
          <w:b w:val="false"/>
          <w:i w:val="false"/>
          <w:color w:val="000000"/>
          <w:sz w:val="28"/>
        </w:rPr>
        <w:t>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w:t>
      </w:r>
    </w:p>
    <w:p>
      <w:pPr>
        <w:spacing w:after="0"/>
        <w:ind w:left="0"/>
        <w:jc w:val="both"/>
      </w:pPr>
      <w:r>
        <w:rPr>
          <w:rFonts w:ascii="Times New Roman"/>
          <w:b w:val="false"/>
          <w:i w:val="false"/>
          <w:color w:val="000000"/>
          <w:sz w:val="28"/>
        </w:rPr>
        <w:t>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p>
      <w:pPr>
        <w:spacing w:after="0"/>
        <w:ind w:left="0"/>
        <w:jc w:val="both"/>
      </w:pPr>
      <w:r>
        <w:rPr>
          <w:rFonts w:ascii="Times New Roman"/>
          <w:b w:val="false"/>
          <w:i w:val="false"/>
          <w:color w:val="000000"/>
          <w:sz w:val="28"/>
        </w:rPr>
        <w:t>
      2360 – доходы от осуществления совместной деятельности за пределами Республики Казахстан;</w:t>
      </w:r>
    </w:p>
    <w:p>
      <w:pPr>
        <w:spacing w:after="0"/>
        <w:ind w:left="0"/>
        <w:jc w:val="both"/>
      </w:pPr>
      <w:r>
        <w:rPr>
          <w:rFonts w:ascii="Times New Roman"/>
          <w:b w:val="false"/>
          <w:i w:val="false"/>
          <w:color w:val="000000"/>
          <w:sz w:val="28"/>
        </w:rPr>
        <w:t>
      2370 – ученные компенсации по ранее произведенным вычетам от нерезидента за пределами Республики Казахстан;</w:t>
      </w:r>
    </w:p>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p>
      <w:pPr>
        <w:spacing w:after="0"/>
        <w:ind w:left="0"/>
        <w:jc w:val="both"/>
      </w:pPr>
      <w:r>
        <w:rPr>
          <w:rFonts w:ascii="Times New Roman"/>
          <w:b w:val="false"/>
          <w:i w:val="false"/>
          <w:color w:val="000000"/>
          <w:sz w:val="28"/>
        </w:rPr>
        <w:t>
      2390 – доходы, полученные при эксплуатации объектов социальной сферы за пределами Республики Казахстан;</w:t>
      </w:r>
    </w:p>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Start w:name="z564" w:id="517"/>
    <w:p>
      <w:pPr>
        <w:spacing w:after="0"/>
        <w:ind w:left="0"/>
        <w:jc w:val="both"/>
      </w:pPr>
      <w:r>
        <w:rPr>
          <w:rFonts w:ascii="Times New Roman"/>
          <w:b w:val="false"/>
          <w:i w:val="false"/>
          <w:color w:val="000000"/>
          <w:sz w:val="28"/>
        </w:rPr>
        <w:t xml:space="preserve">
      31. При заполнении кода валюты необходимо использовать цифровую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используемых для таможенного оформления",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517"/>
    <w:bookmarkStart w:name="z565" w:id="518"/>
    <w:p>
      <w:pPr>
        <w:spacing w:after="0"/>
        <w:ind w:left="0"/>
        <w:jc w:val="both"/>
      </w:pPr>
      <w:r>
        <w:rPr>
          <w:rFonts w:ascii="Times New Roman"/>
          <w:b w:val="false"/>
          <w:i w:val="false"/>
          <w:color w:val="000000"/>
          <w:sz w:val="28"/>
        </w:rPr>
        <w:t xml:space="preserve">
      32. При заполнении кода страны необходимо использовать буквенную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518"/>
    <w:bookmarkStart w:name="z566" w:id="519"/>
    <w:p>
      <w:pPr>
        <w:spacing w:after="0"/>
        <w:ind w:left="0"/>
        <w:jc w:val="both"/>
      </w:pPr>
      <w:r>
        <w:rPr>
          <w:rFonts w:ascii="Times New Roman"/>
          <w:b w:val="false"/>
          <w:i w:val="false"/>
          <w:color w:val="000000"/>
          <w:sz w:val="28"/>
        </w:rPr>
        <w:t>
      33. При заполнении Декларации необходимо использовать следующую кодировку видов международных договоров (соглашений):</w:t>
      </w:r>
    </w:p>
    <w:bookmarkEnd w:id="519"/>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xml:space="preserve">
      03 – </w:t>
      </w:r>
      <w:r>
        <w:rPr>
          <w:rFonts w:ascii="Times New Roman"/>
          <w:b w:val="false"/>
          <w:i w:val="false"/>
          <w:color w:val="000000"/>
          <w:sz w:val="28"/>
        </w:rPr>
        <w:t>Соглашение</w:t>
      </w:r>
      <w:r>
        <w:rPr>
          <w:rFonts w:ascii="Times New Roman"/>
          <w:b w:val="false"/>
          <w:i w:val="false"/>
          <w:color w:val="000000"/>
          <w:sz w:val="28"/>
        </w:rPr>
        <w:t xml:space="preserve">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14 – Венская конвенция о дипломатических сношениях;</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xml:space="preserve">
      21 – </w:t>
      </w:r>
      <w:r>
        <w:rPr>
          <w:rFonts w:ascii="Times New Roman"/>
          <w:b w:val="false"/>
          <w:i w:val="false"/>
          <w:color w:val="000000"/>
          <w:sz w:val="28"/>
        </w:rPr>
        <w:t>Конвенция</w:t>
      </w:r>
      <w:r>
        <w:rPr>
          <w:rFonts w:ascii="Times New Roman"/>
          <w:b w:val="false"/>
          <w:i w:val="false"/>
          <w:color w:val="000000"/>
          <w:sz w:val="28"/>
        </w:rPr>
        <w:t xml:space="preserve">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bookmarkStart w:name="z567" w:id="520"/>
    <w:p>
      <w:pPr>
        <w:spacing w:after="0"/>
        <w:ind w:left="0"/>
        <w:jc w:val="both"/>
      </w:pPr>
      <w:r>
        <w:rPr>
          <w:rFonts w:ascii="Times New Roman"/>
          <w:b w:val="false"/>
          <w:i w:val="false"/>
          <w:color w:val="000000"/>
          <w:sz w:val="28"/>
        </w:rPr>
        <w:t>
      34. При заполнении декларации использовать следующую кодировку видов доходов:</w:t>
      </w:r>
    </w:p>
    <w:bookmarkEnd w:id="520"/>
    <w:p>
      <w:pPr>
        <w:spacing w:after="0"/>
        <w:ind w:left="0"/>
        <w:jc w:val="both"/>
      </w:pPr>
      <w:r>
        <w:rPr>
          <w:rFonts w:ascii="Times New Roman"/>
          <w:b w:val="false"/>
          <w:i w:val="false"/>
          <w:color w:val="000000"/>
          <w:sz w:val="28"/>
        </w:rPr>
        <w:t>
      3001 – алименты, полученные на детей и иждивенцев;</w:t>
      </w:r>
    </w:p>
    <w:p>
      <w:pPr>
        <w:spacing w:after="0"/>
        <w:ind w:left="0"/>
        <w:jc w:val="both"/>
      </w:pPr>
      <w:r>
        <w:rPr>
          <w:rFonts w:ascii="Times New Roman"/>
          <w:b w:val="false"/>
          <w:i w:val="false"/>
          <w:color w:val="000000"/>
          <w:sz w:val="28"/>
        </w:rPr>
        <w:t>
      3002 –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и надзору финансового рынка и финансовых организаций;</w:t>
      </w:r>
    </w:p>
    <w:p>
      <w:pPr>
        <w:spacing w:after="0"/>
        <w:ind w:left="0"/>
        <w:jc w:val="both"/>
      </w:pPr>
      <w:r>
        <w:rPr>
          <w:rFonts w:ascii="Times New Roman"/>
          <w:b w:val="false"/>
          <w:i w:val="false"/>
          <w:color w:val="000000"/>
          <w:sz w:val="28"/>
        </w:rPr>
        <w:t>
      3003 – вознаграждения по долговым ценным бумагам;</w:t>
      </w:r>
    </w:p>
    <w:p>
      <w:pPr>
        <w:spacing w:after="0"/>
        <w:ind w:left="0"/>
        <w:jc w:val="both"/>
      </w:pPr>
      <w:r>
        <w:rPr>
          <w:rFonts w:ascii="Times New Roman"/>
          <w:b w:val="false"/>
          <w:i w:val="false"/>
          <w:color w:val="000000"/>
          <w:sz w:val="28"/>
        </w:rPr>
        <w:t>
      3004 –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pPr>
        <w:spacing w:after="0"/>
        <w:ind w:left="0"/>
        <w:jc w:val="both"/>
      </w:pPr>
      <w:r>
        <w:rPr>
          <w:rFonts w:ascii="Times New Roman"/>
          <w:b w:val="false"/>
          <w:i w:val="false"/>
          <w:color w:val="000000"/>
          <w:sz w:val="28"/>
        </w:rPr>
        <w:t>
      3005 –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3006 – доходы по паям паевых инвестиционных фондов при их выкупе управляющей компанией данного фонда;</w:t>
      </w:r>
    </w:p>
    <w:p>
      <w:pPr>
        <w:spacing w:after="0"/>
        <w:ind w:left="0"/>
        <w:jc w:val="both"/>
      </w:pPr>
      <w:r>
        <w:rPr>
          <w:rFonts w:ascii="Times New Roman"/>
          <w:b w:val="false"/>
          <w:i w:val="false"/>
          <w:color w:val="000000"/>
          <w:sz w:val="28"/>
        </w:rPr>
        <w:t xml:space="preserve">
      3007 – дивиденды, полученные от юридического лица-резидента, при одновременном выполнении условий, предусмотренных подпунктом 7) </w:t>
      </w:r>
      <w:r>
        <w:rPr>
          <w:rFonts w:ascii="Times New Roman"/>
          <w:b w:val="false"/>
          <w:i w:val="false"/>
          <w:color w:val="000000"/>
          <w:sz w:val="28"/>
        </w:rPr>
        <w:t>пункта 1</w:t>
      </w:r>
      <w:r>
        <w:rPr>
          <w:rFonts w:ascii="Times New Roman"/>
          <w:b w:val="false"/>
          <w:i w:val="false"/>
          <w:color w:val="000000"/>
          <w:sz w:val="28"/>
        </w:rPr>
        <w:t xml:space="preserve"> статьи 156 Налогового кодекса;</w:t>
      </w:r>
    </w:p>
    <w:p>
      <w:pPr>
        <w:spacing w:after="0"/>
        <w:ind w:left="0"/>
        <w:jc w:val="both"/>
      </w:pPr>
      <w:r>
        <w:rPr>
          <w:rFonts w:ascii="Times New Roman"/>
          <w:b w:val="false"/>
          <w:i w:val="false"/>
          <w:color w:val="000000"/>
          <w:sz w:val="28"/>
        </w:rPr>
        <w:t>
      3008 – доходы военнослужащего в связи с исполнением обязанностей воинской службы, сотрудникам специальных государственных органов, сотрудника правоохранительного органа (за исключением сотрудника таможенного органа) в связи с исполнением служебных обязанностей;</w:t>
      </w:r>
    </w:p>
    <w:p>
      <w:pPr>
        <w:spacing w:after="0"/>
        <w:ind w:left="0"/>
        <w:jc w:val="both"/>
      </w:pPr>
      <w:r>
        <w:rPr>
          <w:rFonts w:ascii="Times New Roman"/>
          <w:b w:val="false"/>
          <w:i w:val="false"/>
          <w:color w:val="000000"/>
          <w:sz w:val="28"/>
        </w:rPr>
        <w:t>
      3009 – выигрыши по лотерее в пределах 50 процентов от минимального размера заработной платы, установленного на соответствующий финансовый год законом о республиканском бюджете;</w:t>
      </w:r>
    </w:p>
    <w:p>
      <w:pPr>
        <w:spacing w:after="0"/>
        <w:ind w:left="0"/>
        <w:jc w:val="both"/>
      </w:pPr>
      <w:r>
        <w:rPr>
          <w:rFonts w:ascii="Times New Roman"/>
          <w:b w:val="false"/>
          <w:i w:val="false"/>
          <w:color w:val="000000"/>
          <w:sz w:val="28"/>
        </w:rPr>
        <w:t>
      3010 –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w:t>
      </w:r>
    </w:p>
    <w:p>
      <w:pPr>
        <w:spacing w:after="0"/>
        <w:ind w:left="0"/>
        <w:jc w:val="both"/>
      </w:pPr>
      <w:r>
        <w:rPr>
          <w:rFonts w:ascii="Times New Roman"/>
          <w:b w:val="false"/>
          <w:i w:val="false"/>
          <w:color w:val="000000"/>
          <w:sz w:val="28"/>
        </w:rPr>
        <w:t>
      3011 – выплаты за счет средств грантов (кроме выплат в виде оплаты труда);</w:t>
      </w:r>
    </w:p>
    <w:p>
      <w:pPr>
        <w:spacing w:after="0"/>
        <w:ind w:left="0"/>
        <w:jc w:val="both"/>
      </w:pPr>
      <w:r>
        <w:rPr>
          <w:rFonts w:ascii="Times New Roman"/>
          <w:b w:val="false"/>
          <w:i w:val="false"/>
          <w:color w:val="000000"/>
          <w:sz w:val="28"/>
        </w:rPr>
        <w:t>
      3012 – выплаты в соответствии с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w:t>
      </w:r>
    </w:p>
    <w:p>
      <w:pPr>
        <w:spacing w:after="0"/>
        <w:ind w:left="0"/>
        <w:jc w:val="both"/>
      </w:pPr>
      <w:r>
        <w:rPr>
          <w:rFonts w:ascii="Times New Roman"/>
          <w:b w:val="false"/>
          <w:i w:val="false"/>
          <w:color w:val="000000"/>
          <w:sz w:val="28"/>
        </w:rPr>
        <w:t xml:space="preserve">
      3013 – доходы за год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для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3014 – доходы от прироста стоимости при реализации акций и долей участия в юридическом лице или консорциуме, созданном в соответствии с законодательством Республики Казахстан;</w:t>
      </w:r>
    </w:p>
    <w:p>
      <w:pPr>
        <w:spacing w:after="0"/>
        <w:ind w:left="0"/>
        <w:jc w:val="both"/>
      </w:pPr>
      <w:r>
        <w:rPr>
          <w:rFonts w:ascii="Times New Roman"/>
          <w:b w:val="false"/>
          <w:i w:val="false"/>
          <w:color w:val="000000"/>
          <w:sz w:val="28"/>
        </w:rPr>
        <w:t>
      3015 –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pPr>
        <w:spacing w:after="0"/>
        <w:ind w:left="0"/>
        <w:jc w:val="both"/>
      </w:pPr>
      <w:r>
        <w:rPr>
          <w:rFonts w:ascii="Times New Roman"/>
          <w:b w:val="false"/>
          <w:i w:val="false"/>
          <w:color w:val="000000"/>
          <w:sz w:val="28"/>
        </w:rPr>
        <w:t>
      3016 – единовременные выплаты за счет средств бюджета (кроме выплат в виде оплаты труда);</w:t>
      </w:r>
    </w:p>
    <w:p>
      <w:pPr>
        <w:spacing w:after="0"/>
        <w:ind w:left="0"/>
        <w:jc w:val="both"/>
      </w:pPr>
      <w:r>
        <w:rPr>
          <w:rFonts w:ascii="Times New Roman"/>
          <w:b w:val="false"/>
          <w:i w:val="false"/>
          <w:color w:val="000000"/>
          <w:sz w:val="28"/>
        </w:rPr>
        <w:t>
      3017 – выплаты для 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w:t>
      </w:r>
    </w:p>
    <w:p>
      <w:pPr>
        <w:spacing w:after="0"/>
        <w:ind w:left="0"/>
        <w:jc w:val="both"/>
      </w:pPr>
      <w:r>
        <w:rPr>
          <w:rFonts w:ascii="Times New Roman"/>
          <w:b w:val="false"/>
          <w:i w:val="false"/>
          <w:color w:val="000000"/>
          <w:sz w:val="28"/>
        </w:rPr>
        <w:t>
      3018 – официальные доходы дипломатических или консульских работников, не являющихся гражданами Республики Казахстан;</w:t>
      </w:r>
    </w:p>
    <w:p>
      <w:pPr>
        <w:spacing w:after="0"/>
        <w:ind w:left="0"/>
        <w:jc w:val="both"/>
      </w:pPr>
      <w:r>
        <w:rPr>
          <w:rFonts w:ascii="Times New Roman"/>
          <w:b w:val="false"/>
          <w:i w:val="false"/>
          <w:color w:val="000000"/>
          <w:sz w:val="28"/>
        </w:rPr>
        <w:t>
      3019 – официальные доходы иностранцев, находящихся на государственной службе иностранного государства, в котором их доход подлежит налогообложению;</w:t>
      </w:r>
    </w:p>
    <w:p>
      <w:pPr>
        <w:spacing w:after="0"/>
        <w:ind w:left="0"/>
        <w:jc w:val="both"/>
      </w:pPr>
      <w:r>
        <w:rPr>
          <w:rFonts w:ascii="Times New Roman"/>
          <w:b w:val="false"/>
          <w:i w:val="false"/>
          <w:color w:val="000000"/>
          <w:sz w:val="28"/>
        </w:rPr>
        <w:t>
      3020 –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pPr>
        <w:spacing w:after="0"/>
        <w:ind w:left="0"/>
        <w:jc w:val="both"/>
      </w:pPr>
      <w:r>
        <w:rPr>
          <w:rFonts w:ascii="Times New Roman"/>
          <w:b w:val="false"/>
          <w:i w:val="false"/>
          <w:color w:val="000000"/>
          <w:sz w:val="28"/>
        </w:rPr>
        <w:t>
      3021 – пенсионные выплаты из Государственного центра по выплате пенсий;</w:t>
      </w:r>
    </w:p>
    <w:p>
      <w:pPr>
        <w:spacing w:after="0"/>
        <w:ind w:left="0"/>
        <w:jc w:val="both"/>
      </w:pPr>
      <w:r>
        <w:rPr>
          <w:rFonts w:ascii="Times New Roman"/>
          <w:b w:val="false"/>
          <w:i w:val="false"/>
          <w:color w:val="000000"/>
          <w:sz w:val="28"/>
        </w:rPr>
        <w:t>
      3022 –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w:t>
      </w:r>
    </w:p>
    <w:p>
      <w:pPr>
        <w:spacing w:after="0"/>
        <w:ind w:left="0"/>
        <w:jc w:val="both"/>
      </w:pPr>
      <w:r>
        <w:rPr>
          <w:rFonts w:ascii="Times New Roman"/>
          <w:b w:val="false"/>
          <w:i w:val="false"/>
          <w:color w:val="000000"/>
          <w:sz w:val="28"/>
        </w:rPr>
        <w:t xml:space="preserve">
      3023 –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 в соответствии с </w:t>
      </w:r>
      <w:r>
        <w:rPr>
          <w:rFonts w:ascii="Times New Roman"/>
          <w:b w:val="false"/>
          <w:i w:val="false"/>
          <w:color w:val="000000"/>
          <w:sz w:val="28"/>
        </w:rPr>
        <w:t>подпунктом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xml:space="preserve">
      3024 – расходы, направленные на обучение, произведенные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3025 – социальные выплаты из Государственного фонда социального страхования;</w:t>
      </w:r>
    </w:p>
    <w:p>
      <w:pPr>
        <w:spacing w:after="0"/>
        <w:ind w:left="0"/>
        <w:jc w:val="both"/>
      </w:pPr>
      <w:r>
        <w:rPr>
          <w:rFonts w:ascii="Times New Roman"/>
          <w:b w:val="false"/>
          <w:i w:val="false"/>
          <w:color w:val="000000"/>
          <w:sz w:val="28"/>
        </w:rPr>
        <w:t>
      3026 –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w:t>
      </w:r>
    </w:p>
    <w:p>
      <w:pPr>
        <w:spacing w:after="0"/>
        <w:ind w:left="0"/>
        <w:jc w:val="both"/>
      </w:pPr>
      <w:r>
        <w:rPr>
          <w:rFonts w:ascii="Times New Roman"/>
          <w:b w:val="false"/>
          <w:i w:val="false"/>
          <w:color w:val="000000"/>
          <w:sz w:val="28"/>
        </w:rPr>
        <w:t>
      3027 – стоимость имущества, полученного физическим лицом в виде дарения или наследования от другого физического лица;</w:t>
      </w:r>
    </w:p>
    <w:p>
      <w:pPr>
        <w:spacing w:after="0"/>
        <w:ind w:left="0"/>
        <w:jc w:val="both"/>
      </w:pPr>
      <w:r>
        <w:rPr>
          <w:rFonts w:ascii="Times New Roman"/>
          <w:b w:val="false"/>
          <w:i w:val="false"/>
          <w:color w:val="000000"/>
          <w:sz w:val="28"/>
        </w:rPr>
        <w:t>
      3028 – стоимость имущества, полученного в виде благотворительной и спонсорской помощи;</w:t>
      </w:r>
    </w:p>
    <w:p>
      <w:pPr>
        <w:spacing w:after="0"/>
        <w:ind w:left="0"/>
        <w:jc w:val="both"/>
      </w:pPr>
      <w:r>
        <w:rPr>
          <w:rFonts w:ascii="Times New Roman"/>
          <w:b w:val="false"/>
          <w:i w:val="false"/>
          <w:color w:val="000000"/>
          <w:sz w:val="28"/>
        </w:rPr>
        <w:t>
      3029 – стоимость путевок в детские лагеря для детей, не достигших шестнадцатилетнего возраста;</w:t>
      </w:r>
    </w:p>
    <w:p>
      <w:pPr>
        <w:spacing w:after="0"/>
        <w:ind w:left="0"/>
        <w:jc w:val="both"/>
      </w:pPr>
      <w:r>
        <w:rPr>
          <w:rFonts w:ascii="Times New Roman"/>
          <w:b w:val="false"/>
          <w:i w:val="false"/>
          <w:color w:val="000000"/>
          <w:sz w:val="28"/>
        </w:rPr>
        <w:t xml:space="preserve">
      3030 –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175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3031 – страховые премии, уплачиваемые работодателем по договорам обязательного и (или) накопительного страхования своих работников;</w:t>
      </w:r>
    </w:p>
    <w:p>
      <w:pPr>
        <w:spacing w:after="0"/>
        <w:ind w:left="0"/>
        <w:jc w:val="both"/>
      </w:pPr>
      <w:r>
        <w:rPr>
          <w:rFonts w:ascii="Times New Roman"/>
          <w:b w:val="false"/>
          <w:i w:val="false"/>
          <w:color w:val="000000"/>
          <w:sz w:val="28"/>
        </w:rPr>
        <w:t>
      3032 – страховые выплаты, осуществляемые в случае смерти застрахованного по договору накопительного страхования;</w:t>
      </w:r>
    </w:p>
    <w:p>
      <w:pPr>
        <w:spacing w:after="0"/>
        <w:ind w:left="0"/>
        <w:jc w:val="both"/>
      </w:pPr>
      <w:r>
        <w:rPr>
          <w:rFonts w:ascii="Times New Roman"/>
          <w:b w:val="false"/>
          <w:i w:val="false"/>
          <w:color w:val="000000"/>
          <w:sz w:val="28"/>
        </w:rPr>
        <w:t>
      3033 – добровольные профессиональные пенсионные взносы в накопительные пенсионные фонды в размере, установленном законодательством Республики Казахстан;</w:t>
      </w:r>
    </w:p>
    <w:p>
      <w:pPr>
        <w:spacing w:after="0"/>
        <w:ind w:left="0"/>
        <w:jc w:val="both"/>
      </w:pPr>
      <w:r>
        <w:rPr>
          <w:rFonts w:ascii="Times New Roman"/>
          <w:b w:val="false"/>
          <w:i w:val="false"/>
          <w:color w:val="000000"/>
          <w:sz w:val="28"/>
        </w:rPr>
        <w:t>
      3034 –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w:t>
      </w:r>
    </w:p>
    <w:p>
      <w:pPr>
        <w:spacing w:after="0"/>
        <w:ind w:left="0"/>
        <w:jc w:val="both"/>
      </w:pPr>
      <w:r>
        <w:rPr>
          <w:rFonts w:ascii="Times New Roman"/>
          <w:b w:val="false"/>
          <w:i w:val="false"/>
          <w:color w:val="000000"/>
          <w:sz w:val="28"/>
        </w:rPr>
        <w:t>
      3035 –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w:t>
      </w:r>
    </w:p>
    <w:p>
      <w:pPr>
        <w:spacing w:after="0"/>
        <w:ind w:left="0"/>
        <w:jc w:val="both"/>
      </w:pPr>
      <w:r>
        <w:rPr>
          <w:rFonts w:ascii="Times New Roman"/>
          <w:b w:val="false"/>
          <w:i w:val="false"/>
          <w:color w:val="000000"/>
          <w:sz w:val="28"/>
        </w:rPr>
        <w:t>
      3036 –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p>
      <w:pPr>
        <w:spacing w:after="0"/>
        <w:ind w:left="0"/>
        <w:jc w:val="both"/>
      </w:pPr>
      <w:r>
        <w:rPr>
          <w:rFonts w:ascii="Times New Roman"/>
          <w:b w:val="false"/>
          <w:i w:val="false"/>
          <w:color w:val="000000"/>
          <w:sz w:val="28"/>
        </w:rPr>
        <w:t xml:space="preserve">
      3037 – дивиденды, полученные от юридического лица-нерезидента,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224 Налогового кодекса, распределенные из прибыли или ее части, обложенной индивидуальным подоходным налогом в Республике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3038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3039 – материальная выгода фактически произведенная автономной организацией образования в соответствии с </w:t>
      </w:r>
      <w:r>
        <w:rPr>
          <w:rFonts w:ascii="Times New Roman"/>
          <w:b w:val="false"/>
          <w:i w:val="false"/>
          <w:color w:val="000000"/>
          <w:sz w:val="28"/>
        </w:rPr>
        <w:t>подпунктом 41)</w:t>
      </w:r>
      <w:r>
        <w:rPr>
          <w:rFonts w:ascii="Times New Roman"/>
          <w:b w:val="false"/>
          <w:i w:val="false"/>
          <w:color w:val="000000"/>
          <w:sz w:val="28"/>
        </w:rPr>
        <w:t xml:space="preserve"> пункта 1 статьи 156 Налогового кодекса.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230.00</w:t>
            </w:r>
            <w:r>
              <w:rPr>
                <w:rFonts w:ascii="Times New Roman"/>
                <w:b w:val="false"/>
                <w:i w:val="false"/>
                <w:color w:val="000000"/>
                <w:sz w:val="20"/>
              </w:rPr>
              <w:t xml:space="preserve"> Стр.</w:t>
            </w:r>
            <w:r>
              <w:rPr>
                <w:rFonts w:ascii="Times New Roman"/>
                <w:b/>
                <w:i w:val="false"/>
                <w:color w:val="000000"/>
                <w:sz w:val="20"/>
              </w:rPr>
              <w:t>01</w:t>
            </w:r>
          </w:p>
        </w:tc>
      </w:tr>
    </w:tbl>
    <w:bookmarkStart w:name="z569" w:id="521"/>
    <w:p>
      <w:pPr>
        <w:spacing w:after="0"/>
        <w:ind w:left="0"/>
        <w:jc w:val="left"/>
      </w:pPr>
      <w:r>
        <w:rPr>
          <w:rFonts w:ascii="Times New Roman"/>
          <w:b/>
          <w:i w:val="false"/>
          <w:color w:val="000000"/>
        </w:rPr>
        <w:t xml:space="preserve"> ДЕКЛАРАЦИЯ</w:t>
      </w:r>
      <w:r>
        <w:br/>
      </w:r>
      <w:r>
        <w:rPr>
          <w:rFonts w:ascii="Times New Roman"/>
          <w:b/>
          <w:i w:val="false"/>
          <w:color w:val="000000"/>
        </w:rPr>
        <w:t>ПО ИНДИВИДУАЛЬНОМУ ПОДОХОДНОМУ</w:t>
      </w:r>
      <w:r>
        <w:br/>
      </w:r>
      <w:r>
        <w:rPr>
          <w:rFonts w:ascii="Times New Roman"/>
          <w:b/>
          <w:i w:val="false"/>
          <w:color w:val="000000"/>
        </w:rPr>
        <w:t>НАЛОГУ И ИМУЩЕСТВУ</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571" w:id="522"/>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 и имуществу</w:t>
      </w:r>
      <w:r>
        <w:br/>
      </w:r>
      <w:r>
        <w:rPr>
          <w:rFonts w:ascii="Times New Roman"/>
          <w:b/>
          <w:i w:val="false"/>
          <w:color w:val="000000"/>
        </w:rPr>
        <w:t>(форма 230.00)</w:t>
      </w:r>
    </w:p>
    <w:bookmarkEnd w:id="522"/>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573" w:id="523"/>
    <w:p>
      <w:pPr>
        <w:spacing w:after="0"/>
        <w:ind w:left="0"/>
        <w:jc w:val="left"/>
      </w:pPr>
      <w:r>
        <w:rPr>
          <w:rFonts w:ascii="Times New Roman"/>
          <w:b/>
          <w:i w:val="false"/>
          <w:color w:val="000000"/>
        </w:rPr>
        <w:t xml:space="preserve"> 1. Общие положения</w:t>
      </w:r>
    </w:p>
    <w:bookmarkEnd w:id="523"/>
    <w:bookmarkStart w:name="z574" w:id="524"/>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имуществу (форма 230.00)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индивидуальному подоходному налогу и имуществу (далее – декларация). Декларация составляется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185 Налогового кодекса депутатами Парламента Республики Казахстан, судьями, а также физическими лицами, на которых возложена обязанность по подаче декларации в соответствии с законодательными актами Республики Казахстан о выборах, борьбе с коррупцией и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w:t>
      </w:r>
    </w:p>
    <w:bookmarkEnd w:id="524"/>
    <w:bookmarkStart w:name="z575" w:id="525"/>
    <w:p>
      <w:pPr>
        <w:spacing w:after="0"/>
        <w:ind w:left="0"/>
        <w:jc w:val="both"/>
      </w:pPr>
      <w:r>
        <w:rPr>
          <w:rFonts w:ascii="Times New Roman"/>
          <w:b w:val="false"/>
          <w:i w:val="false"/>
          <w:color w:val="000000"/>
          <w:sz w:val="28"/>
        </w:rPr>
        <w:t>
      2. Декларация состоит из самой декларации (форма 230.00) и приложений к ней (формы с 230.01 по 230.02), предназначенных для детального отражения информации о доходах и имуществе.</w:t>
      </w:r>
    </w:p>
    <w:bookmarkEnd w:id="525"/>
    <w:bookmarkStart w:name="z576" w:id="526"/>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526"/>
    <w:bookmarkStart w:name="z577" w:id="527"/>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527"/>
    <w:bookmarkStart w:name="z578" w:id="528"/>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528"/>
    <w:bookmarkStart w:name="z579" w:id="529"/>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529"/>
    <w:bookmarkStart w:name="z580" w:id="530"/>
    <w:p>
      <w:pPr>
        <w:spacing w:after="0"/>
        <w:ind w:left="0"/>
        <w:jc w:val="both"/>
      </w:pPr>
      <w:r>
        <w:rPr>
          <w:rFonts w:ascii="Times New Roman"/>
          <w:b w:val="false"/>
          <w:i w:val="false"/>
          <w:color w:val="000000"/>
          <w:sz w:val="28"/>
        </w:rPr>
        <w:t>
      7. В настоящих Правилах применяются следующие арифметические знаки: "+" – плюс; "–" – минус; "х" – умножение; "/" – деление; "=" – равно.</w:t>
      </w:r>
    </w:p>
    <w:bookmarkEnd w:id="530"/>
    <w:bookmarkStart w:name="z581" w:id="531"/>
    <w:p>
      <w:pPr>
        <w:spacing w:after="0"/>
        <w:ind w:left="0"/>
        <w:jc w:val="both"/>
      </w:pPr>
      <w:r>
        <w:rPr>
          <w:rFonts w:ascii="Times New Roman"/>
          <w:b w:val="false"/>
          <w:i w:val="false"/>
          <w:color w:val="000000"/>
          <w:sz w:val="28"/>
        </w:rPr>
        <w:t>
      8. Отрицательные значения сумм обозначаются знаком "–" в первой левой ячейке соответствующей строки (графы) декларации.</w:t>
      </w:r>
    </w:p>
    <w:bookmarkEnd w:id="531"/>
    <w:bookmarkStart w:name="z582" w:id="532"/>
    <w:p>
      <w:pPr>
        <w:spacing w:after="0"/>
        <w:ind w:left="0"/>
        <w:jc w:val="both"/>
      </w:pPr>
      <w:r>
        <w:rPr>
          <w:rFonts w:ascii="Times New Roman"/>
          <w:b w:val="false"/>
          <w:i w:val="false"/>
          <w:color w:val="000000"/>
          <w:sz w:val="28"/>
        </w:rPr>
        <w:t>
      9. При составлении декларации:</w:t>
      </w:r>
    </w:p>
    <w:bookmarkEnd w:id="53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583" w:id="533"/>
    <w:p>
      <w:pPr>
        <w:spacing w:after="0"/>
        <w:ind w:left="0"/>
        <w:jc w:val="both"/>
      </w:pPr>
      <w:r>
        <w:rPr>
          <w:rFonts w:ascii="Times New Roman"/>
          <w:b w:val="false"/>
          <w:i w:val="false"/>
          <w:color w:val="000000"/>
          <w:sz w:val="28"/>
        </w:rPr>
        <w:t xml:space="preserve">
      10. Декларация подписывается налогоплательщиком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533"/>
    <w:bookmarkStart w:name="z584" w:id="534"/>
    <w:p>
      <w:pPr>
        <w:spacing w:after="0"/>
        <w:ind w:left="0"/>
        <w:jc w:val="both"/>
      </w:pPr>
      <w:r>
        <w:rPr>
          <w:rFonts w:ascii="Times New Roman"/>
          <w:b w:val="false"/>
          <w:i w:val="false"/>
          <w:color w:val="000000"/>
          <w:sz w:val="28"/>
        </w:rPr>
        <w:t>
      11. При представлении декларации:</w:t>
      </w:r>
    </w:p>
    <w:bookmarkEnd w:id="53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585" w:id="535"/>
    <w:p>
      <w:pPr>
        <w:spacing w:after="0"/>
        <w:ind w:left="0"/>
        <w:jc w:val="both"/>
      </w:pPr>
      <w:r>
        <w:rPr>
          <w:rFonts w:ascii="Times New Roman"/>
          <w:b w:val="false"/>
          <w:i w:val="false"/>
          <w:color w:val="000000"/>
          <w:sz w:val="28"/>
        </w:rPr>
        <w:t>
      12.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535"/>
    <w:bookmarkStart w:name="z586" w:id="536"/>
    <w:p>
      <w:pPr>
        <w:spacing w:after="0"/>
        <w:ind w:left="0"/>
        <w:jc w:val="left"/>
      </w:pPr>
      <w:r>
        <w:rPr>
          <w:rFonts w:ascii="Times New Roman"/>
          <w:b/>
          <w:i w:val="false"/>
          <w:color w:val="000000"/>
        </w:rPr>
        <w:t xml:space="preserve"> 2. Составление декларации (форма 230.00)</w:t>
      </w:r>
    </w:p>
    <w:bookmarkEnd w:id="536"/>
    <w:bookmarkStart w:name="z587" w:id="537"/>
    <w:p>
      <w:pPr>
        <w:spacing w:after="0"/>
        <w:ind w:left="0"/>
        <w:jc w:val="both"/>
      </w:pPr>
      <w:r>
        <w:rPr>
          <w:rFonts w:ascii="Times New Roman"/>
          <w:b w:val="false"/>
          <w:i w:val="false"/>
          <w:color w:val="000000"/>
          <w:sz w:val="28"/>
        </w:rPr>
        <w:t>
      13. В разделе "Общая информация о налогоплательщике" налогоплательщик указывает следующие данные:</w:t>
      </w:r>
    </w:p>
    <w:bookmarkEnd w:id="537"/>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Налоговым периодом для представления декларации является налоговый год. Если продолжительность налогового периода составляет:</w:t>
      </w:r>
    </w:p>
    <w:p>
      <w:pPr>
        <w:spacing w:after="0"/>
        <w:ind w:left="0"/>
        <w:jc w:val="both"/>
      </w:pPr>
      <w:r>
        <w:rPr>
          <w:rFonts w:ascii="Times New Roman"/>
          <w:b w:val="false"/>
          <w:i w:val="false"/>
          <w:color w:val="000000"/>
          <w:sz w:val="28"/>
        </w:rPr>
        <w:t>
      В ячейке 3А указывается количество месяцев, если обязательство по представлению декларации составляет менее календарного года.</w:t>
      </w:r>
    </w:p>
    <w:p>
      <w:pPr>
        <w:spacing w:after="0"/>
        <w:ind w:left="0"/>
        <w:jc w:val="both"/>
      </w:pPr>
      <w:r>
        <w:rPr>
          <w:rFonts w:ascii="Times New Roman"/>
          <w:b w:val="false"/>
          <w:i w:val="false"/>
          <w:color w:val="000000"/>
          <w:sz w:val="28"/>
        </w:rPr>
        <w:t>
      В случае представления декларации за полный календарный год ячейка 3А не заполняется;</w:t>
      </w:r>
    </w:p>
    <w:p>
      <w:pPr>
        <w:spacing w:after="0"/>
        <w:ind w:left="0"/>
        <w:jc w:val="both"/>
      </w:pPr>
      <w:r>
        <w:rPr>
          <w:rFonts w:ascii="Times New Roman"/>
          <w:b w:val="false"/>
          <w:i w:val="false"/>
          <w:color w:val="000000"/>
          <w:sz w:val="28"/>
        </w:rPr>
        <w:t>
      В ячейки 3В указывается "год", за который представляется декларация;</w:t>
      </w:r>
    </w:p>
    <w:p>
      <w:pPr>
        <w:spacing w:after="0"/>
        <w:ind w:left="0"/>
        <w:jc w:val="both"/>
      </w:pPr>
      <w:r>
        <w:rPr>
          <w:rFonts w:ascii="Times New Roman"/>
          <w:b w:val="false"/>
          <w:i w:val="false"/>
          <w:color w:val="000000"/>
          <w:sz w:val="28"/>
        </w:rPr>
        <w:t>
      3) Ф.И.О.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xml:space="preserve">
      Ячейки отмечаются, в случае если налогоплательщик относится к одной из категорий, указанной в строках А, В, С: </w:t>
      </w:r>
    </w:p>
    <w:p>
      <w:pPr>
        <w:spacing w:after="0"/>
        <w:ind w:left="0"/>
        <w:jc w:val="both"/>
      </w:pPr>
      <w:r>
        <w:rPr>
          <w:rFonts w:ascii="Times New Roman"/>
          <w:b w:val="false"/>
          <w:i w:val="false"/>
          <w:color w:val="000000"/>
          <w:sz w:val="28"/>
        </w:rPr>
        <w:t>
      А – лицо, являющееся кандидатом на государственную должность либо на должность, связанную с выполнением государственных или приравненных к ним функций, и его супруг (-а), в т.ч. лицо, на которого возложена обязанность по представлению декларации в соответствии с законодательством о выборах, и его супруг (-а);</w:t>
      </w:r>
    </w:p>
    <w:p>
      <w:pPr>
        <w:spacing w:after="0"/>
        <w:ind w:left="0"/>
        <w:jc w:val="both"/>
      </w:pPr>
      <w:r>
        <w:rPr>
          <w:rFonts w:ascii="Times New Roman"/>
          <w:b w:val="false"/>
          <w:i w:val="false"/>
          <w:color w:val="000000"/>
          <w:sz w:val="28"/>
        </w:rPr>
        <w:t>
      В – лицо, уполномоченное на выполнение государственных функций, в том числе депутат Парламента Республики Казахстан, судья, государственный служащий и его супруг (-а);</w:t>
      </w:r>
    </w:p>
    <w:p>
      <w:pPr>
        <w:spacing w:after="0"/>
        <w:ind w:left="0"/>
        <w:jc w:val="both"/>
      </w:pPr>
      <w:r>
        <w:rPr>
          <w:rFonts w:ascii="Times New Roman"/>
          <w:b w:val="false"/>
          <w:i w:val="false"/>
          <w:color w:val="000000"/>
          <w:sz w:val="28"/>
        </w:rPr>
        <w:t xml:space="preserve">
      С – прочие категории физических лиц, на которых возложена обязанность по подаче декларации в соответствии с законодательством Республики Казахстан, в т.ч. лицо, уволенное с государственной службы по отрицательным мотивам в течение трех лет после увольнения, и его супруг (-а), а также лицо, на которого возложена обязанность по представлению декларации в соответствии с </w:t>
      </w:r>
      <w:r>
        <w:rPr>
          <w:rFonts w:ascii="Times New Roman"/>
          <w:b w:val="false"/>
          <w:i w:val="false"/>
          <w:color w:val="000000"/>
          <w:sz w:val="28"/>
        </w:rPr>
        <w:t>Уголовно-исполнительным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7) место работы.</w:t>
      </w:r>
    </w:p>
    <w:p>
      <w:pPr>
        <w:spacing w:after="0"/>
        <w:ind w:left="0"/>
        <w:jc w:val="both"/>
      </w:pPr>
      <w:r>
        <w:rPr>
          <w:rFonts w:ascii="Times New Roman"/>
          <w:b w:val="false"/>
          <w:i w:val="false"/>
          <w:color w:val="000000"/>
          <w:sz w:val="28"/>
        </w:rPr>
        <w:t>
      Указывается наименование организации, в которой работает налогоплательщик. В случае представления декларации лицами, отметившими ячейку 7А, указывается наименование организации, в которую трудоустраивается налогоплательщик;</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Отмечаются соответствующие ячейки представленных приложений.</w:t>
      </w:r>
    </w:p>
    <w:bookmarkStart w:name="z588" w:id="538"/>
    <w:p>
      <w:pPr>
        <w:spacing w:after="0"/>
        <w:ind w:left="0"/>
        <w:jc w:val="both"/>
      </w:pPr>
      <w:r>
        <w:rPr>
          <w:rFonts w:ascii="Times New Roman"/>
          <w:b w:val="false"/>
          <w:i w:val="false"/>
          <w:color w:val="000000"/>
          <w:sz w:val="28"/>
        </w:rPr>
        <w:t>
      14. В разделе "Ответственность налогоплательщика":</w:t>
      </w:r>
    </w:p>
    <w:bookmarkEnd w:id="538"/>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жительства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89" w:id="539"/>
    <w:p>
      <w:pPr>
        <w:spacing w:after="0"/>
        <w:ind w:left="0"/>
        <w:jc w:val="left"/>
      </w:pPr>
      <w:r>
        <w:rPr>
          <w:rFonts w:ascii="Times New Roman"/>
          <w:b/>
          <w:i w:val="false"/>
          <w:color w:val="000000"/>
        </w:rPr>
        <w:t xml:space="preserve"> 3. Составление формы 230.01 – Сведения, предоставляемые лицами,</w:t>
      </w:r>
      <w:r>
        <w:br/>
      </w:r>
      <w:r>
        <w:rPr>
          <w:rFonts w:ascii="Times New Roman"/>
          <w:b/>
          <w:i w:val="false"/>
          <w:color w:val="000000"/>
        </w:rPr>
        <w:t>являющимися кандидатами на государственную должность или на</w:t>
      </w:r>
      <w:r>
        <w:br/>
      </w:r>
      <w:r>
        <w:rPr>
          <w:rFonts w:ascii="Times New Roman"/>
          <w:b/>
          <w:i w:val="false"/>
          <w:color w:val="000000"/>
        </w:rPr>
        <w:t>должность, связанную с выполнением государственных или</w:t>
      </w:r>
      <w:r>
        <w:br/>
      </w:r>
      <w:r>
        <w:rPr>
          <w:rFonts w:ascii="Times New Roman"/>
          <w:b/>
          <w:i w:val="false"/>
          <w:color w:val="000000"/>
        </w:rPr>
        <w:t>приравненных к ним функций, и их супругами</w:t>
      </w:r>
    </w:p>
    <w:bookmarkEnd w:id="539"/>
    <w:bookmarkStart w:name="z590" w:id="540"/>
    <w:p>
      <w:pPr>
        <w:spacing w:after="0"/>
        <w:ind w:left="0"/>
        <w:jc w:val="both"/>
      </w:pPr>
      <w:r>
        <w:rPr>
          <w:rFonts w:ascii="Times New Roman"/>
          <w:b w:val="false"/>
          <w:i w:val="false"/>
          <w:color w:val="000000"/>
          <w:sz w:val="28"/>
        </w:rPr>
        <w:t>
      15. Данное приложение предназначено для декларирования имущества, находящегося на праве собственности,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в том числе лицами, на которых возложена обязанность по представлению декларации в соответствии с законодательством о выборах, и их супругами.</w:t>
      </w:r>
    </w:p>
    <w:bookmarkEnd w:id="540"/>
    <w:bookmarkStart w:name="z591" w:id="541"/>
    <w:p>
      <w:pPr>
        <w:spacing w:after="0"/>
        <w:ind w:left="0"/>
        <w:jc w:val="both"/>
      </w:pPr>
      <w:r>
        <w:rPr>
          <w:rFonts w:ascii="Times New Roman"/>
          <w:b w:val="false"/>
          <w:i w:val="false"/>
          <w:color w:val="000000"/>
          <w:sz w:val="28"/>
        </w:rPr>
        <w:t>
      16. В разделе "Недвижимое имущество, находящееся на праве собственности" отражается недвижимое имущество, находящееся на праве собственности по состоянию на первое число месяца представления Декларации:</w:t>
      </w:r>
    </w:p>
    <w:bookmarkEnd w:id="541"/>
    <w:p>
      <w:pPr>
        <w:spacing w:after="0"/>
        <w:ind w:left="0"/>
        <w:jc w:val="both"/>
      </w:pPr>
      <w:r>
        <w:rPr>
          <w:rFonts w:ascii="Times New Roman"/>
          <w:b w:val="false"/>
          <w:i w:val="false"/>
          <w:color w:val="000000"/>
          <w:sz w:val="28"/>
        </w:rPr>
        <w:t>
      1) строка 230.01.001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т.д.), находящегося на праве собственности;</w:t>
      </w:r>
    </w:p>
    <w:p>
      <w:pPr>
        <w:spacing w:after="0"/>
        <w:ind w:left="0"/>
        <w:jc w:val="both"/>
      </w:pPr>
      <w:r>
        <w:rPr>
          <w:rFonts w:ascii="Times New Roman"/>
          <w:b w:val="false"/>
          <w:i w:val="false"/>
          <w:color w:val="000000"/>
          <w:sz w:val="28"/>
        </w:rPr>
        <w:t>
      строка 230.01.001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p>
      <w:pPr>
        <w:spacing w:after="0"/>
        <w:ind w:left="0"/>
        <w:jc w:val="both"/>
      </w:pPr>
      <w:r>
        <w:rPr>
          <w:rFonts w:ascii="Times New Roman"/>
          <w:b w:val="false"/>
          <w:i w:val="false"/>
          <w:color w:val="000000"/>
          <w:sz w:val="28"/>
        </w:rPr>
        <w:t>
      строка 230.01.001 С предназначена для отражения места нахождения (адреса) недвижимого имущества, находящегося на праве собственности.</w:t>
      </w:r>
    </w:p>
    <w:bookmarkStart w:name="z592" w:id="542"/>
    <w:p>
      <w:pPr>
        <w:spacing w:after="0"/>
        <w:ind w:left="0"/>
        <w:jc w:val="both"/>
      </w:pPr>
      <w:r>
        <w:rPr>
          <w:rFonts w:ascii="Times New Roman"/>
          <w:b w:val="false"/>
          <w:i w:val="false"/>
          <w:color w:val="000000"/>
          <w:sz w:val="28"/>
        </w:rPr>
        <w:t>
      17. В разделе "Движимое имущество, находящееся на праве собственности" отражается движимое имущество, находящееся на праве собственности по состоянию на первое число месяца представления декларации, если иное не предусмотрено настоящим Разделом:</w:t>
      </w:r>
    </w:p>
    <w:bookmarkEnd w:id="542"/>
    <w:p>
      <w:pPr>
        <w:spacing w:after="0"/>
        <w:ind w:left="0"/>
        <w:jc w:val="both"/>
      </w:pPr>
      <w:r>
        <w:rPr>
          <w:rFonts w:ascii="Times New Roman"/>
          <w:b w:val="false"/>
          <w:i w:val="false"/>
          <w:color w:val="000000"/>
          <w:sz w:val="28"/>
        </w:rPr>
        <w:t>
      1) строка 230.01.002 А предназначена для отражения вида транспортных средств (легковой автомобиль, мотоцикл, грузовая машина и т.д.), находящихся на праве собственности. В данной строке не отражаются воздушные и морские суда, суда внутреннего плавания, суда плавания "река-море";</w:t>
      </w:r>
    </w:p>
    <w:p>
      <w:pPr>
        <w:spacing w:after="0"/>
        <w:ind w:left="0"/>
        <w:jc w:val="both"/>
      </w:pPr>
      <w:r>
        <w:rPr>
          <w:rFonts w:ascii="Times New Roman"/>
          <w:b w:val="false"/>
          <w:i w:val="false"/>
          <w:color w:val="000000"/>
          <w:sz w:val="28"/>
        </w:rPr>
        <w:t>
      строка 230.01.002 В предназначена для отражения государственного номера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строка 230.01.002 С предназначена для отражения VIN-кода или номера кузова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2) строка 230.01.003 А предназначена для отражения наименования юридического лица, в уставном капитале которого присутствует доля участия лица, заполняющего Декларацию;</w:t>
      </w:r>
    </w:p>
    <w:p>
      <w:pPr>
        <w:spacing w:after="0"/>
        <w:ind w:left="0"/>
        <w:jc w:val="both"/>
      </w:pPr>
      <w:r>
        <w:rPr>
          <w:rFonts w:ascii="Times New Roman"/>
          <w:b w:val="false"/>
          <w:i w:val="false"/>
          <w:color w:val="000000"/>
          <w:sz w:val="28"/>
        </w:rPr>
        <w:t>
      строка 230.01.003 В предназначена для отражения бизнес-идентификационного номера юридического лица, указанного в графе А;</w:t>
      </w:r>
    </w:p>
    <w:p>
      <w:pPr>
        <w:spacing w:after="0"/>
        <w:ind w:left="0"/>
        <w:jc w:val="both"/>
      </w:pPr>
      <w:r>
        <w:rPr>
          <w:rFonts w:ascii="Times New Roman"/>
          <w:b w:val="false"/>
          <w:i w:val="false"/>
          <w:color w:val="000000"/>
          <w:sz w:val="28"/>
        </w:rPr>
        <w:t>
      строка 230.01.003 С предназначена для отражения размера доли участия в юридическом лице, указанном в графе А, в процентах;</w:t>
      </w:r>
    </w:p>
    <w:p>
      <w:pPr>
        <w:spacing w:after="0"/>
        <w:ind w:left="0"/>
        <w:jc w:val="both"/>
      </w:pPr>
      <w:r>
        <w:rPr>
          <w:rFonts w:ascii="Times New Roman"/>
          <w:b w:val="false"/>
          <w:i w:val="false"/>
          <w:color w:val="000000"/>
          <w:sz w:val="28"/>
        </w:rPr>
        <w:t>
      3) строка 230.01.004 А предназначена для отражения кодов валют наличных денег, имеющихся на дату представления декларации.</w:t>
      </w:r>
    </w:p>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строка 230.01.004 В предназначена для отражения суммы наличных денег, имеющихся на дату представления декларации;</w:t>
      </w:r>
    </w:p>
    <w:p>
      <w:pPr>
        <w:spacing w:after="0"/>
        <w:ind w:left="0"/>
        <w:jc w:val="both"/>
      </w:pPr>
      <w:r>
        <w:rPr>
          <w:rFonts w:ascii="Times New Roman"/>
          <w:b w:val="false"/>
          <w:i w:val="false"/>
          <w:color w:val="000000"/>
          <w:sz w:val="28"/>
        </w:rPr>
        <w:t>
      4) строка 230.01.005 А предназначена для отражения наименования накопительного пенсионного фонда;</w:t>
      </w:r>
    </w:p>
    <w:p>
      <w:pPr>
        <w:spacing w:after="0"/>
        <w:ind w:left="0"/>
        <w:jc w:val="both"/>
      </w:pPr>
      <w:r>
        <w:rPr>
          <w:rFonts w:ascii="Times New Roman"/>
          <w:b w:val="false"/>
          <w:i w:val="false"/>
          <w:color w:val="000000"/>
          <w:sz w:val="28"/>
        </w:rPr>
        <w:t>
      строка 230.01.005 В предназначена для отражения суммы пенсионных накоплений на основании выписки, выданной накопительным пенсионным фондом;</w:t>
      </w:r>
    </w:p>
    <w:p>
      <w:pPr>
        <w:spacing w:after="0"/>
        <w:ind w:left="0"/>
        <w:jc w:val="both"/>
      </w:pPr>
      <w:r>
        <w:rPr>
          <w:rFonts w:ascii="Times New Roman"/>
          <w:b w:val="false"/>
          <w:i w:val="false"/>
          <w:color w:val="000000"/>
          <w:sz w:val="28"/>
        </w:rPr>
        <w:t>
      5) строка 230.01.006 А предназначена для отражения наименования банковских учреждений, в том числе банковских учреждений, находящихся за пределами Республики Казахстан, в которых находятся деньги на банковских счетах, в том числе карт - счетах и вклады лиц, заполняющих декларацию;</w:t>
      </w:r>
    </w:p>
    <w:p>
      <w:pPr>
        <w:spacing w:after="0"/>
        <w:ind w:left="0"/>
        <w:jc w:val="both"/>
      </w:pPr>
      <w:r>
        <w:rPr>
          <w:rFonts w:ascii="Times New Roman"/>
          <w:b w:val="false"/>
          <w:i w:val="false"/>
          <w:color w:val="000000"/>
          <w:sz w:val="28"/>
        </w:rPr>
        <w:t>
      строка 230.01.006 В предназначена для отражения кодов валют денег, находящихся на банковских счетах, в том числе карт - счетах и вкладов в банковских учреждениях.</w:t>
      </w:r>
    </w:p>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утвержденное решением;</w:t>
      </w:r>
    </w:p>
    <w:p>
      <w:pPr>
        <w:spacing w:after="0"/>
        <w:ind w:left="0"/>
        <w:jc w:val="both"/>
      </w:pPr>
      <w:r>
        <w:rPr>
          <w:rFonts w:ascii="Times New Roman"/>
          <w:b w:val="false"/>
          <w:i w:val="false"/>
          <w:color w:val="000000"/>
          <w:sz w:val="28"/>
        </w:rPr>
        <w:t>
      строка 230.01.006 С предназначена для отражения суммы денег, находящихся на банковских счетах, в том числе карт - счетах и вкладов в банковских учреждениях;</w:t>
      </w:r>
    </w:p>
    <w:p>
      <w:pPr>
        <w:spacing w:after="0"/>
        <w:ind w:left="0"/>
        <w:jc w:val="both"/>
      </w:pPr>
      <w:r>
        <w:rPr>
          <w:rFonts w:ascii="Times New Roman"/>
          <w:b w:val="false"/>
          <w:i w:val="false"/>
          <w:color w:val="000000"/>
          <w:sz w:val="28"/>
        </w:rPr>
        <w:t>
      6) строка 230.01.007 А предназначена для отражения видов ценных бумаг, в том числе находящихся на праве собственности за пределами Республики Казахстан;</w:t>
      </w:r>
    </w:p>
    <w:p>
      <w:pPr>
        <w:spacing w:after="0"/>
        <w:ind w:left="0"/>
        <w:jc w:val="both"/>
      </w:pPr>
      <w:r>
        <w:rPr>
          <w:rFonts w:ascii="Times New Roman"/>
          <w:b w:val="false"/>
          <w:i w:val="false"/>
          <w:color w:val="000000"/>
          <w:sz w:val="28"/>
        </w:rPr>
        <w:t>
      строка 230.01.007 В предназначена для отражения количества ценных бумаг;</w:t>
      </w:r>
    </w:p>
    <w:p>
      <w:pPr>
        <w:spacing w:after="0"/>
        <w:ind w:left="0"/>
        <w:jc w:val="both"/>
      </w:pPr>
      <w:r>
        <w:rPr>
          <w:rFonts w:ascii="Times New Roman"/>
          <w:b w:val="false"/>
          <w:i w:val="false"/>
          <w:color w:val="000000"/>
          <w:sz w:val="28"/>
        </w:rPr>
        <w:t>
      7) строка 230.01.008 А предназначена для отражения иных финансовых активов, имеющихся у лиц, заполняющих декларацию, не указанных в строках с 230.01.001 по 230.01.010;</w:t>
      </w:r>
    </w:p>
    <w:p>
      <w:pPr>
        <w:spacing w:after="0"/>
        <w:ind w:left="0"/>
        <w:jc w:val="both"/>
      </w:pPr>
      <w:r>
        <w:rPr>
          <w:rFonts w:ascii="Times New Roman"/>
          <w:b w:val="false"/>
          <w:i w:val="false"/>
          <w:color w:val="000000"/>
          <w:sz w:val="28"/>
        </w:rPr>
        <w:t>
      строка 230.01.008 В предназначена для отражения суммы финансовых активов, отраженных в строке 230.01.008 А;</w:t>
      </w:r>
    </w:p>
    <w:bookmarkStart w:name="z593" w:id="543"/>
    <w:p>
      <w:pPr>
        <w:spacing w:after="0"/>
        <w:ind w:left="0"/>
        <w:jc w:val="both"/>
      </w:pPr>
      <w:r>
        <w:rPr>
          <w:rFonts w:ascii="Times New Roman"/>
          <w:b w:val="false"/>
          <w:i w:val="false"/>
          <w:color w:val="000000"/>
          <w:sz w:val="28"/>
        </w:rPr>
        <w:t>
      18. В разделе "Имущество, переданное в доверительное управление, трасты" отражается имущество, переданное в доверительное управление, трасты по состоянию на первое число месяца представления декларации:</w:t>
      </w:r>
    </w:p>
    <w:bookmarkEnd w:id="543"/>
    <w:p>
      <w:pPr>
        <w:spacing w:after="0"/>
        <w:ind w:left="0"/>
        <w:jc w:val="both"/>
      </w:pPr>
      <w:r>
        <w:rPr>
          <w:rFonts w:ascii="Times New Roman"/>
          <w:b w:val="false"/>
          <w:i w:val="false"/>
          <w:color w:val="000000"/>
          <w:sz w:val="28"/>
        </w:rPr>
        <w:t>
      1) строка 230.01.009 В предназначена для отражения общей стоимости приобретения имущества, переданного в доверительное управление;</w:t>
      </w:r>
    </w:p>
    <w:p>
      <w:pPr>
        <w:spacing w:after="0"/>
        <w:ind w:left="0"/>
        <w:jc w:val="both"/>
      </w:pPr>
      <w:r>
        <w:rPr>
          <w:rFonts w:ascii="Times New Roman"/>
          <w:b w:val="false"/>
          <w:i w:val="false"/>
          <w:color w:val="000000"/>
          <w:sz w:val="28"/>
        </w:rPr>
        <w:t>
      в графе А описывается имущество, переданное в доверительное управление, а также указываются сведения о трастах и о государствах, в которых они зарегистрированы, с указанием номеров соответствующих банковских счетов, если лицо, заполняющее декларацию, является бенефициаром этих трастов;</w:t>
      </w:r>
    </w:p>
    <w:p>
      <w:pPr>
        <w:spacing w:after="0"/>
        <w:ind w:left="0"/>
        <w:jc w:val="both"/>
      </w:pPr>
      <w:r>
        <w:rPr>
          <w:rFonts w:ascii="Times New Roman"/>
          <w:b w:val="false"/>
          <w:i w:val="false"/>
          <w:color w:val="000000"/>
          <w:sz w:val="28"/>
        </w:rPr>
        <w:t xml:space="preserve">
      в графе В отражается стоимость приобретения имущества, указанного в графе А. </w:t>
      </w:r>
    </w:p>
    <w:bookmarkStart w:name="z594" w:id="544"/>
    <w:p>
      <w:pPr>
        <w:spacing w:after="0"/>
        <w:ind w:left="0"/>
        <w:jc w:val="both"/>
      </w:pPr>
      <w:r>
        <w:rPr>
          <w:rFonts w:ascii="Times New Roman"/>
          <w:b w:val="false"/>
          <w:i w:val="false"/>
          <w:color w:val="000000"/>
          <w:sz w:val="28"/>
        </w:rPr>
        <w:t>
      19. В разделе "Средства в размере свыше 1000 МРП, содержащиеся или находящиеся на временном хранении у организаций" отражаются средства в размере свыше 1000-кратного месячного расчетного показателя, содержащиеся или находящиеся на временном хранении у организаций, по состоянию на первое число месяца представления декларации:</w:t>
      </w:r>
    </w:p>
    <w:bookmarkEnd w:id="544"/>
    <w:p>
      <w:pPr>
        <w:spacing w:after="0"/>
        <w:ind w:left="0"/>
        <w:jc w:val="both"/>
      </w:pPr>
      <w:r>
        <w:rPr>
          <w:rFonts w:ascii="Times New Roman"/>
          <w:b w:val="false"/>
          <w:i w:val="false"/>
          <w:color w:val="000000"/>
          <w:sz w:val="28"/>
        </w:rPr>
        <w:t>
      1) строка 230.01.0010 С предназначена для отражения общей суммы материальных и финансовых средств, принадлежащих лицу, заполняющему декларацию, в размере, превышающем 1000-кратный месячный расчетный показатель;</w:t>
      </w:r>
    </w:p>
    <w:p>
      <w:pPr>
        <w:spacing w:after="0"/>
        <w:ind w:left="0"/>
        <w:jc w:val="both"/>
      </w:pPr>
      <w:r>
        <w:rPr>
          <w:rFonts w:ascii="Times New Roman"/>
          <w:b w:val="false"/>
          <w:i w:val="false"/>
          <w:color w:val="000000"/>
          <w:sz w:val="28"/>
        </w:rPr>
        <w:t>
      в графе А указывается наименование юридического лица, с которым лицо, заполняющее декларацию, имеет договорные отношения, соглашения и обязательства (в том числе устные) по содержанию или временному хранению материальных и финансовых средств, принадлежащих данному лицу в размере, превышающем 1000-кратный месячный расчетный показатель;</w:t>
      </w:r>
    </w:p>
    <w:p>
      <w:pPr>
        <w:spacing w:after="0"/>
        <w:ind w:left="0"/>
        <w:jc w:val="both"/>
      </w:pPr>
      <w:r>
        <w:rPr>
          <w:rFonts w:ascii="Times New Roman"/>
          <w:b w:val="false"/>
          <w:i w:val="false"/>
          <w:color w:val="000000"/>
          <w:sz w:val="28"/>
        </w:rPr>
        <w:t>
      в графе В отражается бизнес-идентификационный номер юридического лица, указанного в графе А;</w:t>
      </w:r>
    </w:p>
    <w:p>
      <w:pPr>
        <w:spacing w:after="0"/>
        <w:ind w:left="0"/>
        <w:jc w:val="both"/>
      </w:pPr>
      <w:r>
        <w:rPr>
          <w:rFonts w:ascii="Times New Roman"/>
          <w:b w:val="false"/>
          <w:i w:val="false"/>
          <w:color w:val="000000"/>
          <w:sz w:val="28"/>
        </w:rPr>
        <w:t>
      в графе С отражается соответствующие суммы вышеуказанных материальных и финансовых средств.</w:t>
      </w:r>
    </w:p>
    <w:bookmarkStart w:name="z595" w:id="545"/>
    <w:p>
      <w:pPr>
        <w:spacing w:after="0"/>
        <w:ind w:left="0"/>
        <w:jc w:val="left"/>
      </w:pPr>
      <w:r>
        <w:rPr>
          <w:rFonts w:ascii="Times New Roman"/>
          <w:b/>
          <w:i w:val="false"/>
          <w:color w:val="000000"/>
        </w:rPr>
        <w:t xml:space="preserve"> 4. Составление формы 230.02 – Сведения, предоставляемые лицами,</w:t>
      </w:r>
      <w:r>
        <w:br/>
      </w:r>
      <w:r>
        <w:rPr>
          <w:rFonts w:ascii="Times New Roman"/>
          <w:b/>
          <w:i w:val="false"/>
          <w:color w:val="000000"/>
        </w:rPr>
        <w:t>занимающими государственную должность и их супругами, а также</w:t>
      </w:r>
      <w:r>
        <w:br/>
      </w:r>
      <w:r>
        <w:rPr>
          <w:rFonts w:ascii="Times New Roman"/>
          <w:b/>
          <w:i w:val="false"/>
          <w:color w:val="000000"/>
        </w:rPr>
        <w:t>прочими категориями физических лиц</w:t>
      </w:r>
    </w:p>
    <w:bookmarkEnd w:id="545"/>
    <w:bookmarkStart w:name="z596" w:id="546"/>
    <w:p>
      <w:pPr>
        <w:spacing w:after="0"/>
        <w:ind w:left="0"/>
        <w:jc w:val="both"/>
      </w:pPr>
      <w:r>
        <w:rPr>
          <w:rFonts w:ascii="Times New Roman"/>
          <w:b w:val="false"/>
          <w:i w:val="false"/>
          <w:color w:val="000000"/>
          <w:sz w:val="28"/>
        </w:rPr>
        <w:t xml:space="preserve">
      20. Данное приложение предназначено для отражения лицами, занимающими государственную должность и их супругами, а также прочими категориями физических лиц, в том числе лицами, уволенными с государственной службы по отрицательным мотивам в течение трех лет после увольнения, и их супругами, а также лицами, на которых возложена обязанность по представлению декларации в соответствии с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полученных за отчетный налоговый период доходов и имущества, находящегося по состоянию на 31 декабря отчетного налогового периода на праве собственности.</w:t>
      </w:r>
    </w:p>
    <w:bookmarkEnd w:id="546"/>
    <w:bookmarkStart w:name="z597" w:id="547"/>
    <w:p>
      <w:pPr>
        <w:spacing w:after="0"/>
        <w:ind w:left="0"/>
        <w:jc w:val="both"/>
      </w:pPr>
      <w:r>
        <w:rPr>
          <w:rFonts w:ascii="Times New Roman"/>
          <w:b w:val="false"/>
          <w:i w:val="false"/>
          <w:color w:val="000000"/>
          <w:sz w:val="28"/>
        </w:rPr>
        <w:t>
      21. В разделе "Виды доходов":</w:t>
      </w:r>
    </w:p>
    <w:bookmarkEnd w:id="547"/>
    <w:p>
      <w:pPr>
        <w:spacing w:after="0"/>
        <w:ind w:left="0"/>
        <w:jc w:val="both"/>
      </w:pPr>
      <w:r>
        <w:rPr>
          <w:rFonts w:ascii="Times New Roman"/>
          <w:b w:val="false"/>
          <w:i w:val="false"/>
          <w:color w:val="000000"/>
          <w:sz w:val="28"/>
        </w:rPr>
        <w:t>
      1) в строке 230.02.001 справочно отражается общая сумма начисленных налоговым агентом за отчетный налоговый период доходов работнику и физическому лицу по договорам гражданско-правового характера, подлежащих налогообложению, на основании документов, выданных налоговыми агентами;</w:t>
      </w:r>
    </w:p>
    <w:p>
      <w:pPr>
        <w:spacing w:after="0"/>
        <w:ind w:left="0"/>
        <w:jc w:val="both"/>
      </w:pPr>
      <w:r>
        <w:rPr>
          <w:rFonts w:ascii="Times New Roman"/>
          <w:b w:val="false"/>
          <w:i w:val="false"/>
          <w:color w:val="000000"/>
          <w:sz w:val="28"/>
        </w:rPr>
        <w:t>
      строка 230.02.001 I предназначена для отражения суммы начисленных работодателем доходов работнику;</w:t>
      </w:r>
    </w:p>
    <w:p>
      <w:pPr>
        <w:spacing w:after="0"/>
        <w:ind w:left="0"/>
        <w:jc w:val="both"/>
      </w:pPr>
      <w:r>
        <w:rPr>
          <w:rFonts w:ascii="Times New Roman"/>
          <w:b w:val="false"/>
          <w:i w:val="false"/>
          <w:color w:val="000000"/>
          <w:sz w:val="28"/>
        </w:rPr>
        <w:t>
      строка 230.02.001 II предназначена для отражения суммы начисленных налоговым агентом доходов физическому лицу по договорам гражданско-правового характера;</w:t>
      </w:r>
    </w:p>
    <w:p>
      <w:pPr>
        <w:spacing w:after="0"/>
        <w:ind w:left="0"/>
        <w:jc w:val="both"/>
      </w:pPr>
      <w:r>
        <w:rPr>
          <w:rFonts w:ascii="Times New Roman"/>
          <w:b w:val="false"/>
          <w:i w:val="false"/>
          <w:color w:val="000000"/>
          <w:sz w:val="28"/>
        </w:rPr>
        <w:t xml:space="preserve">
      2) строка 230.02.002 предназначена для отражения общей суммы доходов, облагаемых у источника выплаты (доход, облагаемый у источника выплаты, определяется как разница между начисленными за отчетный налоговый период доходами, подлежащими налогообложению, с учетом корректировок, предусмотренных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 и суммой налоговых вычетов, предусмотренных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строка 230.02.003 предназначена для отражения общей суммы доходов, не облагаемых у источника выплаты, определяемой как сумма строк 230.02.003 I, 230.02.003 II, 230.02.003 III и 230.02.003 IV;</w:t>
      </w:r>
    </w:p>
    <w:p>
      <w:pPr>
        <w:spacing w:after="0"/>
        <w:ind w:left="0"/>
        <w:jc w:val="both"/>
      </w:pPr>
      <w:r>
        <w:rPr>
          <w:rFonts w:ascii="Times New Roman"/>
          <w:b w:val="false"/>
          <w:i w:val="false"/>
          <w:color w:val="000000"/>
          <w:sz w:val="28"/>
        </w:rPr>
        <w:t xml:space="preserve">
      строка 230.02.003 I предназначена для отражения общей суммы имущественного дохода, в т.ч. дохода от прироста стоимости при реализации (передаче в качества вклада в уставный капитал юридического лица) имущества и (или) дохода, полученного от сдачи в аренду имущества лицам, не являющимся налоговыми агентами, определяемого в соответствии со </w:t>
      </w:r>
      <w:r>
        <w:rPr>
          <w:rFonts w:ascii="Times New Roman"/>
          <w:b w:val="false"/>
          <w:i w:val="false"/>
          <w:color w:val="000000"/>
          <w:sz w:val="28"/>
        </w:rPr>
        <w:t>статьей 180</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строка 230.02.003 II предназначена для отражения общей суммы дохода индивидуального предпринимателя, определенной в декларации по индивидуальному подоходному налогу (форма 220.00), или в налоговой отчетности, установленной для специальных налоговых режимов;</w:t>
      </w:r>
    </w:p>
    <w:p>
      <w:pPr>
        <w:spacing w:after="0"/>
        <w:ind w:left="0"/>
        <w:jc w:val="both"/>
      </w:pPr>
      <w:r>
        <w:rPr>
          <w:rFonts w:ascii="Times New Roman"/>
          <w:b w:val="false"/>
          <w:i w:val="false"/>
          <w:color w:val="000000"/>
          <w:sz w:val="28"/>
        </w:rPr>
        <w:t>
      строка 230.02.003 III предназначена для отражения общей суммы дохода частных нотариусов, частных судебных исполнителей и адвокатов, определенной в декларации по индивидуальному подоходному налогу (форма 240.00);</w:t>
      </w:r>
    </w:p>
    <w:p>
      <w:pPr>
        <w:spacing w:after="0"/>
        <w:ind w:left="0"/>
        <w:jc w:val="both"/>
      </w:pPr>
      <w:r>
        <w:rPr>
          <w:rFonts w:ascii="Times New Roman"/>
          <w:b w:val="false"/>
          <w:i w:val="false"/>
          <w:color w:val="000000"/>
          <w:sz w:val="28"/>
        </w:rPr>
        <w:t>
      строка 230.02.003 IV предназначена для отражения общей суммы прочих доходов, за исключением доходов трудовых иммигрантов (в т.ч. доходов, полученных из источников за пределами Республики Казахстан; доходов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 доходов домашних работников, полученных по трудовым договорам, заключенным в соответствии с трудовым законодательством Республики Казахстан; доходов от уступки права требования доли в жилом здании по договору о долевом участии в жилищном строительстве; доходов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 доходов медиаторов).</w:t>
      </w:r>
    </w:p>
    <w:bookmarkStart w:name="z598" w:id="548"/>
    <w:p>
      <w:pPr>
        <w:spacing w:after="0"/>
        <w:ind w:left="0"/>
        <w:jc w:val="both"/>
      </w:pPr>
      <w:r>
        <w:rPr>
          <w:rFonts w:ascii="Times New Roman"/>
          <w:b w:val="false"/>
          <w:i w:val="false"/>
          <w:color w:val="000000"/>
          <w:sz w:val="28"/>
        </w:rPr>
        <w:t>
      22. В разделе "Исчисление налога":</w:t>
      </w:r>
    </w:p>
    <w:bookmarkEnd w:id="548"/>
    <w:p>
      <w:pPr>
        <w:spacing w:after="0"/>
        <w:ind w:left="0"/>
        <w:jc w:val="both"/>
      </w:pPr>
      <w:r>
        <w:rPr>
          <w:rFonts w:ascii="Times New Roman"/>
          <w:b w:val="false"/>
          <w:i w:val="false"/>
          <w:color w:val="000000"/>
          <w:sz w:val="28"/>
        </w:rPr>
        <w:t>
      1) строка 230.02.004 предназначена для отражения суммы удержанного налога по доходам, облагаемым у источника выплаты;</w:t>
      </w:r>
    </w:p>
    <w:p>
      <w:pPr>
        <w:spacing w:after="0"/>
        <w:ind w:left="0"/>
        <w:jc w:val="both"/>
      </w:pPr>
      <w:r>
        <w:rPr>
          <w:rFonts w:ascii="Times New Roman"/>
          <w:b w:val="false"/>
          <w:i w:val="false"/>
          <w:color w:val="000000"/>
          <w:sz w:val="28"/>
        </w:rPr>
        <w:t xml:space="preserve">
      2) строка 230.02.005 предназначена для отражения суммы исчисленного налога по имущественному доходу и прочим доходам, определяемым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строка 230.02.005 I предназначена для отражения суммы исчисленного налога по имущественному доходу,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p>
      <w:pPr>
        <w:spacing w:after="0"/>
        <w:ind w:left="0"/>
        <w:jc w:val="both"/>
      </w:pPr>
      <w:r>
        <w:rPr>
          <w:rFonts w:ascii="Times New Roman"/>
          <w:b w:val="false"/>
          <w:i w:val="false"/>
          <w:color w:val="000000"/>
          <w:sz w:val="28"/>
        </w:rPr>
        <w:t xml:space="preserve">
      строка 230.02.005 II предназначена для отражения суммы исчисленного налога по прочим доходам,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Start w:name="z599" w:id="549"/>
    <w:p>
      <w:pPr>
        <w:spacing w:after="0"/>
        <w:ind w:left="0"/>
        <w:jc w:val="both"/>
      </w:pPr>
      <w:r>
        <w:rPr>
          <w:rFonts w:ascii="Times New Roman"/>
          <w:b w:val="false"/>
          <w:i w:val="false"/>
          <w:color w:val="000000"/>
          <w:sz w:val="28"/>
        </w:rPr>
        <w:t>
      23. В разделе "Имущество, находящееся на праве собственности":</w:t>
      </w:r>
    </w:p>
    <w:bookmarkEnd w:id="549"/>
    <w:p>
      <w:pPr>
        <w:spacing w:after="0"/>
        <w:ind w:left="0"/>
        <w:jc w:val="both"/>
      </w:pPr>
      <w:r>
        <w:rPr>
          <w:rFonts w:ascii="Times New Roman"/>
          <w:b w:val="false"/>
          <w:i w:val="false"/>
          <w:color w:val="000000"/>
          <w:sz w:val="28"/>
        </w:rPr>
        <w:t>
      1) строка 230.02.006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т.д.), находящегося на праве собственности;</w:t>
      </w:r>
    </w:p>
    <w:p>
      <w:pPr>
        <w:spacing w:after="0"/>
        <w:ind w:left="0"/>
        <w:jc w:val="both"/>
      </w:pPr>
      <w:r>
        <w:rPr>
          <w:rFonts w:ascii="Times New Roman"/>
          <w:b w:val="false"/>
          <w:i w:val="false"/>
          <w:color w:val="000000"/>
          <w:sz w:val="28"/>
        </w:rPr>
        <w:t>
      строка 230.02.006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p>
      <w:pPr>
        <w:spacing w:after="0"/>
        <w:ind w:left="0"/>
        <w:jc w:val="both"/>
      </w:pPr>
      <w:r>
        <w:rPr>
          <w:rFonts w:ascii="Times New Roman"/>
          <w:b w:val="false"/>
          <w:i w:val="false"/>
          <w:color w:val="000000"/>
          <w:sz w:val="28"/>
        </w:rPr>
        <w:t>
      строка 230.02.006 С предназначена для отражения места нахождения (адреса) недвижимого имущества, находящегося на праве собственности;</w:t>
      </w:r>
    </w:p>
    <w:p>
      <w:pPr>
        <w:spacing w:after="0"/>
        <w:ind w:left="0"/>
        <w:jc w:val="both"/>
      </w:pPr>
      <w:r>
        <w:rPr>
          <w:rFonts w:ascii="Times New Roman"/>
          <w:b w:val="false"/>
          <w:i w:val="false"/>
          <w:color w:val="000000"/>
          <w:sz w:val="28"/>
        </w:rPr>
        <w:t>
      2) строка 230.02.007 А предназначена для отражения вида транспортных средств (легковой автомобиль, мотоцикл, грузовая машина и т.д.), находящихся на праве собственности. В данной строке не отражаются воздушные и морские суда, суда внутреннего плавания, суда плавания "река-море";</w:t>
      </w:r>
    </w:p>
    <w:p>
      <w:pPr>
        <w:spacing w:after="0"/>
        <w:ind w:left="0"/>
        <w:jc w:val="both"/>
      </w:pPr>
      <w:r>
        <w:rPr>
          <w:rFonts w:ascii="Times New Roman"/>
          <w:b w:val="false"/>
          <w:i w:val="false"/>
          <w:color w:val="000000"/>
          <w:sz w:val="28"/>
        </w:rPr>
        <w:t>
      строка 230.02.007 В предназначена для отражения государственного номера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строка 230.02.007 С предназначена для отражения VIN-кода или номера кузова транспортного средства в соответствии с правоудостоверяющими документами.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240.00</w:t>
            </w:r>
            <w:r>
              <w:rPr>
                <w:rFonts w:ascii="Times New Roman"/>
                <w:b w:val="false"/>
                <w:i w:val="false"/>
                <w:color w:val="000000"/>
                <w:sz w:val="20"/>
              </w:rPr>
              <w:t xml:space="preserve"> Стр.</w:t>
            </w:r>
            <w:r>
              <w:rPr>
                <w:rFonts w:ascii="Times New Roman"/>
                <w:b/>
                <w:i w:val="false"/>
                <w:color w:val="000000"/>
                <w:sz w:val="20"/>
              </w:rPr>
              <w:t>01</w:t>
            </w:r>
          </w:p>
        </w:tc>
      </w:tr>
    </w:tbl>
    <w:bookmarkStart w:name="z601" w:id="550"/>
    <w:p>
      <w:pPr>
        <w:spacing w:after="0"/>
        <w:ind w:left="0"/>
        <w:jc w:val="left"/>
      </w:pPr>
      <w:r>
        <w:rPr>
          <w:rFonts w:ascii="Times New Roman"/>
          <w:b/>
          <w:i w:val="false"/>
          <w:color w:val="000000"/>
        </w:rPr>
        <w:t xml:space="preserve"> ДЕКЛАРАЦИЯ</w:t>
      </w:r>
      <w:r>
        <w:br/>
      </w:r>
      <w:r>
        <w:rPr>
          <w:rFonts w:ascii="Times New Roman"/>
          <w:b/>
          <w:i w:val="false"/>
          <w:color w:val="000000"/>
        </w:rPr>
        <w:t>ПО ИНДИВИДУАЛЬНОМУ ПОДОХОДНОМУ НАЛОГУ</w:t>
      </w:r>
    </w:p>
    <w:bookmarkEnd w:id="5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603" w:id="551"/>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w:t>
      </w:r>
      <w:r>
        <w:br/>
      </w:r>
      <w:r>
        <w:rPr>
          <w:rFonts w:ascii="Times New Roman"/>
          <w:b/>
          <w:i w:val="false"/>
          <w:color w:val="000000"/>
        </w:rPr>
        <w:t>(форма 240.00)</w:t>
      </w:r>
    </w:p>
    <w:bookmarkEnd w:id="551"/>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605" w:id="552"/>
    <w:p>
      <w:pPr>
        <w:spacing w:after="0"/>
        <w:ind w:left="0"/>
        <w:jc w:val="left"/>
      </w:pPr>
      <w:r>
        <w:rPr>
          <w:rFonts w:ascii="Times New Roman"/>
          <w:b/>
          <w:i w:val="false"/>
          <w:color w:val="000000"/>
        </w:rPr>
        <w:t xml:space="preserve"> 1. Общие положения</w:t>
      </w:r>
    </w:p>
    <w:bookmarkEnd w:id="552"/>
    <w:bookmarkStart w:name="z606" w:id="55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240.00)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67 Налогового кодекса, в том числе получившими имущественный и прочие доходы, а также физическими лицами, имеющими деньги на счетах в иностранных банках, находящихся за пределами Республики Казахстан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185 Налогового кодекса.</w:t>
      </w:r>
    </w:p>
    <w:bookmarkEnd w:id="553"/>
    <w:bookmarkStart w:name="z607" w:id="554"/>
    <w:p>
      <w:pPr>
        <w:spacing w:after="0"/>
        <w:ind w:left="0"/>
        <w:jc w:val="both"/>
      </w:pPr>
      <w:r>
        <w:rPr>
          <w:rFonts w:ascii="Times New Roman"/>
          <w:b w:val="false"/>
          <w:i w:val="false"/>
          <w:color w:val="000000"/>
          <w:sz w:val="28"/>
        </w:rPr>
        <w:t xml:space="preserve">
      2. Декларация составляется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w:t>
      </w:r>
      <w:r>
        <w:rPr>
          <w:rFonts w:ascii="Times New Roman"/>
          <w:b w:val="false"/>
          <w:i w:val="false"/>
          <w:color w:val="000000"/>
          <w:sz w:val="28"/>
        </w:rPr>
        <w:t>главами 18</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раздела 6, </w:t>
      </w:r>
      <w:r>
        <w:rPr>
          <w:rFonts w:ascii="Times New Roman"/>
          <w:b w:val="false"/>
          <w:i w:val="false"/>
          <w:color w:val="000000"/>
          <w:sz w:val="28"/>
        </w:rPr>
        <w:t>статьями 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Налогового кодекса. Декларация состоит из самой декларации (форма 240.00) и приложений к ней (формы с 240.01 по 240.03), предназначенных для детального отражения информации об исчислении налогового обязательства.</w:t>
      </w:r>
    </w:p>
    <w:bookmarkEnd w:id="554"/>
    <w:bookmarkStart w:name="z608" w:id="555"/>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555"/>
    <w:bookmarkStart w:name="z609" w:id="556"/>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556"/>
    <w:bookmarkStart w:name="z610" w:id="557"/>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557"/>
    <w:bookmarkStart w:name="z611" w:id="558"/>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558"/>
    <w:bookmarkStart w:name="z612" w:id="559"/>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559"/>
    <w:bookmarkStart w:name="z613" w:id="560"/>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560"/>
    <w:bookmarkStart w:name="z614" w:id="561"/>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561"/>
    <w:bookmarkStart w:name="z615" w:id="562"/>
    <w:p>
      <w:pPr>
        <w:spacing w:after="0"/>
        <w:ind w:left="0"/>
        <w:jc w:val="both"/>
      </w:pPr>
      <w:r>
        <w:rPr>
          <w:rFonts w:ascii="Times New Roman"/>
          <w:b w:val="false"/>
          <w:i w:val="false"/>
          <w:color w:val="000000"/>
          <w:sz w:val="28"/>
        </w:rPr>
        <w:t>
      10. При составлении декларации:</w:t>
      </w:r>
    </w:p>
    <w:bookmarkEnd w:id="56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616" w:id="563"/>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563"/>
    <w:bookmarkStart w:name="z617" w:id="564"/>
    <w:p>
      <w:pPr>
        <w:spacing w:after="0"/>
        <w:ind w:left="0"/>
        <w:jc w:val="both"/>
      </w:pPr>
      <w:r>
        <w:rPr>
          <w:rFonts w:ascii="Times New Roman"/>
          <w:b w:val="false"/>
          <w:i w:val="false"/>
          <w:color w:val="000000"/>
          <w:sz w:val="28"/>
        </w:rPr>
        <w:t>
      12. При представлении декларации:</w:t>
      </w:r>
    </w:p>
    <w:bookmarkEnd w:id="56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618" w:id="565"/>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565"/>
    <w:bookmarkStart w:name="z619" w:id="566"/>
    <w:p>
      <w:pPr>
        <w:spacing w:after="0"/>
        <w:ind w:left="0"/>
        <w:jc w:val="left"/>
      </w:pPr>
      <w:r>
        <w:rPr>
          <w:rFonts w:ascii="Times New Roman"/>
          <w:b/>
          <w:i w:val="false"/>
          <w:color w:val="000000"/>
        </w:rPr>
        <w:t xml:space="preserve"> 2. Составление декларации (форма 240.00)</w:t>
      </w:r>
    </w:p>
    <w:bookmarkEnd w:id="566"/>
    <w:bookmarkStart w:name="z620" w:id="567"/>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567"/>
    <w:p>
      <w:pPr>
        <w:spacing w:after="0"/>
        <w:ind w:left="0"/>
        <w:jc w:val="both"/>
      </w:pPr>
      <w:r>
        <w:rPr>
          <w:rFonts w:ascii="Times New Roman"/>
          <w:b w:val="false"/>
          <w:i w:val="false"/>
          <w:color w:val="000000"/>
          <w:sz w:val="28"/>
        </w:rPr>
        <w:t>
      1) ИИН – индивидуальный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Налоговым периодом для представления декларации является налоговый год. Если продолжительность периода составляет:</w:t>
      </w:r>
    </w:p>
    <w:p>
      <w:pPr>
        <w:spacing w:after="0"/>
        <w:ind w:left="0"/>
        <w:jc w:val="both"/>
      </w:pPr>
      <w:r>
        <w:rPr>
          <w:rFonts w:ascii="Times New Roman"/>
          <w:b w:val="false"/>
          <w:i w:val="false"/>
          <w:color w:val="000000"/>
          <w:sz w:val="28"/>
        </w:rPr>
        <w:t>
      менее календарного года – то в ячейке "Месяц" указывается количество месяцев, за которые представляется декларация, а в ячейке "Год" указывается текущий налоговый год;</w:t>
      </w:r>
    </w:p>
    <w:p>
      <w:pPr>
        <w:spacing w:after="0"/>
        <w:ind w:left="0"/>
        <w:jc w:val="both"/>
      </w:pPr>
      <w:r>
        <w:rPr>
          <w:rFonts w:ascii="Times New Roman"/>
          <w:b w:val="false"/>
          <w:i w:val="false"/>
          <w:color w:val="000000"/>
          <w:sz w:val="28"/>
        </w:rPr>
        <w:t>
      полный календарный год, то ячейка "Месяц" не заполняется, а в ячейке "Год" указывается тот налоговый год, за который представляется декларация;</w:t>
      </w:r>
    </w:p>
    <w:p>
      <w:pPr>
        <w:spacing w:after="0"/>
        <w:ind w:left="0"/>
        <w:jc w:val="both"/>
      </w:pPr>
      <w:r>
        <w:rPr>
          <w:rFonts w:ascii="Times New Roman"/>
          <w:b w:val="false"/>
          <w:i w:val="false"/>
          <w:color w:val="000000"/>
          <w:sz w:val="28"/>
        </w:rPr>
        <w:t>
      3) фамилия, имя, отчество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строках А, В, С, D;</w:t>
      </w:r>
    </w:p>
    <w:p>
      <w:pPr>
        <w:spacing w:after="0"/>
        <w:ind w:left="0"/>
        <w:jc w:val="both"/>
      </w:pPr>
      <w:r>
        <w:rPr>
          <w:rFonts w:ascii="Times New Roman"/>
          <w:b w:val="false"/>
          <w:i w:val="false"/>
          <w:color w:val="000000"/>
          <w:sz w:val="28"/>
        </w:rPr>
        <w:t>
      7) признак резидентства.</w:t>
      </w:r>
    </w:p>
    <w:p>
      <w:pPr>
        <w:spacing w:after="0"/>
        <w:ind w:left="0"/>
        <w:jc w:val="both"/>
      </w:pPr>
      <w:r>
        <w:rPr>
          <w:rFonts w:ascii="Times New Roman"/>
          <w:b w:val="false"/>
          <w:i w:val="false"/>
          <w:color w:val="000000"/>
          <w:sz w:val="28"/>
        </w:rPr>
        <w:t>
      Заполняется физическими лицами резидентами и нерезидентами Республики Казахстан, при этом:</w:t>
      </w:r>
    </w:p>
    <w:p>
      <w:pPr>
        <w:spacing w:after="0"/>
        <w:ind w:left="0"/>
        <w:jc w:val="both"/>
      </w:pPr>
      <w:r>
        <w:rPr>
          <w:rFonts w:ascii="Times New Roman"/>
          <w:b w:val="false"/>
          <w:i w:val="false"/>
          <w:color w:val="000000"/>
          <w:sz w:val="28"/>
        </w:rPr>
        <w:t>
      ячейка А отмечается гражданином Республики Казахстан, иностранцем или лицом без гражданства, который является резидентом Республики Казахстан;</w:t>
      </w:r>
    </w:p>
    <w:p>
      <w:pPr>
        <w:spacing w:after="0"/>
        <w:ind w:left="0"/>
        <w:jc w:val="both"/>
      </w:pPr>
      <w:r>
        <w:rPr>
          <w:rFonts w:ascii="Times New Roman"/>
          <w:b w:val="false"/>
          <w:i w:val="false"/>
          <w:color w:val="000000"/>
          <w:sz w:val="28"/>
        </w:rPr>
        <w:t>
      ячейка В отмечается иностранцем или лицом без гражданства, который является нерезидентом Республики Казахстан;</w:t>
      </w:r>
    </w:p>
    <w:p>
      <w:pPr>
        <w:spacing w:after="0"/>
        <w:ind w:left="0"/>
        <w:jc w:val="both"/>
      </w:pPr>
      <w:r>
        <w:rPr>
          <w:rFonts w:ascii="Times New Roman"/>
          <w:b w:val="false"/>
          <w:i w:val="false"/>
          <w:color w:val="000000"/>
          <w:sz w:val="28"/>
        </w:rPr>
        <w:t>
      8) признак гражданства.</w:t>
      </w:r>
    </w:p>
    <w:p>
      <w:pPr>
        <w:spacing w:after="0"/>
        <w:ind w:left="0"/>
        <w:jc w:val="both"/>
      </w:pPr>
      <w:r>
        <w:rPr>
          <w:rFonts w:ascii="Times New Roman"/>
          <w:b w:val="false"/>
          <w:i w:val="false"/>
          <w:color w:val="000000"/>
          <w:sz w:val="28"/>
        </w:rPr>
        <w:t xml:space="preserve">
      в ячейке А указывается код страны гражданства гражданина Республики Казахстан и иностранца, являющегося резидентом Республики Казахстан,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ячейка В отмечается лицом без гражданства, являющимся резидентом Республики Казахстан;</w:t>
      </w:r>
    </w:p>
    <w:p>
      <w:pPr>
        <w:spacing w:after="0"/>
        <w:ind w:left="0"/>
        <w:jc w:val="both"/>
      </w:pPr>
      <w:r>
        <w:rPr>
          <w:rFonts w:ascii="Times New Roman"/>
          <w:b w:val="false"/>
          <w:i w:val="false"/>
          <w:color w:val="000000"/>
          <w:sz w:val="28"/>
        </w:rPr>
        <w:t>
      9) период выполнения работ, оказания услуг нерезидентом в Республике Казахстан.</w:t>
      </w:r>
    </w:p>
    <w:p>
      <w:pPr>
        <w:spacing w:after="0"/>
        <w:ind w:left="0"/>
        <w:jc w:val="both"/>
      </w:pPr>
      <w:r>
        <w:rPr>
          <w:rFonts w:ascii="Times New Roman"/>
          <w:b w:val="false"/>
          <w:i w:val="false"/>
          <w:color w:val="000000"/>
          <w:sz w:val="28"/>
        </w:rPr>
        <w:t>
      Заполняется в случае, если декларация составляется нерезидентом, при этом:</w:t>
      </w:r>
    </w:p>
    <w:p>
      <w:pPr>
        <w:spacing w:after="0"/>
        <w:ind w:left="0"/>
        <w:jc w:val="both"/>
      </w:pPr>
      <w:r>
        <w:rPr>
          <w:rFonts w:ascii="Times New Roman"/>
          <w:b w:val="false"/>
          <w:i w:val="false"/>
          <w:color w:val="000000"/>
          <w:sz w:val="28"/>
        </w:rPr>
        <w:t xml:space="preserve">
      в строке А указывается дата начала выполнения работ, оказания услуг в Республике Казахстан нерезидентом, определяемая в соответствии с пунктом 13 </w:t>
      </w:r>
      <w:r>
        <w:rPr>
          <w:rFonts w:ascii="Times New Roman"/>
          <w:b w:val="false"/>
          <w:i w:val="false"/>
          <w:color w:val="000000"/>
          <w:sz w:val="28"/>
        </w:rPr>
        <w:t>статьи 191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В указывается дата фактического завершения выполнения работ, оказания услуг в Республике Казахстан нерезидентом по одному или нескольким контрактам (договорам, соглашениям), заключенным нерезидентом, в соответствии с которым (-ыми) выполняются работы, оказываются услуги в Республике Казахстан. Данная строка заполняется после фактического (окончательного) завершения нерезидентом выполнения работ, оказания услуг в Республике Казахстан. В случае, если в течение отчетного налогового периода работы, услуги не завершены, данная строка не заполняется;</w:t>
      </w:r>
    </w:p>
    <w:p>
      <w:pPr>
        <w:spacing w:after="0"/>
        <w:ind w:left="0"/>
        <w:jc w:val="both"/>
      </w:pPr>
      <w:r>
        <w:rPr>
          <w:rFonts w:ascii="Times New Roman"/>
          <w:b w:val="false"/>
          <w:i w:val="false"/>
          <w:color w:val="000000"/>
          <w:sz w:val="28"/>
        </w:rPr>
        <w:t>
      10)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декларация составляется нерезидентом Республики Казахстан, при этом:</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представленные приложения.</w:t>
      </w:r>
    </w:p>
    <w:p>
      <w:pPr>
        <w:spacing w:after="0"/>
        <w:ind w:left="0"/>
        <w:jc w:val="both"/>
      </w:pPr>
      <w:r>
        <w:rPr>
          <w:rFonts w:ascii="Times New Roman"/>
          <w:b w:val="false"/>
          <w:i w:val="false"/>
          <w:color w:val="000000"/>
          <w:sz w:val="28"/>
        </w:rPr>
        <w:t>
      Отмечаются соответствующие ячейки представленных приложений.</w:t>
      </w:r>
    </w:p>
    <w:bookmarkStart w:name="z621" w:id="568"/>
    <w:p>
      <w:pPr>
        <w:spacing w:after="0"/>
        <w:ind w:left="0"/>
        <w:jc w:val="both"/>
      </w:pPr>
      <w:r>
        <w:rPr>
          <w:rFonts w:ascii="Times New Roman"/>
          <w:b w:val="false"/>
          <w:i w:val="false"/>
          <w:color w:val="000000"/>
          <w:sz w:val="28"/>
        </w:rPr>
        <w:t>
      15. В разделе "Имущественный доход и прочие доходы (за исключением доходов трудового мигранта):</w:t>
      </w:r>
    </w:p>
    <w:bookmarkEnd w:id="568"/>
    <w:p>
      <w:pPr>
        <w:spacing w:after="0"/>
        <w:ind w:left="0"/>
        <w:jc w:val="both"/>
      </w:pPr>
      <w:r>
        <w:rPr>
          <w:rFonts w:ascii="Times New Roman"/>
          <w:b w:val="false"/>
          <w:i w:val="false"/>
          <w:color w:val="000000"/>
          <w:sz w:val="28"/>
        </w:rPr>
        <w:t>
      1) строка 240.00.001 предназначена для отражения суммы имущественного дохода, полученного при реализации имущества, находящегося на территории Республики Казахстан и определяемая как сумма строк 240.00.001 I и 240.00.001 II;</w:t>
      </w:r>
    </w:p>
    <w:p>
      <w:pPr>
        <w:spacing w:after="0"/>
        <w:ind w:left="0"/>
        <w:jc w:val="both"/>
      </w:pPr>
      <w:r>
        <w:rPr>
          <w:rFonts w:ascii="Times New Roman"/>
          <w:b w:val="false"/>
          <w:i w:val="false"/>
          <w:color w:val="000000"/>
          <w:sz w:val="28"/>
        </w:rPr>
        <w:t>
      2) строка 240.00.002 предназначена для отражения суммы прочих доходов, за исключением доходов, полученных трудовым иммигрантом, определяемой как сумма строк 240.00.002 I, 240.00.002 II и 240.00.002 III, 240.00.002 IV,240.00.002V (240.00.002 I + 240.00.002 II + 240.00.002 III + 240.00.002 IV+240.00.002V);</w:t>
      </w:r>
    </w:p>
    <w:p>
      <w:pPr>
        <w:spacing w:after="0"/>
        <w:ind w:left="0"/>
        <w:jc w:val="both"/>
      </w:pPr>
      <w:r>
        <w:rPr>
          <w:rFonts w:ascii="Times New Roman"/>
          <w:b w:val="false"/>
          <w:i w:val="false"/>
          <w:color w:val="000000"/>
          <w:sz w:val="28"/>
        </w:rPr>
        <w:t>
      3) строка 240.00.002 I предназначена для отражения суммы доходов, полученных из источников за пределами Республики Казахстан. В данную строку переносится итоговая сумма, отраженная в графе G формы 240.02;</w:t>
      </w:r>
    </w:p>
    <w:p>
      <w:pPr>
        <w:spacing w:after="0"/>
        <w:ind w:left="0"/>
        <w:jc w:val="both"/>
      </w:pPr>
      <w:r>
        <w:rPr>
          <w:rFonts w:ascii="Times New Roman"/>
          <w:b w:val="false"/>
          <w:i w:val="false"/>
          <w:color w:val="000000"/>
          <w:sz w:val="28"/>
        </w:rPr>
        <w:t xml:space="preserve">
      4) строка 240.00.002 II предназначена для отражения суммы доходов, полученных гражданами Республики Казахстан по трудовым договорам (контрактам) и (или) договорам гражданско-правового характера, согласно подпунктам 2) и 5)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p>
      <w:pPr>
        <w:spacing w:after="0"/>
        <w:ind w:left="0"/>
        <w:jc w:val="both"/>
      </w:pPr>
      <w:r>
        <w:rPr>
          <w:rFonts w:ascii="Times New Roman"/>
          <w:b w:val="false"/>
          <w:i w:val="false"/>
          <w:color w:val="000000"/>
          <w:sz w:val="28"/>
        </w:rPr>
        <w:t xml:space="preserve">
      5) строка 240.00.002 III предназначена для отражения суммы доходов домашних работников, полученных по трудовым договорам в соответствии с подпунктом 3)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p>
      <w:pPr>
        <w:spacing w:after="0"/>
        <w:ind w:left="0"/>
        <w:jc w:val="both"/>
      </w:pPr>
      <w:r>
        <w:rPr>
          <w:rFonts w:ascii="Times New Roman"/>
          <w:b w:val="false"/>
          <w:i w:val="false"/>
          <w:color w:val="000000"/>
          <w:sz w:val="28"/>
        </w:rPr>
        <w:t>
      6) строка 240.00.002 IV предназначена для отражения суммы доходов от уступки права требования доли в жилом здании по договору о долевом участии в жилищном строительстве;</w:t>
      </w:r>
    </w:p>
    <w:p>
      <w:pPr>
        <w:spacing w:after="0"/>
        <w:ind w:left="0"/>
        <w:jc w:val="both"/>
      </w:pPr>
      <w:r>
        <w:rPr>
          <w:rFonts w:ascii="Times New Roman"/>
          <w:b w:val="false"/>
          <w:i w:val="false"/>
          <w:color w:val="000000"/>
          <w:sz w:val="28"/>
        </w:rPr>
        <w:t xml:space="preserve">
      7) строка 240.00.002 V предназначена для отражения суммы доходов медиаторов согласно подпункту 6)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p>
      <w:pPr>
        <w:spacing w:after="0"/>
        <w:ind w:left="0"/>
        <w:jc w:val="both"/>
      </w:pPr>
      <w:r>
        <w:rPr>
          <w:rFonts w:ascii="Times New Roman"/>
          <w:b w:val="false"/>
          <w:i w:val="false"/>
          <w:color w:val="000000"/>
          <w:sz w:val="28"/>
        </w:rPr>
        <w:t>
      8) строка 240.00.003 предназначена для отражения суммы доходов, полученных в стране с льготным налогообложением. В данную строку переносится итоговая сумма, отраженная в графе К формы 240.02;</w:t>
      </w:r>
    </w:p>
    <w:p>
      <w:pPr>
        <w:spacing w:after="0"/>
        <w:ind w:left="0"/>
        <w:jc w:val="both"/>
      </w:pPr>
      <w:r>
        <w:rPr>
          <w:rFonts w:ascii="Times New Roman"/>
          <w:b w:val="false"/>
          <w:i w:val="false"/>
          <w:color w:val="000000"/>
          <w:sz w:val="28"/>
        </w:rPr>
        <w:t>
      9) строка 240.00.004 предназначена для отражения суммы иных доходов, полученных иностранцем или лицом без гражданства.</w:t>
      </w:r>
    </w:p>
    <w:bookmarkStart w:name="z622" w:id="569"/>
    <w:p>
      <w:pPr>
        <w:spacing w:after="0"/>
        <w:ind w:left="0"/>
        <w:jc w:val="both"/>
      </w:pPr>
      <w:r>
        <w:rPr>
          <w:rFonts w:ascii="Times New Roman"/>
          <w:b w:val="false"/>
          <w:i w:val="false"/>
          <w:color w:val="000000"/>
          <w:sz w:val="28"/>
        </w:rPr>
        <w:t>
      16. В разделе "Исчисление налога с имущественного и прочих доходов (за исключением доходов трудового иммигранта)":</w:t>
      </w:r>
    </w:p>
    <w:bookmarkEnd w:id="569"/>
    <w:p>
      <w:pPr>
        <w:spacing w:after="0"/>
        <w:ind w:left="0"/>
        <w:jc w:val="both"/>
      </w:pPr>
      <w:r>
        <w:rPr>
          <w:rFonts w:ascii="Times New Roman"/>
          <w:b w:val="false"/>
          <w:i w:val="false"/>
          <w:color w:val="000000"/>
          <w:sz w:val="28"/>
        </w:rPr>
        <w:t>
      1) строка 240.00.005 предназначена для отражения суммы доходов, подлежащих налогообложению, определяемой как сумма строк 240.00.001, 240.00.002, 240.00.003 и 240.00.004 (240.00.001 + 240.00.002 + 240.00.003 + 240.00.004);</w:t>
      </w:r>
    </w:p>
    <w:p>
      <w:pPr>
        <w:spacing w:after="0"/>
        <w:ind w:left="0"/>
        <w:jc w:val="both"/>
      </w:pPr>
      <w:r>
        <w:rPr>
          <w:rFonts w:ascii="Times New Roman"/>
          <w:b w:val="false"/>
          <w:i w:val="false"/>
          <w:color w:val="000000"/>
          <w:sz w:val="28"/>
        </w:rPr>
        <w:t>
      2) строка 240.00.006 предназначена для отражения общей суммы доходов, не подлежащих налогообложению;</w:t>
      </w:r>
    </w:p>
    <w:p>
      <w:pPr>
        <w:spacing w:after="0"/>
        <w:ind w:left="0"/>
        <w:jc w:val="both"/>
      </w:pPr>
      <w:r>
        <w:rPr>
          <w:rFonts w:ascii="Times New Roman"/>
          <w:b w:val="false"/>
          <w:i w:val="false"/>
          <w:color w:val="000000"/>
          <w:sz w:val="28"/>
        </w:rPr>
        <w:t xml:space="preserve">
      3) строка 240.00.006 I предназначена для отражения суммы доходов, не подлежащих налогообложению в Республике Казахстан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строка 240.00.006 II предназначена для отражения суммы доходов, не подлежащих налогообложению в Республике Казахстан в соответствии с международными договорами. В данную строку переносится итоговая сумма, отраженная в графе Е формы 240.03;</w:t>
      </w:r>
    </w:p>
    <w:p>
      <w:pPr>
        <w:spacing w:after="0"/>
        <w:ind w:left="0"/>
        <w:jc w:val="both"/>
      </w:pPr>
      <w:r>
        <w:rPr>
          <w:rFonts w:ascii="Times New Roman"/>
          <w:b w:val="false"/>
          <w:i w:val="false"/>
          <w:color w:val="000000"/>
          <w:sz w:val="28"/>
        </w:rPr>
        <w:t xml:space="preserve">
      5) строка 240.00.007 предназначена для отражения суммы налоговых вычетов в соответствии со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 при условии, если такие вычеты не были произведены при определении дохода работника. При этом, общая сумма налогового вычета за год не должна превышать общую сумму минимальных размеров заработной платы, установленных законом о республиканском бюджете и действующих на 1 января соответствующего финансового года;</w:t>
      </w:r>
    </w:p>
    <w:p>
      <w:pPr>
        <w:spacing w:after="0"/>
        <w:ind w:left="0"/>
        <w:jc w:val="both"/>
      </w:pPr>
      <w:r>
        <w:rPr>
          <w:rFonts w:ascii="Times New Roman"/>
          <w:b w:val="false"/>
          <w:i w:val="false"/>
          <w:color w:val="000000"/>
          <w:sz w:val="28"/>
        </w:rPr>
        <w:t xml:space="preserve">
      6) строка 240.00.008 предназначена для отражения облагаемой суммы доходов, определяемой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178 Налогового кодекса (240.00.005 - 240.00.006 - 240.00.007);</w:t>
      </w:r>
    </w:p>
    <w:p>
      <w:pPr>
        <w:spacing w:after="0"/>
        <w:ind w:left="0"/>
        <w:jc w:val="both"/>
      </w:pPr>
      <w:r>
        <w:rPr>
          <w:rFonts w:ascii="Times New Roman"/>
          <w:b w:val="false"/>
          <w:i w:val="false"/>
          <w:color w:val="000000"/>
          <w:sz w:val="28"/>
        </w:rPr>
        <w:t xml:space="preserve">
      7) строка 240.00.009 предназначена для отражения суммы исчисленного индивидуального подоходного налога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строка 240.00.010 предназначена для отражения суммы подоходного налога, уплаченной за пределами Республики Казахстан и зачитываемой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9) строка 240.00.011 предназначена для отражения суммы индивидуального подоходного налога, подлежащей уплате за налоговый период по имущественному и прочим доходам, определяемой как разница строк 240.00.009 и 240.00.010 (240.00.009 – 240.00.010).</w:t>
      </w:r>
    </w:p>
    <w:bookmarkStart w:name="z623" w:id="570"/>
    <w:p>
      <w:pPr>
        <w:spacing w:after="0"/>
        <w:ind w:left="0"/>
        <w:jc w:val="both"/>
      </w:pPr>
      <w:r>
        <w:rPr>
          <w:rFonts w:ascii="Times New Roman"/>
          <w:b w:val="false"/>
          <w:i w:val="false"/>
          <w:color w:val="000000"/>
          <w:sz w:val="28"/>
        </w:rPr>
        <w:t>
      17. Раздел "Исчисление индивидуального подоходного налога с доходов трудового иммигранта":</w:t>
      </w:r>
    </w:p>
    <w:bookmarkEnd w:id="570"/>
    <w:p>
      <w:pPr>
        <w:spacing w:after="0"/>
        <w:ind w:left="0"/>
        <w:jc w:val="both"/>
      </w:pPr>
      <w:r>
        <w:rPr>
          <w:rFonts w:ascii="Times New Roman"/>
          <w:b w:val="false"/>
          <w:i w:val="false"/>
          <w:color w:val="000000"/>
          <w:sz w:val="28"/>
        </w:rPr>
        <w:t>
      1) строка 240.00.012 предназначена для отражения общей суммы доходов, подлежащих налогообложению, полученных трудовым иммигрантом за отчетный налоговый период;</w:t>
      </w:r>
    </w:p>
    <w:p>
      <w:pPr>
        <w:spacing w:after="0"/>
        <w:ind w:left="0"/>
        <w:jc w:val="both"/>
      </w:pPr>
      <w:r>
        <w:rPr>
          <w:rFonts w:ascii="Times New Roman"/>
          <w:b w:val="false"/>
          <w:i w:val="false"/>
          <w:color w:val="000000"/>
          <w:sz w:val="28"/>
        </w:rPr>
        <w:t>
      2) строка 240.00.013 предназначена для отражения суммы налогового вычета в виде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иностранному работнику на осуществление трудовой деятельности у физических лиц;</w:t>
      </w:r>
    </w:p>
    <w:p>
      <w:pPr>
        <w:spacing w:after="0"/>
        <w:ind w:left="0"/>
        <w:jc w:val="both"/>
      </w:pPr>
      <w:r>
        <w:rPr>
          <w:rFonts w:ascii="Times New Roman"/>
          <w:b w:val="false"/>
          <w:i w:val="false"/>
          <w:color w:val="000000"/>
          <w:sz w:val="28"/>
        </w:rPr>
        <w:t>
      3) строка 240.00.014 предназначена для отражения облагаемой суммы доходов трудового иммигранта, определяемой как разница строк 240.00.012 и 240.00.013 (240.00.012-240.00.013);</w:t>
      </w:r>
    </w:p>
    <w:p>
      <w:pPr>
        <w:spacing w:after="0"/>
        <w:ind w:left="0"/>
        <w:jc w:val="both"/>
      </w:pPr>
      <w:r>
        <w:rPr>
          <w:rFonts w:ascii="Times New Roman"/>
          <w:b w:val="false"/>
          <w:i w:val="false"/>
          <w:color w:val="000000"/>
          <w:sz w:val="28"/>
        </w:rPr>
        <w:t>
      4) строка 240.00.015 предназначена для отражения суммы исчисленного индивидуального подоходного налога, определяемой по ставке 10 % к строке 240.00.014 (240.00.014*10 %);</w:t>
      </w:r>
    </w:p>
    <w:p>
      <w:pPr>
        <w:spacing w:after="0"/>
        <w:ind w:left="0"/>
        <w:jc w:val="both"/>
      </w:pPr>
      <w:r>
        <w:rPr>
          <w:rFonts w:ascii="Times New Roman"/>
          <w:b w:val="false"/>
          <w:i w:val="false"/>
          <w:color w:val="000000"/>
          <w:sz w:val="28"/>
        </w:rPr>
        <w:t>
      5) строка 240.00.016 предназначена для отражения трудовым иммигрантом, уплаченного предварительного платежа по индивидуальному подоходному налогу, исчисленного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трудовым иммигрантом работ (оказания услуг);</w:t>
      </w:r>
    </w:p>
    <w:p>
      <w:pPr>
        <w:spacing w:after="0"/>
        <w:ind w:left="0"/>
        <w:jc w:val="both"/>
      </w:pPr>
      <w:r>
        <w:rPr>
          <w:rFonts w:ascii="Times New Roman"/>
          <w:b w:val="false"/>
          <w:i w:val="false"/>
          <w:color w:val="000000"/>
          <w:sz w:val="28"/>
        </w:rPr>
        <w:t>
      6) строка 240.00.017 предназначена для отражения суммы индивидуального подоходного налога, подлежащей уплате за налоговый период по доходам трудового иммигранта, определяемой как разница строк 240.00.015 и 240.00.016 (240.00.015 – 240.00.016).</w:t>
      </w:r>
    </w:p>
    <w:bookmarkStart w:name="z624" w:id="571"/>
    <w:p>
      <w:pPr>
        <w:spacing w:after="0"/>
        <w:ind w:left="0"/>
        <w:jc w:val="both"/>
      </w:pPr>
      <w:r>
        <w:rPr>
          <w:rFonts w:ascii="Times New Roman"/>
          <w:b w:val="false"/>
          <w:i w:val="false"/>
          <w:color w:val="000000"/>
          <w:sz w:val="28"/>
        </w:rPr>
        <w:t>
      18. Раздел "Исчисление налога с доходов нотариуса/частного судебного исполнителя/адвоката" заполняется лицами, отметившими ячейки 6В в разделе "Общая информация о налогоплательщике". В данном разделе:</w:t>
      </w:r>
    </w:p>
    <w:bookmarkEnd w:id="571"/>
    <w:p>
      <w:pPr>
        <w:spacing w:after="0"/>
        <w:ind w:left="0"/>
        <w:jc w:val="both"/>
      </w:pPr>
      <w:r>
        <w:rPr>
          <w:rFonts w:ascii="Times New Roman"/>
          <w:b w:val="false"/>
          <w:i w:val="false"/>
          <w:color w:val="000000"/>
          <w:sz w:val="28"/>
        </w:rPr>
        <w:t>
      1) строка 240.00.018 предназначена для отражения суммы доходов, полученных частным нотариусом, частным судебным исполнителем или адвокатом за налоговый период. В данную строку переносится итоговая сумма, отраженная в строке 01 В формы 240.01;</w:t>
      </w:r>
    </w:p>
    <w:p>
      <w:pPr>
        <w:spacing w:after="0"/>
        <w:ind w:left="0"/>
        <w:jc w:val="both"/>
      </w:pPr>
      <w:r>
        <w:rPr>
          <w:rFonts w:ascii="Times New Roman"/>
          <w:b w:val="false"/>
          <w:i w:val="false"/>
          <w:color w:val="000000"/>
          <w:sz w:val="28"/>
        </w:rPr>
        <w:t>
      2) строка 240.00.019 предназначена для отражения суммы исчисленного индивидуального подоходного налога за налоговый период. В данную строку переносится итоговая сумма, отраженная в строке 02 В формы 240.01.</w:t>
      </w:r>
    </w:p>
    <w:bookmarkStart w:name="z625" w:id="572"/>
    <w:p>
      <w:pPr>
        <w:spacing w:after="0"/>
        <w:ind w:left="0"/>
        <w:jc w:val="both"/>
      </w:pPr>
      <w:r>
        <w:rPr>
          <w:rFonts w:ascii="Times New Roman"/>
          <w:b w:val="false"/>
          <w:i w:val="false"/>
          <w:color w:val="000000"/>
          <w:sz w:val="28"/>
        </w:rPr>
        <w:t xml:space="preserve">
      19. Раздел. Деньги на банковских счетах в иностранных банках, находящихся за пределами Республики Казахстан. Данный раздел заполняется физическими лицами, имеющими деньги на банковских счетах в иностранных банках, находящихся за пределами Республики Казахстан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1 статьи 185 Налогового кодекса.</w:t>
      </w:r>
    </w:p>
    <w:bookmarkEnd w:id="572"/>
    <w:p>
      <w:pPr>
        <w:spacing w:after="0"/>
        <w:ind w:left="0"/>
        <w:jc w:val="both"/>
      </w:pPr>
      <w:r>
        <w:rPr>
          <w:rFonts w:ascii="Times New Roman"/>
          <w:b w:val="false"/>
          <w:i w:val="false"/>
          <w:color w:val="000000"/>
          <w:sz w:val="28"/>
        </w:rPr>
        <w:t>
      1) строки с 240.00.020 А по 240.00.025 А предназначены для отражения наименований иностранных банков, находящихся за пределами Республики Казахстан, в которых физические лица имеют деньги;</w:t>
      </w:r>
    </w:p>
    <w:p>
      <w:pPr>
        <w:spacing w:after="0"/>
        <w:ind w:left="0"/>
        <w:jc w:val="both"/>
      </w:pPr>
      <w:r>
        <w:rPr>
          <w:rFonts w:ascii="Times New Roman"/>
          <w:b w:val="false"/>
          <w:i w:val="false"/>
          <w:color w:val="000000"/>
          <w:sz w:val="28"/>
        </w:rPr>
        <w:t>
      2) строки с 240.00.020 В по 240.00.025 В предназначены для отражения кода страны резидентства иностранных банков, согласно пункту 31 настоящих Правил, находящихся за пределами Республики Казахстан, в которых физические лица имеют деньги;</w:t>
      </w:r>
    </w:p>
    <w:p>
      <w:pPr>
        <w:spacing w:after="0"/>
        <w:ind w:left="0"/>
        <w:jc w:val="both"/>
      </w:pPr>
      <w:r>
        <w:rPr>
          <w:rFonts w:ascii="Times New Roman"/>
          <w:b w:val="false"/>
          <w:i w:val="false"/>
          <w:color w:val="000000"/>
          <w:sz w:val="28"/>
        </w:rPr>
        <w:t>
      3) строки с 240.00.020 С по 240.00.025 С предназначены для отражения кода валюты, согласно пункту 30 настоящих Правил, в которых размещены деньги физических лиц в иностранных банках, находящихся за пределами Республики Казахстан;</w:t>
      </w:r>
    </w:p>
    <w:p>
      <w:pPr>
        <w:spacing w:after="0"/>
        <w:ind w:left="0"/>
        <w:jc w:val="both"/>
      </w:pPr>
      <w:r>
        <w:rPr>
          <w:rFonts w:ascii="Times New Roman"/>
          <w:b w:val="false"/>
          <w:i w:val="false"/>
          <w:color w:val="000000"/>
          <w:sz w:val="28"/>
        </w:rPr>
        <w:t>
      4) строки с 240.00.020 D по 240.00.025 D предназначены для отражения суммы денег на банковских счетах в иностранных банках, находящихся за пределами Республики Казахстан.</w:t>
      </w:r>
    </w:p>
    <w:bookmarkStart w:name="z626" w:id="573"/>
    <w:p>
      <w:pPr>
        <w:spacing w:after="0"/>
        <w:ind w:left="0"/>
        <w:jc w:val="both"/>
      </w:pPr>
      <w:r>
        <w:rPr>
          <w:rFonts w:ascii="Times New Roman"/>
          <w:b w:val="false"/>
          <w:i w:val="false"/>
          <w:color w:val="000000"/>
          <w:sz w:val="28"/>
        </w:rPr>
        <w:t>
      20. В разделе "Ответственность налогоплательщика":</w:t>
      </w:r>
    </w:p>
    <w:bookmarkEnd w:id="573"/>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(жительства) налогоплательщика;</w:t>
      </w:r>
    </w:p>
    <w:p>
      <w:pPr>
        <w:spacing w:after="0"/>
        <w:ind w:left="0"/>
        <w:jc w:val="both"/>
      </w:pPr>
      <w:r>
        <w:rPr>
          <w:rFonts w:ascii="Times New Roman"/>
          <w:b w:val="false"/>
          <w:i w:val="false"/>
          <w:color w:val="000000"/>
          <w:sz w:val="28"/>
        </w:rPr>
        <w:t>
      4) в поле "Ф.И.О. должностного лиц,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627" w:id="574"/>
    <w:p>
      <w:pPr>
        <w:spacing w:after="0"/>
        <w:ind w:left="0"/>
        <w:jc w:val="left"/>
      </w:pPr>
      <w:r>
        <w:rPr>
          <w:rFonts w:ascii="Times New Roman"/>
          <w:b/>
          <w:i w:val="false"/>
          <w:color w:val="000000"/>
        </w:rPr>
        <w:t xml:space="preserve"> 3. Составление формы 240.01 – Доход частного нотариуса/частного</w:t>
      </w:r>
      <w:r>
        <w:br/>
      </w:r>
      <w:r>
        <w:rPr>
          <w:rFonts w:ascii="Times New Roman"/>
          <w:b/>
          <w:i w:val="false"/>
          <w:color w:val="000000"/>
        </w:rPr>
        <w:t>судебного исполнителя/адвоката</w:t>
      </w:r>
    </w:p>
    <w:bookmarkEnd w:id="574"/>
    <w:bookmarkStart w:name="z628" w:id="575"/>
    <w:p>
      <w:pPr>
        <w:spacing w:after="0"/>
        <w:ind w:left="0"/>
        <w:jc w:val="both"/>
      </w:pPr>
      <w:r>
        <w:rPr>
          <w:rFonts w:ascii="Times New Roman"/>
          <w:b w:val="false"/>
          <w:i w:val="false"/>
          <w:color w:val="000000"/>
          <w:sz w:val="28"/>
        </w:rPr>
        <w:t xml:space="preserve">
      21. Данная форма предназначена для декларирования частными нотариусами, частными судебными исполнителями, адвокатами доходов, определяемых в соответствии со </w:t>
      </w:r>
      <w:r>
        <w:rPr>
          <w:rFonts w:ascii="Times New Roman"/>
          <w:b w:val="false"/>
          <w:i w:val="false"/>
          <w:color w:val="000000"/>
          <w:sz w:val="28"/>
        </w:rPr>
        <w:t>статьей 181</w:t>
      </w:r>
      <w:r>
        <w:rPr>
          <w:rFonts w:ascii="Times New Roman"/>
          <w:b w:val="false"/>
          <w:i w:val="false"/>
          <w:color w:val="000000"/>
          <w:sz w:val="28"/>
        </w:rPr>
        <w:t xml:space="preserve"> Налогового кодекса, за исключением аналогичных видов доходов, полученных из источников за пределами Республики Казахстан, и заполняется лицами, отметившими ячейки 6В в разделе "Общая информация о налогоплательщике". Доходы определяются по видам оказанных услуг.</w:t>
      </w:r>
    </w:p>
    <w:bookmarkEnd w:id="575"/>
    <w:bookmarkStart w:name="z629" w:id="576"/>
    <w:p>
      <w:pPr>
        <w:spacing w:after="0"/>
        <w:ind w:left="0"/>
        <w:jc w:val="both"/>
      </w:pPr>
      <w:r>
        <w:rPr>
          <w:rFonts w:ascii="Times New Roman"/>
          <w:b w:val="false"/>
          <w:i w:val="false"/>
          <w:color w:val="000000"/>
          <w:sz w:val="28"/>
        </w:rPr>
        <w:t>
      22. В разделе "Всего доходов":</w:t>
      </w:r>
    </w:p>
    <w:bookmarkEnd w:id="576"/>
    <w:p>
      <w:pPr>
        <w:spacing w:after="0"/>
        <w:ind w:left="0"/>
        <w:jc w:val="both"/>
      </w:pPr>
      <w:r>
        <w:rPr>
          <w:rFonts w:ascii="Times New Roman"/>
          <w:b w:val="false"/>
          <w:i w:val="false"/>
          <w:color w:val="000000"/>
          <w:sz w:val="28"/>
        </w:rPr>
        <w:t>
      строка 01В предназначена для отражения суммы доходов, полученных частным нотариусом, частным судебным исполнителем или адвокатом за налоговый период, в том числе за каждый месяц налогового периода.</w:t>
      </w:r>
    </w:p>
    <w:bookmarkStart w:name="z630" w:id="577"/>
    <w:p>
      <w:pPr>
        <w:spacing w:after="0"/>
        <w:ind w:left="0"/>
        <w:jc w:val="both"/>
      </w:pPr>
      <w:r>
        <w:rPr>
          <w:rFonts w:ascii="Times New Roman"/>
          <w:b w:val="false"/>
          <w:i w:val="false"/>
          <w:color w:val="000000"/>
          <w:sz w:val="28"/>
        </w:rPr>
        <w:t>
      23. В разделе "Всего сумма налога, подлежащего к уплате в бюджет":</w:t>
      </w:r>
    </w:p>
    <w:bookmarkEnd w:id="577"/>
    <w:p>
      <w:pPr>
        <w:spacing w:after="0"/>
        <w:ind w:left="0"/>
        <w:jc w:val="both"/>
      </w:pPr>
      <w:r>
        <w:rPr>
          <w:rFonts w:ascii="Times New Roman"/>
          <w:b w:val="false"/>
          <w:i w:val="false"/>
          <w:color w:val="000000"/>
          <w:sz w:val="28"/>
        </w:rPr>
        <w:t>
      строка 02 В предназначена для отражения суммы налога, подлежащего к уплате в бюджет частным нотариусом, частным судебным исполнителем или адвокатом за налоговый период, в том числе за каждый месяц налогового периода.</w:t>
      </w:r>
    </w:p>
    <w:bookmarkStart w:name="z631" w:id="578"/>
    <w:p>
      <w:pPr>
        <w:spacing w:after="0"/>
        <w:ind w:left="0"/>
        <w:jc w:val="left"/>
      </w:pPr>
      <w:r>
        <w:rPr>
          <w:rFonts w:ascii="Times New Roman"/>
          <w:b/>
          <w:i w:val="false"/>
          <w:color w:val="000000"/>
        </w:rPr>
        <w:t xml:space="preserve"> 4. Составление формы 240.02 – Доходы, полученные из источников</w:t>
      </w:r>
      <w:r>
        <w:br/>
      </w:r>
      <w:r>
        <w:rPr>
          <w:rFonts w:ascii="Times New Roman"/>
          <w:b/>
          <w:i w:val="false"/>
          <w:color w:val="000000"/>
        </w:rPr>
        <w:t>за пределами Республики Казахстан, в том числе доходы,</w:t>
      </w:r>
      <w:r>
        <w:br/>
      </w:r>
      <w:r>
        <w:rPr>
          <w:rFonts w:ascii="Times New Roman"/>
          <w:b/>
          <w:i w:val="false"/>
          <w:color w:val="000000"/>
        </w:rPr>
        <w:t>полученные в стране с льготным налогообложением. Зачет</w:t>
      </w:r>
      <w:r>
        <w:br/>
      </w:r>
      <w:r>
        <w:rPr>
          <w:rFonts w:ascii="Times New Roman"/>
          <w:b/>
          <w:i w:val="false"/>
          <w:color w:val="000000"/>
        </w:rPr>
        <w:t>иностранного налога</w:t>
      </w:r>
    </w:p>
    <w:bookmarkEnd w:id="578"/>
    <w:bookmarkStart w:name="z632" w:id="579"/>
    <w:p>
      <w:pPr>
        <w:spacing w:after="0"/>
        <w:ind w:left="0"/>
        <w:jc w:val="both"/>
      </w:pPr>
      <w:r>
        <w:rPr>
          <w:rFonts w:ascii="Times New Roman"/>
          <w:b w:val="false"/>
          <w:i w:val="false"/>
          <w:color w:val="000000"/>
          <w:sz w:val="28"/>
        </w:rPr>
        <w:t xml:space="preserve">
      24. Данная форма предназначена для определения доходов, полученных из источников в иностранных государствах, в том числе, доходов, полученных в стране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579"/>
    <w:bookmarkStart w:name="z633" w:id="580"/>
    <w:p>
      <w:pPr>
        <w:spacing w:after="0"/>
        <w:ind w:left="0"/>
        <w:jc w:val="both"/>
      </w:pPr>
      <w:r>
        <w:rPr>
          <w:rFonts w:ascii="Times New Roman"/>
          <w:b w:val="false"/>
          <w:i w:val="false"/>
          <w:color w:val="000000"/>
          <w:sz w:val="28"/>
        </w:rPr>
        <w:t>
      25. В разделе "Показатели":</w:t>
      </w:r>
    </w:p>
    <w:bookmarkEnd w:id="580"/>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 резидентства нерезидента, выплачивающего доход, согласно пункту 31 настоящих Правил;</w:t>
      </w:r>
    </w:p>
    <w:p>
      <w:pPr>
        <w:spacing w:after="0"/>
        <w:ind w:left="0"/>
        <w:jc w:val="both"/>
      </w:pPr>
      <w:r>
        <w:rPr>
          <w:rFonts w:ascii="Times New Roman"/>
          <w:b w:val="false"/>
          <w:i w:val="false"/>
          <w:color w:val="000000"/>
          <w:sz w:val="28"/>
        </w:rPr>
        <w:t>
      3) в графе С указывается номер налоговой регистрации нерезидента в стране резидентства;</w:t>
      </w:r>
    </w:p>
    <w:p>
      <w:pPr>
        <w:spacing w:after="0"/>
        <w:ind w:left="0"/>
        <w:jc w:val="both"/>
      </w:pPr>
      <w:r>
        <w:rPr>
          <w:rFonts w:ascii="Times New Roman"/>
          <w:b w:val="false"/>
          <w:i w:val="false"/>
          <w:color w:val="000000"/>
          <w:sz w:val="28"/>
        </w:rPr>
        <w:t xml:space="preserve">
      4) в графе D указывается код вида дохода согласно 29 настоящих Правил, получаемого налогоплательщиком-резидентом из иностранных источников; </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30 настоящих Правил;</w:t>
      </w:r>
    </w:p>
    <w:p>
      <w:pPr>
        <w:spacing w:after="0"/>
        <w:ind w:left="0"/>
        <w:jc w:val="both"/>
      </w:pPr>
      <w:r>
        <w:rPr>
          <w:rFonts w:ascii="Times New Roman"/>
          <w:b w:val="false"/>
          <w:i w:val="false"/>
          <w:color w:val="000000"/>
          <w:sz w:val="28"/>
        </w:rPr>
        <w:t>
      6) в графе F указывается сумма начисленных доходов налогоплательщика-резидента из источников в иностранном государстве, в иностранной валюте;</w:t>
      </w:r>
    </w:p>
    <w:p>
      <w:pPr>
        <w:spacing w:after="0"/>
        <w:ind w:left="0"/>
        <w:jc w:val="both"/>
      </w:pPr>
      <w:r>
        <w:rPr>
          <w:rFonts w:ascii="Times New Roman"/>
          <w:b w:val="false"/>
          <w:i w:val="false"/>
          <w:color w:val="000000"/>
          <w:sz w:val="28"/>
        </w:rPr>
        <w:t>
      7) в графе G указывается сумма доходов, указанная в графе F, в национальной валюте с применением рыночного курса обмена валют на дату совершения операции (платежа);</w:t>
      </w:r>
    </w:p>
    <w:p>
      <w:pPr>
        <w:spacing w:after="0"/>
        <w:ind w:left="0"/>
        <w:jc w:val="both"/>
      </w:pPr>
      <w:r>
        <w:rPr>
          <w:rFonts w:ascii="Times New Roman"/>
          <w:b w:val="false"/>
          <w:i w:val="false"/>
          <w:color w:val="000000"/>
          <w:sz w:val="28"/>
        </w:rPr>
        <w:t>
      8) в графе H указывается в процентах доля участия налогоплательщика-резидента в уставном капитале нерезидента, указанного в графе С;</w:t>
      </w:r>
    </w:p>
    <w:p>
      <w:pPr>
        <w:spacing w:after="0"/>
        <w:ind w:left="0"/>
        <w:jc w:val="both"/>
      </w:pPr>
      <w:r>
        <w:rPr>
          <w:rFonts w:ascii="Times New Roman"/>
          <w:b w:val="false"/>
          <w:i w:val="false"/>
          <w:color w:val="000000"/>
          <w:sz w:val="28"/>
        </w:rPr>
        <w:t>
      9) в графе I указывается общая сумма прибыли нерезидента, указанного в графе С, определенная по его консолидированной финансовой отчетности в иностранной валюте;</w:t>
      </w:r>
    </w:p>
    <w:p>
      <w:pPr>
        <w:spacing w:after="0"/>
        <w:ind w:left="0"/>
        <w:jc w:val="both"/>
      </w:pPr>
      <w:r>
        <w:rPr>
          <w:rFonts w:ascii="Times New Roman"/>
          <w:b w:val="false"/>
          <w:i w:val="false"/>
          <w:color w:val="000000"/>
          <w:sz w:val="28"/>
        </w:rPr>
        <w:t>
      10) в графе J указывается сумма прибыли нерезидента, относящаяся к налогоплательщику-резиденту, в иностранной валюте. Определяется как отношение произведения соответствующих значений граф H и I к 100% ((H х I)/100%);</w:t>
      </w:r>
    </w:p>
    <w:p>
      <w:pPr>
        <w:spacing w:after="0"/>
        <w:ind w:left="0"/>
        <w:jc w:val="both"/>
      </w:pPr>
      <w:r>
        <w:rPr>
          <w:rFonts w:ascii="Times New Roman"/>
          <w:b w:val="false"/>
          <w:i w:val="false"/>
          <w:color w:val="000000"/>
          <w:sz w:val="28"/>
        </w:rPr>
        <w:t>
      11) в графе К указывается сумма прибыли, указанная в графе J, в национальной валюте с применением рыночного курса обмена валют на 31 декабря отчетного налогового периода, в котором начислены доходы;</w:t>
      </w:r>
    </w:p>
    <w:p>
      <w:pPr>
        <w:spacing w:after="0"/>
        <w:ind w:left="0"/>
        <w:jc w:val="both"/>
      </w:pPr>
      <w:r>
        <w:rPr>
          <w:rFonts w:ascii="Times New Roman"/>
          <w:b w:val="false"/>
          <w:i w:val="false"/>
          <w:color w:val="000000"/>
          <w:sz w:val="28"/>
        </w:rPr>
        <w:t>
      12) в графе L указывается сумма прибыли по законодательству Республики Казахстан;</w:t>
      </w:r>
    </w:p>
    <w:p>
      <w:pPr>
        <w:spacing w:after="0"/>
        <w:ind w:left="0"/>
        <w:jc w:val="both"/>
      </w:pPr>
      <w:r>
        <w:rPr>
          <w:rFonts w:ascii="Times New Roman"/>
          <w:b w:val="false"/>
          <w:i w:val="false"/>
          <w:color w:val="000000"/>
          <w:sz w:val="28"/>
        </w:rPr>
        <w:t>
      13) в графе М указывается сумма прибыли по законодательству иностранного государства;</w:t>
      </w:r>
    </w:p>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страны-источника выплаты или международным договором;</w:t>
      </w:r>
    </w:p>
    <w:p>
      <w:pPr>
        <w:spacing w:after="0"/>
        <w:ind w:left="0"/>
        <w:jc w:val="both"/>
      </w:pPr>
      <w:r>
        <w:rPr>
          <w:rFonts w:ascii="Times New Roman"/>
          <w:b w:val="false"/>
          <w:i w:val="false"/>
          <w:color w:val="000000"/>
          <w:sz w:val="28"/>
        </w:rPr>
        <w:t>
      15) в графе О указываются суммы подоходного налога, уплаченного в каждой стране-источнике выплаты доходов;</w:t>
      </w:r>
    </w:p>
    <w:p>
      <w:pPr>
        <w:spacing w:after="0"/>
        <w:ind w:left="0"/>
        <w:jc w:val="both"/>
      </w:pPr>
      <w:r>
        <w:rPr>
          <w:rFonts w:ascii="Times New Roman"/>
          <w:b w:val="false"/>
          <w:i w:val="false"/>
          <w:color w:val="000000"/>
          <w:sz w:val="28"/>
        </w:rPr>
        <w:t xml:space="preserve">
      16) в графе Р указывается сумма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17) в графе Q указываются ставки подоходного налога, уплаченного за пределами Республики Казахстан и подлежащего зачету при уплате индивидуального подоходного налога в Республике Казахстан;</w:t>
      </w:r>
    </w:p>
    <w:p>
      <w:pPr>
        <w:spacing w:after="0"/>
        <w:ind w:left="0"/>
        <w:jc w:val="both"/>
      </w:pPr>
      <w:r>
        <w:rPr>
          <w:rFonts w:ascii="Times New Roman"/>
          <w:b w:val="false"/>
          <w:i w:val="false"/>
          <w:color w:val="000000"/>
          <w:sz w:val="28"/>
        </w:rPr>
        <w:t xml:space="preserve">
      18) в графе R указываются суммы подоходного налога с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Графы с A по Е, с Н по К формы 240.02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Графы с А по Н, L и M формы 240.02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Графы с А по H, c L по R формы 240.02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G формы 240.02 переносится в строку 240.00.002 I.</w:t>
      </w:r>
    </w:p>
    <w:p>
      <w:pPr>
        <w:spacing w:after="0"/>
        <w:ind w:left="0"/>
        <w:jc w:val="both"/>
      </w:pPr>
      <w:r>
        <w:rPr>
          <w:rFonts w:ascii="Times New Roman"/>
          <w:b w:val="false"/>
          <w:i w:val="false"/>
          <w:color w:val="000000"/>
          <w:sz w:val="28"/>
        </w:rPr>
        <w:t>
      Итоговое значение графы К формы 240.02 переносится в строку 240.00.003.</w:t>
      </w:r>
    </w:p>
    <w:p>
      <w:pPr>
        <w:spacing w:after="0"/>
        <w:ind w:left="0"/>
        <w:jc w:val="both"/>
      </w:pPr>
      <w:r>
        <w:rPr>
          <w:rFonts w:ascii="Times New Roman"/>
          <w:b w:val="false"/>
          <w:i w:val="false"/>
          <w:color w:val="000000"/>
          <w:sz w:val="28"/>
        </w:rPr>
        <w:t xml:space="preserve">
      Итоговое значение графы R формы 240.02 переносится в строку 240.00.010. </w:t>
      </w:r>
    </w:p>
    <w:bookmarkStart w:name="z634" w:id="581"/>
    <w:p>
      <w:pPr>
        <w:spacing w:after="0"/>
        <w:ind w:left="0"/>
        <w:jc w:val="left"/>
      </w:pPr>
      <w:r>
        <w:rPr>
          <w:rFonts w:ascii="Times New Roman"/>
          <w:b/>
          <w:i w:val="false"/>
          <w:color w:val="000000"/>
        </w:rPr>
        <w:t xml:space="preserve"> 5. Составление формы 240.03–Доход, подлежащий освобождению от</w:t>
      </w:r>
      <w:r>
        <w:br/>
      </w:r>
      <w:r>
        <w:rPr>
          <w:rFonts w:ascii="Times New Roman"/>
          <w:b/>
          <w:i w:val="false"/>
          <w:color w:val="000000"/>
        </w:rPr>
        <w:t>налогообложения в соответствии с международными договорами</w:t>
      </w:r>
    </w:p>
    <w:bookmarkEnd w:id="581"/>
    <w:bookmarkStart w:name="z635" w:id="582"/>
    <w:p>
      <w:pPr>
        <w:spacing w:after="0"/>
        <w:ind w:left="0"/>
        <w:jc w:val="both"/>
      </w:pPr>
      <w:r>
        <w:rPr>
          <w:rFonts w:ascii="Times New Roman"/>
          <w:b w:val="false"/>
          <w:i w:val="false"/>
          <w:color w:val="000000"/>
          <w:sz w:val="28"/>
        </w:rPr>
        <w:t xml:space="preserve">
      26.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и </w:t>
      </w:r>
      <w:r>
        <w:rPr>
          <w:rFonts w:ascii="Times New Roman"/>
          <w:b w:val="false"/>
          <w:i w:val="false"/>
          <w:color w:val="000000"/>
          <w:sz w:val="28"/>
        </w:rPr>
        <w:t>статьями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bookmarkEnd w:id="582"/>
    <w:bookmarkStart w:name="z636" w:id="583"/>
    <w:p>
      <w:pPr>
        <w:spacing w:after="0"/>
        <w:ind w:left="0"/>
        <w:jc w:val="both"/>
      </w:pPr>
      <w:r>
        <w:rPr>
          <w:rFonts w:ascii="Times New Roman"/>
          <w:b w:val="false"/>
          <w:i w:val="false"/>
          <w:color w:val="000000"/>
          <w:sz w:val="28"/>
        </w:rPr>
        <w:t>
      27. В разделе "Показатели":</w:t>
      </w:r>
    </w:p>
    <w:bookmarkEnd w:id="583"/>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31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согласно пункту 31 настоящих Правил, с которой Республикой Казахстан заключен международный договор;</w:t>
      </w:r>
    </w:p>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p>
      <w:pPr>
        <w:spacing w:after="0"/>
        <w:ind w:left="0"/>
        <w:jc w:val="both"/>
      </w:pPr>
      <w:r>
        <w:rPr>
          <w:rFonts w:ascii="Times New Roman"/>
          <w:b w:val="false"/>
          <w:i w:val="false"/>
          <w:color w:val="000000"/>
          <w:sz w:val="28"/>
        </w:rPr>
        <w:t>
      Итоговое значение графы E формы 240.03 переносится в строку 240.00.006 II.</w:t>
      </w:r>
    </w:p>
    <w:bookmarkStart w:name="z637" w:id="584"/>
    <w:p>
      <w:pPr>
        <w:spacing w:after="0"/>
        <w:ind w:left="0"/>
        <w:jc w:val="left"/>
      </w:pPr>
      <w:r>
        <w:rPr>
          <w:rFonts w:ascii="Times New Roman"/>
          <w:b/>
          <w:i w:val="false"/>
          <w:color w:val="000000"/>
        </w:rPr>
        <w:t xml:space="preserve"> 6. Коды видов доходов, валют, стран и международных договоров</w:t>
      </w:r>
    </w:p>
    <w:bookmarkEnd w:id="584"/>
    <w:bookmarkStart w:name="z638" w:id="585"/>
    <w:p>
      <w:pPr>
        <w:spacing w:after="0"/>
        <w:ind w:left="0"/>
        <w:jc w:val="both"/>
      </w:pPr>
      <w:r>
        <w:rPr>
          <w:rFonts w:ascii="Times New Roman"/>
          <w:b w:val="false"/>
          <w:i w:val="false"/>
          <w:color w:val="000000"/>
          <w:sz w:val="28"/>
        </w:rPr>
        <w:t>
      28. При заполнении декларации использовать следующую кодировку видов доходов:</w:t>
      </w:r>
    </w:p>
    <w:bookmarkEnd w:id="585"/>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1120 – доходы в форме роялти;</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xml:space="preserve">
      1320 - доход от уступки права требования; </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1340 – доходы от выбытия фиксированных активов;</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1370 – доходы от осуществления совместной деятельности;</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1400 - доход в виде безвозмездно полученного имущества;</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p>
      <w:pPr>
        <w:spacing w:after="0"/>
        <w:ind w:left="0"/>
        <w:jc w:val="both"/>
      </w:pPr>
      <w:r>
        <w:rPr>
          <w:rFonts w:ascii="Times New Roman"/>
          <w:b w:val="false"/>
          <w:i w:val="false"/>
          <w:color w:val="000000"/>
          <w:sz w:val="28"/>
        </w:rPr>
        <w:t>
      2) доходы из источников за пределами Республики Казахстан:</w:t>
      </w:r>
    </w:p>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 </w:t>
      </w:r>
    </w:p>
    <w:p>
      <w:pPr>
        <w:spacing w:after="0"/>
        <w:ind w:left="0"/>
        <w:jc w:val="both"/>
      </w:pPr>
      <w:r>
        <w:rPr>
          <w:rFonts w:ascii="Times New Roman"/>
          <w:b w:val="false"/>
          <w:i w:val="false"/>
          <w:color w:val="000000"/>
          <w:sz w:val="28"/>
        </w:rPr>
        <w:t>
      2040 – доходы от прироста стоимости;</w:t>
      </w:r>
    </w:p>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p>
      <w:pPr>
        <w:spacing w:after="0"/>
        <w:ind w:left="0"/>
        <w:jc w:val="both"/>
      </w:pPr>
      <w:r>
        <w:rPr>
          <w:rFonts w:ascii="Times New Roman"/>
          <w:b w:val="false"/>
          <w:i w:val="false"/>
          <w:color w:val="000000"/>
          <w:sz w:val="28"/>
        </w:rPr>
        <w:t>
      2100 – доходы в форме вознаграждений;</w:t>
      </w:r>
    </w:p>
    <w:p>
      <w:pPr>
        <w:spacing w:after="0"/>
        <w:ind w:left="0"/>
        <w:jc w:val="both"/>
      </w:pPr>
      <w:r>
        <w:rPr>
          <w:rFonts w:ascii="Times New Roman"/>
          <w:b w:val="false"/>
          <w:i w:val="false"/>
          <w:color w:val="000000"/>
          <w:sz w:val="28"/>
        </w:rPr>
        <w:t xml:space="preserve">
      2120 – доходы в форме роялти; </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2160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2161 – доходы от оказания транспортных услуг за пределами Республики Казахстан;</w:t>
      </w:r>
    </w:p>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w:t>
      </w:r>
    </w:p>
    <w:p>
      <w:pPr>
        <w:spacing w:after="0"/>
        <w:ind w:left="0"/>
        <w:jc w:val="both"/>
      </w:pPr>
      <w:r>
        <w:rPr>
          <w:rFonts w:ascii="Times New Roman"/>
          <w:b w:val="false"/>
          <w:i w:val="false"/>
          <w:color w:val="000000"/>
          <w:sz w:val="28"/>
        </w:rPr>
        <w:t xml:space="preserve">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 </w:t>
      </w:r>
    </w:p>
    <w:p>
      <w:pPr>
        <w:spacing w:after="0"/>
        <w:ind w:left="0"/>
        <w:jc w:val="both"/>
      </w:pPr>
      <w:r>
        <w:rPr>
          <w:rFonts w:ascii="Times New Roman"/>
          <w:b w:val="false"/>
          <w:i w:val="false"/>
          <w:color w:val="000000"/>
          <w:sz w:val="28"/>
        </w:rPr>
        <w:t>
      2240 – выигрыши, за пределами Республики Казахстан;</w:t>
      </w:r>
    </w:p>
    <w:p>
      <w:pPr>
        <w:spacing w:after="0"/>
        <w:ind w:left="0"/>
        <w:jc w:val="both"/>
      </w:pPr>
      <w:r>
        <w:rPr>
          <w:rFonts w:ascii="Times New Roman"/>
          <w:b w:val="false"/>
          <w:i w:val="false"/>
          <w:color w:val="000000"/>
          <w:sz w:val="28"/>
        </w:rPr>
        <w:t>
      2250 – доходы, получаемые от оказания независимых личных (профессиональных) услуг за пределами Республики Казахстан;</w:t>
      </w:r>
    </w:p>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2280 – доходы от списания обязательств;</w:t>
      </w:r>
    </w:p>
    <w:p>
      <w:pPr>
        <w:spacing w:after="0"/>
        <w:ind w:left="0"/>
        <w:jc w:val="both"/>
      </w:pPr>
      <w:r>
        <w:rPr>
          <w:rFonts w:ascii="Times New Roman"/>
          <w:b w:val="false"/>
          <w:i w:val="false"/>
          <w:color w:val="000000"/>
          <w:sz w:val="28"/>
        </w:rPr>
        <w:t>
      2290 – расходы по сомнительным обязательствам, понесенные за пределами Республики Казахстан;</w:t>
      </w:r>
    </w:p>
    <w:p>
      <w:pPr>
        <w:spacing w:after="0"/>
        <w:ind w:left="0"/>
        <w:jc w:val="both"/>
      </w:pPr>
      <w:r>
        <w:rPr>
          <w:rFonts w:ascii="Times New Roman"/>
          <w:b w:val="false"/>
          <w:i w:val="false"/>
          <w:color w:val="000000"/>
          <w:sz w:val="28"/>
        </w:rPr>
        <w:t>
      2330 – доходы от выбытия фиксированных активов за пределами Республики Казахстан;</w:t>
      </w:r>
    </w:p>
    <w:p>
      <w:pPr>
        <w:spacing w:after="0"/>
        <w:ind w:left="0"/>
        <w:jc w:val="both"/>
      </w:pPr>
      <w:r>
        <w:rPr>
          <w:rFonts w:ascii="Times New Roman"/>
          <w:b w:val="false"/>
          <w:i w:val="false"/>
          <w:color w:val="000000"/>
          <w:sz w:val="28"/>
        </w:rPr>
        <w:t>
      2360 – доходы от осуществления совместной деятельности за пределами Республики Казахстан;</w:t>
      </w:r>
    </w:p>
    <w:p>
      <w:pPr>
        <w:spacing w:after="0"/>
        <w:ind w:left="0"/>
        <w:jc w:val="both"/>
      </w:pPr>
      <w:r>
        <w:rPr>
          <w:rFonts w:ascii="Times New Roman"/>
          <w:b w:val="false"/>
          <w:i w:val="false"/>
          <w:color w:val="000000"/>
          <w:sz w:val="28"/>
        </w:rPr>
        <w:t>
      2400 – доходы от продажи предприятия как имущественного комплекса за пределами Республики Казахстан;</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за пределами Республики Казахстан.</w:t>
      </w:r>
    </w:p>
    <w:bookmarkStart w:name="z639" w:id="586"/>
    <w:p>
      <w:pPr>
        <w:spacing w:after="0"/>
        <w:ind w:left="0"/>
        <w:jc w:val="both"/>
      </w:pPr>
      <w:r>
        <w:rPr>
          <w:rFonts w:ascii="Times New Roman"/>
          <w:b w:val="false"/>
          <w:i w:val="false"/>
          <w:color w:val="000000"/>
          <w:sz w:val="28"/>
        </w:rPr>
        <w:t xml:space="preserve">
      29. При заполнении кода валюты необходимо использовать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к решению.</w:t>
      </w:r>
    </w:p>
    <w:bookmarkEnd w:id="586"/>
    <w:bookmarkStart w:name="z640" w:id="587"/>
    <w:p>
      <w:pPr>
        <w:spacing w:after="0"/>
        <w:ind w:left="0"/>
        <w:jc w:val="both"/>
      </w:pPr>
      <w:r>
        <w:rPr>
          <w:rFonts w:ascii="Times New Roman"/>
          <w:b w:val="false"/>
          <w:i w:val="false"/>
          <w:color w:val="000000"/>
          <w:sz w:val="28"/>
        </w:rPr>
        <w:t xml:space="preserve">
      30.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587"/>
    <w:bookmarkStart w:name="z641" w:id="588"/>
    <w:p>
      <w:pPr>
        <w:spacing w:after="0"/>
        <w:ind w:left="0"/>
        <w:jc w:val="both"/>
      </w:pPr>
      <w:r>
        <w:rPr>
          <w:rFonts w:ascii="Times New Roman"/>
          <w:b w:val="false"/>
          <w:i w:val="false"/>
          <w:color w:val="000000"/>
          <w:sz w:val="28"/>
        </w:rPr>
        <w:t>
      31. При заполнении декларации необходимо использовать следующую кодировку видов международных договоров (соглашений):</w:t>
      </w:r>
    </w:p>
    <w:bookmarkEnd w:id="588"/>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xml:space="preserve">
      14 – Венская конвенция о дипломатических сношениях; </w:t>
      </w:r>
    </w:p>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300.00</w:t>
            </w:r>
            <w:r>
              <w:rPr>
                <w:rFonts w:ascii="Times New Roman"/>
                <w:b w:val="false"/>
                <w:i w:val="false"/>
                <w:color w:val="000000"/>
                <w:sz w:val="20"/>
              </w:rPr>
              <w:t xml:space="preserve"> Стр.</w:t>
            </w:r>
            <w:r>
              <w:rPr>
                <w:rFonts w:ascii="Times New Roman"/>
                <w:b/>
                <w:i w:val="false"/>
                <w:color w:val="000000"/>
                <w:sz w:val="20"/>
              </w:rPr>
              <w:t>01</w:t>
            </w:r>
          </w:p>
        </w:tc>
      </w:tr>
    </w:tbl>
    <w:bookmarkStart w:name="z643" w:id="589"/>
    <w:p>
      <w:pPr>
        <w:spacing w:after="0"/>
        <w:ind w:left="0"/>
        <w:jc w:val="left"/>
      </w:pPr>
      <w:r>
        <w:rPr>
          <w:rFonts w:ascii="Times New Roman"/>
          <w:b/>
          <w:i w:val="false"/>
          <w:color w:val="000000"/>
        </w:rPr>
        <w:t xml:space="preserve"> ДЕКЛАРАЦИЯ</w:t>
      </w:r>
      <w:r>
        <w:br/>
      </w:r>
      <w:r>
        <w:rPr>
          <w:rFonts w:ascii="Times New Roman"/>
          <w:b/>
          <w:i w:val="false"/>
          <w:color w:val="000000"/>
        </w:rPr>
        <w:t>ПО НАЛОГУ НА ДОБАВЛЕННУЮ СТОИМОСТЬ</w:t>
      </w:r>
    </w:p>
    <w:bookmarkEnd w:id="5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645" w:id="590"/>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добавленную стоимость (форма 300.00)</w:t>
      </w:r>
    </w:p>
    <w:bookmarkEnd w:id="590"/>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p>
      <w:pPr>
        <w:spacing w:after="0"/>
        <w:ind w:left="0"/>
        <w:jc w:val="left"/>
      </w:pPr>
      <w:r>
        <w:rPr>
          <w:rFonts w:ascii="Times New Roman"/>
          <w:b/>
          <w:i w:val="false"/>
          <w:color w:val="000000"/>
        </w:rPr>
        <w:t xml:space="preserve"> 1. Общие положения</w:t>
      </w:r>
    </w:p>
    <w:bookmarkStart w:name="z647" w:id="59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добавленную стоимость (форма 300.00)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налогу на добавленную стоимость (далее – декларация), предназначенной для исчисления сумм налога на добавленную стоимость в соответствии с разделом 8 Налогового кодекса и статьями 2, 12, 24, 25, 28, 34, 35, 44, 47, 48, 49, 49-1  </w:t>
      </w:r>
      <w:r>
        <w:rPr>
          <w:rFonts w:ascii="Times New Roman"/>
          <w:b w:val="false"/>
          <w:i w:val="false"/>
          <w:color w:val="000000"/>
          <w:sz w:val="28"/>
        </w:rPr>
        <w:t>Закона</w:t>
      </w:r>
      <w:r>
        <w:rPr>
          <w:rFonts w:ascii="Times New Roman"/>
          <w:b w:val="false"/>
          <w:i w:val="false"/>
          <w:color w:val="000000"/>
          <w:sz w:val="28"/>
        </w:rPr>
        <w:t>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w:t>
      </w:r>
    </w:p>
    <w:bookmarkEnd w:id="591"/>
    <w:bookmarkStart w:name="z648" w:id="592"/>
    <w:p>
      <w:pPr>
        <w:spacing w:after="0"/>
        <w:ind w:left="0"/>
        <w:jc w:val="both"/>
      </w:pPr>
      <w:r>
        <w:rPr>
          <w:rFonts w:ascii="Times New Roman"/>
          <w:b w:val="false"/>
          <w:i w:val="false"/>
          <w:color w:val="000000"/>
          <w:sz w:val="28"/>
        </w:rPr>
        <w:t>
      2. Декларация состоит из самой декларации (форма 300.00), приложений к ней (формы с 300.01 по 300.12), предназначенных для детального отражения информации об исчислении налогового обязательства.</w:t>
      </w:r>
    </w:p>
    <w:bookmarkEnd w:id="592"/>
    <w:bookmarkStart w:name="z649" w:id="593"/>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593"/>
    <w:bookmarkStart w:name="z650" w:id="594"/>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594"/>
    <w:bookmarkStart w:name="z651" w:id="595"/>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595"/>
    <w:bookmarkStart w:name="z652" w:id="596"/>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596"/>
    <w:bookmarkStart w:name="z653" w:id="597"/>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597"/>
    <w:bookmarkStart w:name="z654" w:id="598"/>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598"/>
    <w:bookmarkStart w:name="z655" w:id="599"/>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599"/>
    <w:bookmarkStart w:name="z656" w:id="600"/>
    <w:p>
      <w:pPr>
        <w:spacing w:after="0"/>
        <w:ind w:left="0"/>
        <w:jc w:val="both"/>
      </w:pPr>
      <w:r>
        <w:rPr>
          <w:rFonts w:ascii="Times New Roman"/>
          <w:b w:val="false"/>
          <w:i w:val="false"/>
          <w:color w:val="000000"/>
          <w:sz w:val="28"/>
        </w:rPr>
        <w:t>
      10. При составлении декларации:</w:t>
      </w:r>
    </w:p>
    <w:bookmarkEnd w:id="60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657" w:id="601"/>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601"/>
    <w:bookmarkStart w:name="z658" w:id="602"/>
    <w:p>
      <w:pPr>
        <w:spacing w:after="0"/>
        <w:ind w:left="0"/>
        <w:jc w:val="both"/>
      </w:pPr>
      <w:r>
        <w:rPr>
          <w:rFonts w:ascii="Times New Roman"/>
          <w:b w:val="false"/>
          <w:i w:val="false"/>
          <w:color w:val="000000"/>
          <w:sz w:val="28"/>
        </w:rPr>
        <w:t>
      12. При представлении декларации:</w:t>
      </w:r>
    </w:p>
    <w:bookmarkEnd w:id="60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659" w:id="603"/>
    <w:p>
      <w:pPr>
        <w:spacing w:after="0"/>
        <w:ind w:left="0"/>
        <w:jc w:val="both"/>
      </w:pPr>
      <w:r>
        <w:rPr>
          <w:rFonts w:ascii="Times New Roman"/>
          <w:b w:val="false"/>
          <w:i w:val="false"/>
          <w:color w:val="000000"/>
          <w:sz w:val="28"/>
        </w:rPr>
        <w:t>
      13. В разделах "Общая информация о плательщике НДС" приложений указываются соответствующие данные, отраженные в разделе "Общая информация о плательщике НДС" декларации.</w:t>
      </w:r>
    </w:p>
    <w:bookmarkEnd w:id="603"/>
    <w:bookmarkStart w:name="z660" w:id="604"/>
    <w:p>
      <w:pPr>
        <w:spacing w:after="0"/>
        <w:ind w:left="0"/>
        <w:jc w:val="left"/>
      </w:pPr>
      <w:r>
        <w:rPr>
          <w:rFonts w:ascii="Times New Roman"/>
          <w:b/>
          <w:i w:val="false"/>
          <w:color w:val="000000"/>
        </w:rPr>
        <w:t xml:space="preserve"> 2. Составление декларации (форма 300.00)</w:t>
      </w:r>
    </w:p>
    <w:bookmarkEnd w:id="604"/>
    <w:bookmarkStart w:name="z661" w:id="605"/>
    <w:p>
      <w:pPr>
        <w:spacing w:after="0"/>
        <w:ind w:left="0"/>
        <w:jc w:val="both"/>
      </w:pPr>
      <w:r>
        <w:rPr>
          <w:rFonts w:ascii="Times New Roman"/>
          <w:b w:val="false"/>
          <w:i w:val="false"/>
          <w:color w:val="000000"/>
          <w:sz w:val="28"/>
        </w:rPr>
        <w:t>
      14. В разделе "Общая информация о плательщике НДС" налогоплательщик обязательно отражает следующие данные:</w:t>
      </w:r>
    </w:p>
    <w:bookmarkEnd w:id="605"/>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Ф.И.О. или наименование плательщика налога на добавленную стоимость. Строка подлежит обязательному заполнению.</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наименование или фамилия, имя, отчество (при его наличии) индивидуального предпринимателя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w:t>
      </w:r>
      <w:r>
        <w:rPr>
          <w:rFonts w:ascii="Times New Roman"/>
          <w:b w:val="false"/>
          <w:i w:val="false"/>
          <w:color w:val="000000"/>
          <w:sz w:val="28"/>
        </w:rPr>
        <w:t>статьей 269</w:t>
      </w:r>
      <w:r>
        <w:rPr>
          <w:rFonts w:ascii="Times New Roman"/>
          <w:b w:val="false"/>
          <w:i w:val="false"/>
          <w:color w:val="000000"/>
          <w:sz w:val="28"/>
        </w:rPr>
        <w:t xml:space="preserve"> Налогового кодекса является календарный квартал. Строка подлежит обязательному заполнению;</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Обязательной отметке подлежит одна из ячеек в зависимости от вида налоговой отчетности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 снятии с регистрационного учета по налогу на добавленную стоимость представление декларации с видом "ликвидационная" является обязательным;</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Ячейка 7 А подлежит заполнению в случае, если налогоплательщик является доверительным управляющим по договору доверительного управления имуществом.</w:t>
      </w:r>
    </w:p>
    <w:p>
      <w:pPr>
        <w:spacing w:after="0"/>
        <w:ind w:left="0"/>
        <w:jc w:val="both"/>
      </w:pPr>
      <w:r>
        <w:rPr>
          <w:rFonts w:ascii="Times New Roman"/>
          <w:b w:val="false"/>
          <w:i w:val="false"/>
          <w:color w:val="000000"/>
          <w:sz w:val="28"/>
        </w:rPr>
        <w:t>
      Ячейка 7 В подлежит заполнению в случае, если налогоплательщик является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xml:space="preserve">
      7) строка заполняется недропользователем, осуществляющим деятельность в рамках соглашения (контракта) на недропользование,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xml:space="preserve">
      Строка заполняется в случае, если налогоплательщик является недропользователем, осуществляющим деятельность в рамках соглашения (контракта) на недропользование, по которому предусмотрена стабильность налогового режима согласно пункту 1 статьи 308-1 Налогового кодекса, при этом в ячейках 8 А и В обязательно указывается номер и дата заключения соглашения (контракта) (номер контракта, дата заключения). По контрактам, не соответствующим условиям </w:t>
      </w:r>
      <w:r>
        <w:rPr>
          <w:rFonts w:ascii="Times New Roman"/>
          <w:b w:val="false"/>
          <w:i w:val="false"/>
          <w:color w:val="000000"/>
          <w:sz w:val="28"/>
        </w:rPr>
        <w:t>пункта 1</w:t>
      </w:r>
      <w:r>
        <w:rPr>
          <w:rFonts w:ascii="Times New Roman"/>
          <w:b w:val="false"/>
          <w:i w:val="false"/>
          <w:color w:val="000000"/>
          <w:sz w:val="28"/>
        </w:rPr>
        <w:t xml:space="preserve"> статьи 308-1 Налогового кодекса, данная строка не заполняется.</w:t>
      </w:r>
    </w:p>
    <w:p>
      <w:pPr>
        <w:spacing w:after="0"/>
        <w:ind w:left="0"/>
        <w:jc w:val="both"/>
      </w:pPr>
      <w:r>
        <w:rPr>
          <w:rFonts w:ascii="Times New Roman"/>
          <w:b w:val="false"/>
          <w:i w:val="false"/>
          <w:color w:val="000000"/>
          <w:sz w:val="28"/>
        </w:rPr>
        <w:t xml:space="preserve">
      По каждому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составляется отдельная декларация;</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9) метод отнесения в зачет налога на добавленную стоимость. Обязательной отметке подлежит одна из соответствующих ячеек.</w:t>
      </w:r>
    </w:p>
    <w:p>
      <w:pPr>
        <w:spacing w:after="0"/>
        <w:ind w:left="0"/>
        <w:jc w:val="both"/>
      </w:pPr>
      <w:r>
        <w:rPr>
          <w:rFonts w:ascii="Times New Roman"/>
          <w:b w:val="false"/>
          <w:i w:val="false"/>
          <w:color w:val="000000"/>
          <w:sz w:val="28"/>
        </w:rPr>
        <w:t xml:space="preserve">
      Соответствующая ячейка заполняется исходя из выбранного в соответствии со </w:t>
      </w:r>
      <w:r>
        <w:rPr>
          <w:rFonts w:ascii="Times New Roman"/>
          <w:b w:val="false"/>
          <w:i w:val="false"/>
          <w:color w:val="000000"/>
          <w:sz w:val="28"/>
        </w:rPr>
        <w:t>статьей 260</w:t>
      </w:r>
      <w:r>
        <w:rPr>
          <w:rFonts w:ascii="Times New Roman"/>
          <w:b w:val="false"/>
          <w:i w:val="false"/>
          <w:color w:val="000000"/>
          <w:sz w:val="28"/>
        </w:rPr>
        <w:t xml:space="preserve"> Налогового кодекса метода отнесения налога на добавленную стоимость в зачет. Выбранный метод определения налога на добавленную стоимость, относимого в зачет, не подлежит изменению в течение календарного года.</w:t>
      </w:r>
    </w:p>
    <w:p>
      <w:pPr>
        <w:spacing w:after="0"/>
        <w:ind w:left="0"/>
        <w:jc w:val="both"/>
      </w:pPr>
      <w:r>
        <w:rPr>
          <w:rFonts w:ascii="Times New Roman"/>
          <w:b w:val="false"/>
          <w:i w:val="false"/>
          <w:color w:val="000000"/>
          <w:sz w:val="28"/>
        </w:rPr>
        <w:t>
      Ячейка "пропорциональный" отмечается в том случае, если налогоплательщик выбрал пропорциональный метод отнесения в зачет налога на добавленную стоимость.</w:t>
      </w:r>
    </w:p>
    <w:p>
      <w:pPr>
        <w:spacing w:after="0"/>
        <w:ind w:left="0"/>
        <w:jc w:val="both"/>
      </w:pPr>
      <w:r>
        <w:rPr>
          <w:rFonts w:ascii="Times New Roman"/>
          <w:b w:val="false"/>
          <w:i w:val="false"/>
          <w:color w:val="000000"/>
          <w:sz w:val="28"/>
        </w:rPr>
        <w:t>
      Ячейка "раздельный" отмечается в том случае, если налогоплательщик выбрал раздельный метод отнесения в зачет налога на добавленную стоимость.</w:t>
      </w:r>
    </w:p>
    <w:p>
      <w:pPr>
        <w:spacing w:after="0"/>
        <w:ind w:left="0"/>
        <w:jc w:val="both"/>
      </w:pPr>
      <w:r>
        <w:rPr>
          <w:rFonts w:ascii="Times New Roman"/>
          <w:b w:val="false"/>
          <w:i w:val="false"/>
          <w:color w:val="000000"/>
          <w:sz w:val="28"/>
        </w:rPr>
        <w:t xml:space="preserve">
      Ячейка "пропорциональный и раздельный" отмечается в том случае, если налогоплательщик согласно </w:t>
      </w:r>
      <w:r>
        <w:rPr>
          <w:rFonts w:ascii="Times New Roman"/>
          <w:b w:val="false"/>
          <w:i w:val="false"/>
          <w:color w:val="000000"/>
          <w:sz w:val="28"/>
        </w:rPr>
        <w:t>пунктам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w:t>
      </w:r>
      <w:r>
        <w:rPr>
          <w:rFonts w:ascii="Times New Roman"/>
          <w:b w:val="false"/>
          <w:i w:val="false"/>
          <w:color w:val="000000"/>
          <w:sz w:val="28"/>
        </w:rPr>
        <w:t>пунктам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262 Налогового кодекса использует одновременно пропорциональный и раздельный методы отнесения в зачет налога на добавленную стоимость;</w:t>
      </w:r>
    </w:p>
    <w:p>
      <w:pPr>
        <w:spacing w:after="0"/>
        <w:ind w:left="0"/>
        <w:jc w:val="both"/>
      </w:pPr>
      <w:r>
        <w:rPr>
          <w:rFonts w:ascii="Times New Roman"/>
          <w:b w:val="false"/>
          <w:i w:val="false"/>
          <w:color w:val="000000"/>
          <w:sz w:val="28"/>
        </w:rPr>
        <w:t>
      10) серия и номер свидетельства по НДС. Указывается серия и номер свидетельства о постановке на регистрационный учет по налогу на добавленную стоимость. Строка подлежит обязательному заполнению.</w:t>
      </w:r>
    </w:p>
    <w:p>
      <w:pPr>
        <w:spacing w:after="0"/>
        <w:ind w:left="0"/>
        <w:jc w:val="both"/>
      </w:pPr>
      <w:r>
        <w:rPr>
          <w:rFonts w:ascii="Times New Roman"/>
          <w:b w:val="false"/>
          <w:i w:val="false"/>
          <w:color w:val="000000"/>
          <w:sz w:val="28"/>
        </w:rPr>
        <w:t>
      11) представленные приложения. Обязательной отметке подлежат ячейки, соответствующие представленным приложениям.</w:t>
      </w:r>
    </w:p>
    <w:bookmarkStart w:name="z662" w:id="606"/>
    <w:p>
      <w:pPr>
        <w:spacing w:after="0"/>
        <w:ind w:left="0"/>
        <w:jc w:val="both"/>
      </w:pPr>
      <w:r>
        <w:rPr>
          <w:rFonts w:ascii="Times New Roman"/>
          <w:b w:val="false"/>
          <w:i w:val="false"/>
          <w:color w:val="000000"/>
          <w:sz w:val="28"/>
        </w:rPr>
        <w:t>
      15. При заполнении раздела "Начисление НДС" следует учесть, что в случае если налогоплательщик представляет приложение 300.12, то формулы, предусмотренные в данном разделе, не применяются. В соответствующие строки с 300.00.001 по 300.00.012 переносится сумма каждой из соответствующих строк с 300.12.001 по 300.12.011.</w:t>
      </w:r>
    </w:p>
    <w:bookmarkEnd w:id="606"/>
    <w:p>
      <w:pPr>
        <w:spacing w:after="0"/>
        <w:ind w:left="0"/>
        <w:jc w:val="both"/>
      </w:pPr>
      <w:r>
        <w:rPr>
          <w:rFonts w:ascii="Times New Roman"/>
          <w:b w:val="false"/>
          <w:i w:val="false"/>
          <w:color w:val="000000"/>
          <w:sz w:val="28"/>
        </w:rPr>
        <w:t>
      В разделе "Начисление НДС":</w:t>
      </w:r>
    </w:p>
    <w:p>
      <w:pPr>
        <w:spacing w:after="0"/>
        <w:ind w:left="0"/>
        <w:jc w:val="both"/>
      </w:pPr>
      <w:r>
        <w:rPr>
          <w:rFonts w:ascii="Times New Roman"/>
          <w:b w:val="false"/>
          <w:i w:val="false"/>
          <w:color w:val="000000"/>
          <w:sz w:val="28"/>
        </w:rPr>
        <w:t xml:space="preserve">
      1) в строке 300.00.001 А указывается итоговая сумма оборотов по реализации товаров, работ, услуг, облагаемых налогом на добавленную стоимость, в том числе: по безвозмездной передаче товара; по договорам мены; по передаче товаров, работ, услуг работодателем работнику в счет заработной платы; на условиях рассрочки платежа; по договорам комиссии, поручения; в рамках договоров о совместной деятельности и прочие обороты, облагаемые налогом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2) в строке 300.00.001 В указывается сумма начисленного налога на добавленную стоимость по оборотам, отраженным в строке 300.00.001 А.</w:t>
      </w:r>
    </w:p>
    <w:p>
      <w:pPr>
        <w:spacing w:after="0"/>
        <w:ind w:left="0"/>
        <w:jc w:val="both"/>
      </w:pPr>
      <w:r>
        <w:rPr>
          <w:rFonts w:ascii="Times New Roman"/>
          <w:b w:val="false"/>
          <w:i w:val="false"/>
          <w:color w:val="000000"/>
          <w:sz w:val="28"/>
        </w:rPr>
        <w:t xml:space="preserve">
      Недропользователи, осуществляющие деятельность по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применяют к соответствующим строкам ставку налога в соответствии с соглашением (контрактом);</w:t>
      </w:r>
    </w:p>
    <w:p>
      <w:pPr>
        <w:spacing w:after="0"/>
        <w:ind w:left="0"/>
        <w:jc w:val="both"/>
      </w:pPr>
      <w:r>
        <w:rPr>
          <w:rFonts w:ascii="Times New Roman"/>
          <w:b w:val="false"/>
          <w:i w:val="false"/>
          <w:color w:val="000000"/>
          <w:sz w:val="28"/>
        </w:rPr>
        <w:t>
      3) в строке 300.00.002 А указывается оборот по реализации за отчетный налоговый период, облагаемый налогом на добавленную стоимость по нулевой ставке. В данную строку переносится сумма, отраженная в строке 300.01.004 приложения 300.01 с учетом строки 300.06.010 А приложения 300.06;</w:t>
      </w:r>
    </w:p>
    <w:p>
      <w:pPr>
        <w:spacing w:after="0"/>
        <w:ind w:left="0"/>
        <w:jc w:val="both"/>
      </w:pPr>
      <w:r>
        <w:rPr>
          <w:rFonts w:ascii="Times New Roman"/>
          <w:b w:val="false"/>
          <w:i w:val="false"/>
          <w:color w:val="000000"/>
          <w:sz w:val="28"/>
        </w:rPr>
        <w:t xml:space="preserve">
      4) в строке 300.00.003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300.00.003 В указываются сумма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6) в строке 300.00.004 А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w:t>
      </w:r>
    </w:p>
    <w:p>
      <w:pPr>
        <w:spacing w:after="0"/>
        <w:ind w:left="0"/>
        <w:jc w:val="both"/>
      </w:pPr>
      <w:r>
        <w:rPr>
          <w:rFonts w:ascii="Times New Roman"/>
          <w:b w:val="false"/>
          <w:i w:val="false"/>
          <w:color w:val="000000"/>
          <w:sz w:val="28"/>
        </w:rPr>
        <w:t xml:space="preserve">
      7) в строке 300.00.005 А указываются общая сумма оборотов по реализации товаров, работ, услуг, освобожденных от налога на добавленную стоимость. Также, в данной строке указывается сумма корректировки размера освобожденного оборота,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В данную строку переносится сумма, отраженная в строке 300.02.006.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 отраженной в строке 300.06.011 А (300.02.006+300.06.011 А);</w:t>
      </w:r>
    </w:p>
    <w:p>
      <w:pPr>
        <w:spacing w:after="0"/>
        <w:ind w:left="0"/>
        <w:jc w:val="both"/>
      </w:pPr>
      <w:r>
        <w:rPr>
          <w:rFonts w:ascii="Times New Roman"/>
          <w:b w:val="false"/>
          <w:i w:val="false"/>
          <w:color w:val="000000"/>
          <w:sz w:val="28"/>
        </w:rPr>
        <w:t>
      8) в строке 300.00.006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300.00.001А, 300.00.002, 300.00.003 А, 300.00.004, 300.00.005 (300.00.001 А+ 300.00.002 + 300.00.003 А + 300.00.004 + 300.00.005);</w:t>
      </w:r>
    </w:p>
    <w:p>
      <w:pPr>
        <w:spacing w:after="0"/>
        <w:ind w:left="0"/>
        <w:jc w:val="both"/>
      </w:pPr>
      <w:r>
        <w:rPr>
          <w:rFonts w:ascii="Times New Roman"/>
          <w:b w:val="false"/>
          <w:i w:val="false"/>
          <w:color w:val="000000"/>
          <w:sz w:val="28"/>
        </w:rPr>
        <w:t xml:space="preserve">
      9) в строке 300.00.007 указывается доля облагаемого оборота в общем обороте по реализации, определяемая как отношение суммы строк </w:t>
      </w:r>
    </w:p>
    <w:p>
      <w:pPr>
        <w:spacing w:after="0"/>
        <w:ind w:left="0"/>
        <w:jc w:val="both"/>
      </w:pPr>
      <w:r>
        <w:rPr>
          <w:rFonts w:ascii="Times New Roman"/>
          <w:b w:val="false"/>
          <w:i w:val="false"/>
          <w:color w:val="000000"/>
          <w:sz w:val="28"/>
        </w:rPr>
        <w:t>
      300.00.001 А, 300.00.002, 300.00.003 А к строке 300.00.006, в процентах ((300.00.001 А + 300.00.002 + 300.00.003 А) / (300.00.006 )х 100%);</w:t>
      </w:r>
    </w:p>
    <w:p>
      <w:pPr>
        <w:spacing w:after="0"/>
        <w:ind w:left="0"/>
        <w:jc w:val="both"/>
      </w:pPr>
      <w:r>
        <w:rPr>
          <w:rFonts w:ascii="Times New Roman"/>
          <w:b w:val="false"/>
          <w:i w:val="false"/>
          <w:color w:val="000000"/>
          <w:sz w:val="28"/>
        </w:rPr>
        <w:t>
      10) в строке 300.00.008 указывается доля оборота, облагаемого по нулевой ставке, в общем облагаемом обороте, определяемая как отношение строки 300.00.002 к суммам строк 300.00.001 А, 300.00.002, 300.00.003 А в процентах (300.00.002/(300.00.001 А + 300.00.002 + 300.00.003 А) х 100%). Данная строка не заполняется при отрицательном значении величины строки 300.00.002;</w:t>
      </w:r>
    </w:p>
    <w:p>
      <w:pPr>
        <w:spacing w:after="0"/>
        <w:ind w:left="0"/>
        <w:jc w:val="both"/>
      </w:pPr>
      <w:r>
        <w:rPr>
          <w:rFonts w:ascii="Times New Roman"/>
          <w:b w:val="false"/>
          <w:i w:val="false"/>
          <w:color w:val="000000"/>
          <w:sz w:val="28"/>
        </w:rPr>
        <w:t xml:space="preserve">
      11) в строке 300.00.009,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w:t>
      </w:r>
    </w:p>
    <w:p>
      <w:pPr>
        <w:spacing w:after="0"/>
        <w:ind w:left="0"/>
        <w:jc w:val="both"/>
      </w:pPr>
      <w:r>
        <w:rPr>
          <w:rFonts w:ascii="Times New Roman"/>
          <w:b w:val="false"/>
          <w:i w:val="false"/>
          <w:color w:val="000000"/>
          <w:sz w:val="28"/>
        </w:rPr>
        <w:t>
      12) в строке 300.00.010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xml:space="preserve">
      13) в строке 300.00.011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статьи 49 и 19 статьи 49-1 </w:t>
      </w:r>
      <w:r>
        <w:rPr>
          <w:rFonts w:ascii="Times New Roman"/>
          <w:b w:val="false"/>
          <w:i w:val="false"/>
          <w:color w:val="000000"/>
          <w:sz w:val="28"/>
        </w:rPr>
        <w:t>Закона</w:t>
      </w:r>
      <w:r>
        <w:rPr>
          <w:rFonts w:ascii="Times New Roman"/>
          <w:b w:val="false"/>
          <w:i w:val="false"/>
          <w:color w:val="000000"/>
          <w:sz w:val="28"/>
        </w:rPr>
        <w:t xml:space="preserve"> о введении, за исключением сумм налога на добавленную стоимость, указанных в строке 300.00.010. В данную строку переносится сумма, отраженная в строке 300.04.001 В;</w:t>
      </w:r>
    </w:p>
    <w:p>
      <w:pPr>
        <w:spacing w:after="0"/>
        <w:ind w:left="0"/>
        <w:jc w:val="both"/>
      </w:pPr>
      <w:r>
        <w:rPr>
          <w:rFonts w:ascii="Times New Roman"/>
          <w:b w:val="false"/>
          <w:i w:val="false"/>
          <w:color w:val="000000"/>
          <w:sz w:val="28"/>
        </w:rPr>
        <w:t>
      14) в строке 300.00.012 указывается общая сумма начисленного налога на добавленную стоимость за отчетный налоговый период, определяемая как сумма строк 300.00.001 В, 300.00.003 В, 300.00.010, 300.00.011 (300.00.001 В + 300.00.003 В + 300.00.010 +300.00.011).</w:t>
      </w:r>
    </w:p>
    <w:bookmarkStart w:name="z663" w:id="607"/>
    <w:p>
      <w:pPr>
        <w:spacing w:after="0"/>
        <w:ind w:left="0"/>
        <w:jc w:val="both"/>
      </w:pPr>
      <w:r>
        <w:rPr>
          <w:rFonts w:ascii="Times New Roman"/>
          <w:b w:val="false"/>
          <w:i w:val="false"/>
          <w:color w:val="000000"/>
          <w:sz w:val="28"/>
        </w:rPr>
        <w:t>
      16. При заполнении раздела "Сумма НДС, относимого в зачет" следует учесть, что в случае если налогоплательщик представляет приложение 300.12, то формулы, предусмотренные в данном разделе, не применяются. В соответствующие строки с 300.00.013 по 300.00.026 переносится сумма каждой из соответствующих строк с 300.12.012 по 300.12.024.</w:t>
      </w:r>
    </w:p>
    <w:bookmarkEnd w:id="607"/>
    <w:p>
      <w:pPr>
        <w:spacing w:after="0"/>
        <w:ind w:left="0"/>
        <w:jc w:val="both"/>
      </w:pPr>
      <w:r>
        <w:rPr>
          <w:rFonts w:ascii="Times New Roman"/>
          <w:b w:val="false"/>
          <w:i w:val="false"/>
          <w:color w:val="000000"/>
          <w:sz w:val="28"/>
        </w:rPr>
        <w:t>
      Плательщики налога на добавленную стоимость, применяющие раздельный метод отнесения в зачет, при заполнении строк с 300.00.013 В по 300.00.023 В отражают суммы налога на добавленную стоимость по товарам, работам, услугам, используемым для целей облагаемого оборота.</w:t>
      </w:r>
    </w:p>
    <w:p>
      <w:pPr>
        <w:spacing w:after="0"/>
        <w:ind w:left="0"/>
        <w:jc w:val="both"/>
      </w:pPr>
      <w:r>
        <w:rPr>
          <w:rFonts w:ascii="Times New Roman"/>
          <w:b w:val="false"/>
          <w:i w:val="false"/>
          <w:color w:val="000000"/>
          <w:sz w:val="28"/>
        </w:rPr>
        <w:t>
      В разделе "Сумма НДС, относимого в зачет":</w:t>
      </w:r>
    </w:p>
    <w:p>
      <w:pPr>
        <w:spacing w:after="0"/>
        <w:ind w:left="0"/>
        <w:jc w:val="both"/>
      </w:pPr>
      <w:r>
        <w:rPr>
          <w:rFonts w:ascii="Times New Roman"/>
          <w:b w:val="false"/>
          <w:i w:val="false"/>
          <w:color w:val="000000"/>
          <w:sz w:val="28"/>
        </w:rPr>
        <w:t>
      1) в строке 300.00.013 А указывается общая сумма оборотов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2) в строке 300.00.013 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xml:space="preserve">
      3) в строке 300.00.014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 В данную строку переносится сумма, отраженная в строке 300.05.001;</w:t>
      </w:r>
    </w:p>
    <w:p>
      <w:pPr>
        <w:spacing w:after="0"/>
        <w:ind w:left="0"/>
        <w:jc w:val="both"/>
      </w:pPr>
      <w:r>
        <w:rPr>
          <w:rFonts w:ascii="Times New Roman"/>
          <w:b w:val="false"/>
          <w:i w:val="false"/>
          <w:color w:val="000000"/>
          <w:sz w:val="28"/>
        </w:rPr>
        <w:t>
      4) в строке 300.00.014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 В строку 300.00.014 В переносится сумма, отраженная в строке 300.05.007;</w:t>
      </w:r>
    </w:p>
    <w:p>
      <w:pPr>
        <w:spacing w:after="0"/>
        <w:ind w:left="0"/>
        <w:jc w:val="both"/>
      </w:pPr>
      <w:r>
        <w:rPr>
          <w:rFonts w:ascii="Times New Roman"/>
          <w:b w:val="false"/>
          <w:i w:val="false"/>
          <w:color w:val="000000"/>
          <w:sz w:val="28"/>
        </w:rPr>
        <w:t xml:space="preserve">
      5) в строке 300.00.015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 В данной строке указывается сумма оборота по приобретению без учета налога на добавленную стоимость;</w:t>
      </w:r>
    </w:p>
    <w:p>
      <w:pPr>
        <w:spacing w:after="0"/>
        <w:ind w:left="0"/>
        <w:jc w:val="both"/>
      </w:pPr>
      <w:r>
        <w:rPr>
          <w:rFonts w:ascii="Times New Roman"/>
          <w:b w:val="false"/>
          <w:i w:val="false"/>
          <w:color w:val="000000"/>
          <w:sz w:val="28"/>
        </w:rPr>
        <w:t xml:space="preserve">
      6) в строке 300.00.016 А указывается сумма оборота по облагаемому импорту, определяемому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за исключением отражаемого в строках 300.00.017, 300.00.018, 300.00.019, 300.00.020, 300.00.026. Данная строка заполняется на основании сведений, указанных в декларации (-ях) на товары, а также в декларации (-ях) по косвенным налогам по импортированным товарам формы 320.00 и заявлении (-ях) о ввозе товаров и уплате косвенных налогов формы 328.00.Cтрока включает в себя строки 300.00.016I А, 300.00.016II А;</w:t>
      </w:r>
    </w:p>
    <w:p>
      <w:pPr>
        <w:spacing w:after="0"/>
        <w:ind w:left="0"/>
        <w:jc w:val="both"/>
      </w:pPr>
      <w:r>
        <w:rPr>
          <w:rFonts w:ascii="Times New Roman"/>
          <w:b w:val="false"/>
          <w:i w:val="false"/>
          <w:color w:val="000000"/>
          <w:sz w:val="28"/>
        </w:rPr>
        <w:t>
      7) в строке 300.00.016 I А указывается размер облагаемого импорта по товарам, ввезенным из Российской Федерации;</w:t>
      </w:r>
    </w:p>
    <w:p>
      <w:pPr>
        <w:spacing w:after="0"/>
        <w:ind w:left="0"/>
        <w:jc w:val="both"/>
      </w:pPr>
      <w:r>
        <w:rPr>
          <w:rFonts w:ascii="Times New Roman"/>
          <w:b w:val="false"/>
          <w:i w:val="false"/>
          <w:color w:val="000000"/>
          <w:sz w:val="28"/>
        </w:rPr>
        <w:t>
      8) в строке 300.00.016 II А указывается размер облагаемого импорта по товарам, ввезенным из Республики Беларусь;</w:t>
      </w:r>
    </w:p>
    <w:p>
      <w:pPr>
        <w:spacing w:after="0"/>
        <w:ind w:left="0"/>
        <w:jc w:val="both"/>
      </w:pPr>
      <w:r>
        <w:rPr>
          <w:rFonts w:ascii="Times New Roman"/>
          <w:b w:val="false"/>
          <w:i w:val="false"/>
          <w:color w:val="000000"/>
          <w:sz w:val="28"/>
        </w:rPr>
        <w:t>
      9) в строке 300.00.016 В указывается сумма налога на добавленную стоимость, уплаченного при таможенном оформлении.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а также декларации (-ий) по косвенным налогам по импортированным товарам формы 320.00 и заявления (-ий) о ввозе товаров и уплате косвенных налогов 328.00.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 Данная строка включает в себя строки 300.00.016 I В, 300.00.016 II В;</w:t>
      </w:r>
    </w:p>
    <w:p>
      <w:pPr>
        <w:spacing w:after="0"/>
        <w:ind w:left="0"/>
        <w:jc w:val="both"/>
      </w:pPr>
      <w:r>
        <w:rPr>
          <w:rFonts w:ascii="Times New Roman"/>
          <w:b w:val="false"/>
          <w:i w:val="false"/>
          <w:color w:val="000000"/>
          <w:sz w:val="28"/>
        </w:rPr>
        <w:t>
      10) в строке 300.00.016 I В указывается сумма налога на добавленную стоимость на импорт, уплаченная по товарам, ввезенным из Российской Федерации и отраженной в декларации (-ях) по косвенным налогам по импортированным товарам и в заявлении (-ях) о ввозе и уплате косвенных налогов;</w:t>
      </w:r>
    </w:p>
    <w:p>
      <w:pPr>
        <w:spacing w:after="0"/>
        <w:ind w:left="0"/>
        <w:jc w:val="both"/>
      </w:pPr>
      <w:r>
        <w:rPr>
          <w:rFonts w:ascii="Times New Roman"/>
          <w:b w:val="false"/>
          <w:i w:val="false"/>
          <w:color w:val="000000"/>
          <w:sz w:val="28"/>
        </w:rPr>
        <w:t>
      11) в строке 300.00.016 II В указывается сумма налога на добавленную стоимость на импорт, уплаченная по товарам, ввезенным из Республики Беларусь и отраженной в декларации (-ях) по косвенным налогам по импортированным товарам и в заявлении (-ях) о ввозе и уплате косвенных налогов;</w:t>
      </w:r>
    </w:p>
    <w:p>
      <w:pPr>
        <w:spacing w:after="0"/>
        <w:ind w:left="0"/>
        <w:jc w:val="both"/>
      </w:pPr>
      <w:r>
        <w:rPr>
          <w:rFonts w:ascii="Times New Roman"/>
          <w:b w:val="false"/>
          <w:i w:val="false"/>
          <w:color w:val="000000"/>
          <w:sz w:val="28"/>
        </w:rPr>
        <w:t xml:space="preserve">
      12) в строке 300.00.017 указывается стоимость импортируемых товаров, освобожденных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подпунктом 2) </w:t>
      </w:r>
      <w:r>
        <w:rPr>
          <w:rFonts w:ascii="Times New Roman"/>
          <w:b w:val="false"/>
          <w:i w:val="false"/>
          <w:color w:val="000000"/>
          <w:sz w:val="28"/>
        </w:rPr>
        <w:t>пункта 2</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 или в соответствии с международными договорами. В данную строку переносится сумма, отраженная в строке 300.02.011;</w:t>
      </w:r>
    </w:p>
    <w:p>
      <w:pPr>
        <w:spacing w:after="0"/>
        <w:ind w:left="0"/>
        <w:jc w:val="both"/>
      </w:pPr>
      <w:r>
        <w:rPr>
          <w:rFonts w:ascii="Times New Roman"/>
          <w:b w:val="false"/>
          <w:i w:val="false"/>
          <w:color w:val="000000"/>
          <w:sz w:val="28"/>
        </w:rPr>
        <w:t xml:space="preserve">
      13) в строке 300.00.018 указывается стоимость импортируемых товаров, по которым налоговым органом было вынесено решение об изменении сроков уплаты налога на добавленную стоимость в соответствии с абзацами 32-53 статьи 49 </w:t>
      </w:r>
      <w:r>
        <w:rPr>
          <w:rFonts w:ascii="Times New Roman"/>
          <w:b w:val="false"/>
          <w:i w:val="false"/>
          <w:color w:val="000000"/>
          <w:sz w:val="28"/>
        </w:rPr>
        <w:t>Закона</w:t>
      </w:r>
      <w:r>
        <w:rPr>
          <w:rFonts w:ascii="Times New Roman"/>
          <w:b w:val="false"/>
          <w:i w:val="false"/>
          <w:color w:val="000000"/>
          <w:sz w:val="28"/>
        </w:rPr>
        <w:t xml:space="preserve"> о введении. Данная строка заполняется на основании декларации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таможенного союза;</w:t>
      </w:r>
    </w:p>
    <w:p>
      <w:pPr>
        <w:spacing w:after="0"/>
        <w:ind w:left="0"/>
        <w:jc w:val="both"/>
      </w:pPr>
      <w:r>
        <w:rPr>
          <w:rFonts w:ascii="Times New Roman"/>
          <w:b w:val="false"/>
          <w:i w:val="false"/>
          <w:color w:val="000000"/>
          <w:sz w:val="28"/>
        </w:rPr>
        <w:t>
      14) в строке 300.00.019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статьи 49 Закона о введении. При применении пропорционального метода отнесения в зачет в данную строку переносится сумма итоговых строк 0000001 и 0000002 графы J формы 300.03.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w:t>
      </w:r>
    </w:p>
    <w:p>
      <w:pPr>
        <w:spacing w:after="0"/>
        <w:ind w:left="0"/>
        <w:jc w:val="both"/>
      </w:pPr>
      <w:r>
        <w:rPr>
          <w:rFonts w:ascii="Times New Roman"/>
          <w:b w:val="false"/>
          <w:i w:val="false"/>
          <w:color w:val="000000"/>
          <w:sz w:val="28"/>
        </w:rPr>
        <w:t>
      15) в строке 300.00.020 А указывается стоимость импортируемых товаров, по которым налог на добавленную стоимость уплачен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16) в строке 300.00.020 В указывается сумма налога на добавленную стоимость по импорту товаров,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17) в строке 300.00.021 указывается общая сумма оборота по приобретению товаров, работ, услуг, определяемая как сумма строк 300.00.013А, 300.00.014 А, 300.00.015, 300.00.016 А, 300.00.017, 300.00.018, 300.00.020 А и 300.00.026 А (300.00.013А + 300.00.014 А + 300.00.015 + 300.00.016 А + 300.00.017+ 300.00.018 + 300.00.020 А + 300.00.026A);</w:t>
      </w:r>
    </w:p>
    <w:p>
      <w:pPr>
        <w:spacing w:after="0"/>
        <w:ind w:left="0"/>
        <w:jc w:val="both"/>
      </w:pPr>
      <w:r>
        <w:rPr>
          <w:rFonts w:ascii="Times New Roman"/>
          <w:b w:val="false"/>
          <w:i w:val="false"/>
          <w:color w:val="000000"/>
          <w:sz w:val="28"/>
        </w:rPr>
        <w:t xml:space="preserve">
      18) в строке 300.00.022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 В данную строку переносится сумма, отраженная в строке 300.06.024 В;</w:t>
      </w:r>
    </w:p>
    <w:p>
      <w:pPr>
        <w:spacing w:after="0"/>
        <w:ind w:left="0"/>
        <w:jc w:val="both"/>
      </w:pPr>
      <w:r>
        <w:rPr>
          <w:rFonts w:ascii="Times New Roman"/>
          <w:b w:val="false"/>
          <w:i w:val="false"/>
          <w:color w:val="000000"/>
          <w:sz w:val="28"/>
        </w:rPr>
        <w:t>
      19) в строке 300.00.023 указывается общая сумма налога на добавленную стоимость, относимого в зачет за налоговый период, за исключением указанной в строке 300.00.024. Определяется как сумма строк 300.00.013 В, 300.00.014 В, 300.00.016 В, 300.00.019 В, 300.00.020 В, 300.00.022В, (300.00.013 В + 300.00.014 В + 300.00.016 В + 300.00.019 В + 300.00.020 В + 300.00.022В). Данная строка не заполняется налогоплательщиком, применяющим пропорциональный и раздельный метод отнесения в зачет сумм налога на добавленную стоимость, который заполняет строку 300.00.024;</w:t>
      </w:r>
    </w:p>
    <w:p>
      <w:pPr>
        <w:spacing w:after="0"/>
        <w:ind w:left="0"/>
        <w:jc w:val="both"/>
      </w:pPr>
      <w:r>
        <w:rPr>
          <w:rFonts w:ascii="Times New Roman"/>
          <w:b w:val="false"/>
          <w:i w:val="false"/>
          <w:color w:val="000000"/>
          <w:sz w:val="28"/>
        </w:rPr>
        <w:t>
      20) в строке 300.00.024,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а именно:</w:t>
      </w:r>
    </w:p>
    <w:p>
      <w:pPr>
        <w:spacing w:after="0"/>
        <w:ind w:left="0"/>
        <w:jc w:val="both"/>
      </w:pPr>
      <w:r>
        <w:rPr>
          <w:rFonts w:ascii="Times New Roman"/>
          <w:b w:val="false"/>
          <w:i w:val="false"/>
          <w:color w:val="000000"/>
          <w:sz w:val="28"/>
        </w:rPr>
        <w:t xml:space="preserve">
      налогоплательщиками при наличии оборотов, освобожденных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249 Налогового кодекса, в случае одновременного использования пропорционального и раздельного методов отнесения в зачет сумм налога на добавленную стоимость согласно </w:t>
      </w:r>
      <w:r>
        <w:rPr>
          <w:rFonts w:ascii="Times New Roman"/>
          <w:b w:val="false"/>
          <w:i w:val="false"/>
          <w:color w:val="000000"/>
          <w:sz w:val="28"/>
        </w:rPr>
        <w:t>пунктам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w:t>
      </w:r>
    </w:p>
    <w:p>
      <w:pPr>
        <w:spacing w:after="0"/>
        <w:ind w:left="0"/>
        <w:jc w:val="both"/>
      </w:pPr>
      <w:r>
        <w:rPr>
          <w:rFonts w:ascii="Times New Roman"/>
          <w:b w:val="false"/>
          <w:i w:val="false"/>
          <w:color w:val="000000"/>
          <w:sz w:val="28"/>
        </w:rPr>
        <w:t xml:space="preserve">
      банками, организациями, осуществляющими отдельные виды банковских операций, микрокредитными организациями, использующими согласно </w:t>
      </w:r>
      <w:r>
        <w:rPr>
          <w:rFonts w:ascii="Times New Roman"/>
          <w:b w:val="false"/>
          <w:i w:val="false"/>
          <w:color w:val="000000"/>
          <w:sz w:val="28"/>
        </w:rPr>
        <w:t>пункту 2</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получением и реализацией заложенного имущества (товаров)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лизингодателями, использующими согласно </w:t>
      </w:r>
      <w:r>
        <w:rPr>
          <w:rFonts w:ascii="Times New Roman"/>
          <w:b w:val="false"/>
          <w:i w:val="false"/>
          <w:color w:val="000000"/>
          <w:sz w:val="28"/>
        </w:rPr>
        <w:t>пункту 3</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передачей имущества в финансовый лизинг,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исламскими банками, использующими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262 Налогового кодекса право применения раздельного метода отнесения в зачет сумм налога на добавленную стоимость по оборотам, связанным с приобретением и передачей имущества в рамках финансирования торговой деятельности в качестве торгового посредника с предоставлением коммерческого кредита,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Данная строка состоит из строк 300.00.024I, 300.00.024II, 300.00.024III;</w:t>
      </w:r>
    </w:p>
    <w:p>
      <w:pPr>
        <w:spacing w:after="0"/>
        <w:ind w:left="0"/>
        <w:jc w:val="both"/>
      </w:pPr>
      <w:r>
        <w:rPr>
          <w:rFonts w:ascii="Times New Roman"/>
          <w:b w:val="false"/>
          <w:i w:val="false"/>
          <w:color w:val="000000"/>
          <w:sz w:val="28"/>
        </w:rPr>
        <w:t>
      21) в строке 300.00.024I указывается сумма налога на добавленную стоимость, относимого в зачет по пропорциональному методу при применении пропорционального и раздельного метода отнесения в зачет;</w:t>
      </w:r>
    </w:p>
    <w:p>
      <w:pPr>
        <w:spacing w:after="0"/>
        <w:ind w:left="0"/>
        <w:jc w:val="both"/>
      </w:pPr>
      <w:r>
        <w:rPr>
          <w:rFonts w:ascii="Times New Roman"/>
          <w:b w:val="false"/>
          <w:i w:val="false"/>
          <w:color w:val="000000"/>
          <w:sz w:val="28"/>
        </w:rPr>
        <w:t>
      22) в строке 300.00.024II указывается сумма налога на добавленную стоимость, относимого в зачет по раздельному методу при применении пропорционального и раздельного метода отнесения в зачет;</w:t>
      </w:r>
    </w:p>
    <w:p>
      <w:pPr>
        <w:spacing w:after="0"/>
        <w:ind w:left="0"/>
        <w:jc w:val="both"/>
      </w:pPr>
      <w:r>
        <w:rPr>
          <w:rFonts w:ascii="Times New Roman"/>
          <w:b w:val="false"/>
          <w:i w:val="false"/>
          <w:color w:val="000000"/>
          <w:sz w:val="28"/>
        </w:rPr>
        <w:t>
      23) в строке 300.00.024III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w:t>
      </w:r>
    </w:p>
    <w:p>
      <w:pPr>
        <w:spacing w:after="0"/>
        <w:ind w:left="0"/>
        <w:jc w:val="both"/>
      </w:pPr>
      <w:r>
        <w:rPr>
          <w:rFonts w:ascii="Times New Roman"/>
          <w:b w:val="false"/>
          <w:i w:val="false"/>
          <w:color w:val="000000"/>
          <w:sz w:val="28"/>
        </w:rPr>
        <w:t>
      24) в строке 300.00.025 указывается сумма разрешенного зачета налога на добавленную стоимость за налоговый период. Строка состоит из строк 300.00.025I, 300.00.025II, 300.00.025III, подлежит заполнению одна из строк в зависимости от применяемого метода отнесения в зачет налога на добавленную стоимость;</w:t>
      </w:r>
    </w:p>
    <w:p>
      <w:pPr>
        <w:spacing w:after="0"/>
        <w:ind w:left="0"/>
        <w:jc w:val="both"/>
      </w:pPr>
      <w:r>
        <w:rPr>
          <w:rFonts w:ascii="Times New Roman"/>
          <w:b w:val="false"/>
          <w:i w:val="false"/>
          <w:color w:val="000000"/>
          <w:sz w:val="28"/>
        </w:rPr>
        <w:t>
      25) в строке 300.00.025I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300.00.023;</w:t>
      </w:r>
    </w:p>
    <w:p>
      <w:pPr>
        <w:spacing w:after="0"/>
        <w:ind w:left="0"/>
        <w:jc w:val="both"/>
      </w:pPr>
      <w:r>
        <w:rPr>
          <w:rFonts w:ascii="Times New Roman"/>
          <w:b w:val="false"/>
          <w:i w:val="false"/>
          <w:color w:val="000000"/>
          <w:sz w:val="28"/>
        </w:rPr>
        <w:t>
      26) в строке 300.00.025II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300.00.023 и 300.00.007 (300.00.023х300.00.007);</w:t>
      </w:r>
    </w:p>
    <w:p>
      <w:pPr>
        <w:spacing w:after="0"/>
        <w:ind w:left="0"/>
        <w:jc w:val="both"/>
      </w:pPr>
      <w:r>
        <w:rPr>
          <w:rFonts w:ascii="Times New Roman"/>
          <w:b w:val="false"/>
          <w:i w:val="false"/>
          <w:color w:val="000000"/>
          <w:sz w:val="28"/>
        </w:rPr>
        <w:t>
      27) в строке 300.00.025III указывается сумма разрешенного зачета налога на добавленную стоимость при применении одновременно пропорционального и раздельного метода отнесения в зачет, определяемая по формуле: ((300.00.024Ix 300.00.009) + (300.00.024III x 300.00.007) + 300.00.024II);</w:t>
      </w:r>
    </w:p>
    <w:p>
      <w:pPr>
        <w:spacing w:after="0"/>
        <w:ind w:left="0"/>
        <w:jc w:val="both"/>
      </w:pPr>
      <w:r>
        <w:rPr>
          <w:rFonts w:ascii="Times New Roman"/>
          <w:b w:val="false"/>
          <w:i w:val="false"/>
          <w:color w:val="000000"/>
          <w:sz w:val="28"/>
        </w:rPr>
        <w:t xml:space="preserve">
      28) в строке 300.00.026А указывается стоимость импортируемых товаров, по которым налог на добавленную стоимость уплачен методом зачета, в соответствии с абзацами 74 статьи 49 и 19 статьи 49-1 </w:t>
      </w:r>
      <w:r>
        <w:rPr>
          <w:rFonts w:ascii="Times New Roman"/>
          <w:b w:val="false"/>
          <w:i w:val="false"/>
          <w:color w:val="000000"/>
          <w:sz w:val="28"/>
        </w:rPr>
        <w:t>Закона</w:t>
      </w:r>
      <w:r>
        <w:rPr>
          <w:rFonts w:ascii="Times New Roman"/>
          <w:b w:val="false"/>
          <w:i w:val="false"/>
          <w:color w:val="000000"/>
          <w:sz w:val="28"/>
        </w:rPr>
        <w:t xml:space="preserve"> о введении, за исключением стоимости импортируемых товаров, указанных в строке 300.00.020 А. В данную строку переносится сумма, указанная в строке 300.04.001 А;</w:t>
      </w:r>
    </w:p>
    <w:p>
      <w:pPr>
        <w:spacing w:after="0"/>
        <w:ind w:left="0"/>
        <w:jc w:val="both"/>
      </w:pPr>
      <w:r>
        <w:rPr>
          <w:rFonts w:ascii="Times New Roman"/>
          <w:b w:val="false"/>
          <w:i w:val="false"/>
          <w:color w:val="000000"/>
          <w:sz w:val="28"/>
        </w:rPr>
        <w:t>
      29) в строке 300.00.026В указывается сумма налога на добавленную стоимость по импортируемым товарам, по которым налог уплачен методом зачета, в соответствии с абзацами 74 статьи 49 и 19 статьи 49-1 Закона о введении, за исключением налога на добавленную стоимость по импортируемым товарам, указанного в строке 300.00.020 В. В данную строку переносится сумма, указанная в строке 300.04.001 В.</w:t>
      </w:r>
    </w:p>
    <w:bookmarkStart w:name="z664" w:id="608"/>
    <w:p>
      <w:pPr>
        <w:spacing w:after="0"/>
        <w:ind w:left="0"/>
        <w:jc w:val="both"/>
      </w:pPr>
      <w:r>
        <w:rPr>
          <w:rFonts w:ascii="Times New Roman"/>
          <w:b w:val="false"/>
          <w:i w:val="false"/>
          <w:color w:val="000000"/>
          <w:sz w:val="28"/>
        </w:rPr>
        <w:t>
      17. При заполнении раздела "Расчеты по НДС за налоговый период" следует учесть, что в случае, если налогоплательщик представляет приложение 300.12, то формулы, предусмотренные в данном разделе, не применяются. В строку с 300.00.027I по 300.00.027II переносится сумма каждой из соответствующих строк с 300.12.025I по 300.12.025II.</w:t>
      </w:r>
    </w:p>
    <w:bookmarkEnd w:id="608"/>
    <w:p>
      <w:pPr>
        <w:spacing w:after="0"/>
        <w:ind w:left="0"/>
        <w:jc w:val="both"/>
      </w:pPr>
      <w:r>
        <w:rPr>
          <w:rFonts w:ascii="Times New Roman"/>
          <w:b w:val="false"/>
          <w:i w:val="false"/>
          <w:color w:val="000000"/>
          <w:sz w:val="28"/>
        </w:rPr>
        <w:t>
      В разделе "Расчеты по НДС за налоговый период":</w:t>
      </w:r>
    </w:p>
    <w:p>
      <w:pPr>
        <w:spacing w:after="0"/>
        <w:ind w:left="0"/>
        <w:jc w:val="both"/>
      </w:pPr>
      <w:r>
        <w:rPr>
          <w:rFonts w:ascii="Times New Roman"/>
          <w:b w:val="false"/>
          <w:i w:val="false"/>
          <w:color w:val="000000"/>
          <w:sz w:val="28"/>
        </w:rPr>
        <w:t>
      В строке 300.00.027 указывается исчисленная сумма налога на добавленную стоимость за отчетный налоговый период, которая состоит строк 300.00.027I и 300.00.027II:</w:t>
      </w:r>
    </w:p>
    <w:p>
      <w:pPr>
        <w:spacing w:after="0"/>
        <w:ind w:left="0"/>
        <w:jc w:val="both"/>
      </w:pPr>
      <w:r>
        <w:rPr>
          <w:rFonts w:ascii="Times New Roman"/>
          <w:b w:val="false"/>
          <w:i w:val="false"/>
          <w:color w:val="000000"/>
          <w:sz w:val="28"/>
        </w:rPr>
        <w:t>
      1) в строке 300.00.027I указывается сумма налога, подлежащего уплате в бюджет за налоговый период.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как разница строк 300.00.012, 300.00.025I и 300.00.026 В (300.00.012 – 300.00.025I – 300.00.026 В);</w:t>
      </w:r>
    </w:p>
    <w:p>
      <w:pPr>
        <w:spacing w:after="0"/>
        <w:ind w:left="0"/>
        <w:jc w:val="both"/>
      </w:pPr>
      <w:r>
        <w:rPr>
          <w:rFonts w:ascii="Times New Roman"/>
          <w:b w:val="false"/>
          <w:i w:val="false"/>
          <w:color w:val="000000"/>
          <w:sz w:val="28"/>
        </w:rPr>
        <w:t>
      при пропорциональном методе отнесения в зачет как разница строк 300.00.012, 300.00.025II и 300.00.026 В (300.00.012 – 300.00.025II – 300.00.026 В);</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как разница строк 300.00.012, 300.00.025III и 300.00.026 В (300.00.012 – 300.00.025III – 300.00.026 В);</w:t>
      </w:r>
    </w:p>
    <w:p>
      <w:pPr>
        <w:spacing w:after="0"/>
        <w:ind w:left="0"/>
        <w:jc w:val="both"/>
      </w:pPr>
      <w:r>
        <w:rPr>
          <w:rFonts w:ascii="Times New Roman"/>
          <w:b w:val="false"/>
          <w:i w:val="false"/>
          <w:color w:val="000000"/>
          <w:sz w:val="28"/>
        </w:rPr>
        <w:t>
      2) в строке 300.00.027II указывается превышение суммы налога на добавленную стоимость, относимого в зачет, над суммой начисленного налога, за отчетный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(300.00.025I+300.00.026 В – 300.00.012);</w:t>
      </w:r>
    </w:p>
    <w:p>
      <w:pPr>
        <w:spacing w:after="0"/>
        <w:ind w:left="0"/>
        <w:jc w:val="both"/>
      </w:pPr>
      <w:r>
        <w:rPr>
          <w:rFonts w:ascii="Times New Roman"/>
          <w:b w:val="false"/>
          <w:i w:val="false"/>
          <w:color w:val="000000"/>
          <w:sz w:val="28"/>
        </w:rPr>
        <w:t>
      при пропорциональном методе отнесения в зачет по формуле (300.00.025II+300.00.026 В – 300.00.012);</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по формуле (300.00.025III+300.00.026 В – 300.00.012).</w:t>
      </w:r>
    </w:p>
    <w:p>
      <w:pPr>
        <w:spacing w:after="0"/>
        <w:ind w:left="0"/>
        <w:jc w:val="both"/>
      </w:pPr>
      <w:r>
        <w:rPr>
          <w:rFonts w:ascii="Times New Roman"/>
          <w:b w:val="false"/>
          <w:i w:val="false"/>
          <w:color w:val="000000"/>
          <w:sz w:val="28"/>
        </w:rPr>
        <w:t xml:space="preserve">
      3) в строке 300.00.028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налогоплательщиками, осуществляющими переработку сельскохозяйственной продукции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300.00.029 указывается сумма налога на добавленную стоимость, подлежащего уплате в бюджет после вычета строки 300.00.028.Строка заполняется налогоплательщиками, осуществляющими переработку сельскохозяйственной продукции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при условии, если сумма строки 300.00.027I превышает сумму строки 300.00.028. Сумма строки определяется по формуле (300.00.027I-300.00.028). Если строка 300.00.028 равна нулевому значению, то в данной строке указывается сумма строки 300.00.027I.Строка 300.00.029 включает в себя строку 300.00.029 I;</w:t>
      </w:r>
    </w:p>
    <w:p>
      <w:pPr>
        <w:spacing w:after="0"/>
        <w:ind w:left="0"/>
        <w:jc w:val="both"/>
      </w:pPr>
      <w:r>
        <w:rPr>
          <w:rFonts w:ascii="Times New Roman"/>
          <w:b w:val="false"/>
          <w:i w:val="false"/>
          <w:color w:val="000000"/>
          <w:sz w:val="28"/>
        </w:rPr>
        <w:t xml:space="preserve">
      5) в строке 300.00.029 I указывается сумма налога на добавленную стоимость, подлежащего уплате в бюджет с уменьшением на 70 процентов, предусмотренного </w:t>
      </w:r>
      <w:r>
        <w:rPr>
          <w:rFonts w:ascii="Times New Roman"/>
          <w:b w:val="false"/>
          <w:i w:val="false"/>
          <w:color w:val="000000"/>
          <w:sz w:val="28"/>
        </w:rPr>
        <w:t>статьей 267</w:t>
      </w:r>
      <w:r>
        <w:rPr>
          <w:rFonts w:ascii="Times New Roman"/>
          <w:b w:val="false"/>
          <w:i w:val="false"/>
          <w:color w:val="000000"/>
          <w:sz w:val="28"/>
        </w:rPr>
        <w:t xml:space="preserve"> Налогового кодекса. Определяется, как произведение строки 300.00.029 и 30 процентов (300.00.029х30%);</w:t>
      </w:r>
    </w:p>
    <w:p>
      <w:pPr>
        <w:spacing w:after="0"/>
        <w:ind w:left="0"/>
        <w:jc w:val="both"/>
      </w:pPr>
      <w:r>
        <w:rPr>
          <w:rFonts w:ascii="Times New Roman"/>
          <w:b w:val="false"/>
          <w:i w:val="false"/>
          <w:color w:val="000000"/>
          <w:sz w:val="28"/>
        </w:rPr>
        <w:t xml:space="preserve">
      6) в строке 300.00.030 указывается сумма уменьшения налога на добавленную стоимость на лицевом счете налогоплательщика в случае, если строка 300.00.028 равна ненулевому значению и сумма строки 300.00.027I превышает сумму строки 300.00.028.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Сумма строки определяется как разница строк 300.00.029 и 300.00.029I;</w:t>
      </w:r>
    </w:p>
    <w:p>
      <w:pPr>
        <w:spacing w:after="0"/>
        <w:ind w:left="0"/>
        <w:jc w:val="both"/>
      </w:pPr>
      <w:r>
        <w:rPr>
          <w:rFonts w:ascii="Times New Roman"/>
          <w:b w:val="false"/>
          <w:i w:val="false"/>
          <w:color w:val="000000"/>
          <w:sz w:val="28"/>
        </w:rPr>
        <w:t xml:space="preserve">
      7) в строке 300.00.031 указывается сумма превышения налога на добавленную стоимость, переносимая на последующие налоговые периоды.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Строка определяется:</w:t>
      </w:r>
    </w:p>
    <w:p>
      <w:pPr>
        <w:spacing w:after="0"/>
        <w:ind w:left="0"/>
        <w:jc w:val="both"/>
      </w:pPr>
      <w:r>
        <w:rPr>
          <w:rFonts w:ascii="Times New Roman"/>
          <w:b w:val="false"/>
          <w:i w:val="false"/>
          <w:color w:val="000000"/>
          <w:sz w:val="28"/>
        </w:rPr>
        <w:t>
      как разница строк 300.00.028 и 300.00.027I (300.00.028- 300.00.027I), в случае если заполнены ненулевым значением строки 300.00.027I и 300.00.028 и сумма строки 300.00.028 превышает сумму строки 300.00.027I;</w:t>
      </w:r>
    </w:p>
    <w:p>
      <w:pPr>
        <w:spacing w:after="0"/>
        <w:ind w:left="0"/>
        <w:jc w:val="both"/>
      </w:pPr>
      <w:r>
        <w:rPr>
          <w:rFonts w:ascii="Times New Roman"/>
          <w:b w:val="false"/>
          <w:i w:val="false"/>
          <w:color w:val="000000"/>
          <w:sz w:val="28"/>
        </w:rPr>
        <w:t>
      как сумма строк 300.00.028 и 300.00.027II (300.00.028+300.00.027II), если заполнены ненулевым значением строки 300.00.027 II и 300.00.028. Если строка 300.00.027II равна нулевому значению, то суммой строки 300.00.031 является сумма строки 300.00.028 или если строка 300.00.028 равна нулевому значению, то суммой строки 300.00.031 является сумма строки 300.00.027 II.</w:t>
      </w:r>
    </w:p>
    <w:p>
      <w:pPr>
        <w:spacing w:after="0"/>
        <w:ind w:left="0"/>
        <w:jc w:val="both"/>
      </w:pPr>
      <w:r>
        <w:rPr>
          <w:rFonts w:ascii="Times New Roman"/>
          <w:b w:val="false"/>
          <w:i w:val="false"/>
          <w:color w:val="000000"/>
          <w:sz w:val="28"/>
        </w:rPr>
        <w:t>
      Строка не заполняется в случае, если сумма строки 300.00.027I превышает сумму строки 300.00.028.</w:t>
      </w:r>
    </w:p>
    <w:p>
      <w:pPr>
        <w:spacing w:after="0"/>
        <w:ind w:left="0"/>
        <w:jc w:val="both"/>
      </w:pPr>
      <w:r>
        <w:rPr>
          <w:rFonts w:ascii="Times New Roman"/>
          <w:b w:val="false"/>
          <w:i w:val="false"/>
          <w:color w:val="000000"/>
          <w:sz w:val="28"/>
        </w:rPr>
        <w:t xml:space="preserve">
      8) в строке 300.00.032 указывается сумма налога на добавленную стоимость по товарам, работам, услугам, использованным для целей оборотов, облагаемых по нулевой ставке. Строка не заполняется плательщиками налога на добавленную стоимость, у которых выполняются условия, предусмотренные пунктом 2 статьи 25 </w:t>
      </w:r>
      <w:r>
        <w:rPr>
          <w:rFonts w:ascii="Times New Roman"/>
          <w:b w:val="false"/>
          <w:i w:val="false"/>
          <w:color w:val="000000"/>
          <w:sz w:val="28"/>
        </w:rPr>
        <w:t>Закона</w:t>
      </w:r>
      <w:r>
        <w:rPr>
          <w:rFonts w:ascii="Times New Roman"/>
          <w:b w:val="false"/>
          <w:i w:val="false"/>
          <w:color w:val="000000"/>
          <w:sz w:val="28"/>
        </w:rPr>
        <w:t xml:space="preserve"> о введении и </w:t>
      </w:r>
      <w:r>
        <w:rPr>
          <w:rFonts w:ascii="Times New Roman"/>
          <w:b w:val="false"/>
          <w:i w:val="false"/>
          <w:color w:val="000000"/>
          <w:sz w:val="28"/>
        </w:rPr>
        <w:t xml:space="preserve"> пунктом 3</w:t>
      </w:r>
      <w:r>
        <w:rPr>
          <w:rFonts w:ascii="Times New Roman"/>
          <w:b w:val="false"/>
          <w:i w:val="false"/>
          <w:color w:val="000000"/>
          <w:sz w:val="28"/>
        </w:rPr>
        <w:t xml:space="preserve"> статьи 272 Налогового кодекса.</w:t>
      </w:r>
    </w:p>
    <w:bookmarkStart w:name="z665" w:id="609"/>
    <w:p>
      <w:pPr>
        <w:spacing w:after="0"/>
        <w:ind w:left="0"/>
        <w:jc w:val="both"/>
      </w:pPr>
      <w:r>
        <w:rPr>
          <w:rFonts w:ascii="Times New Roman"/>
          <w:b w:val="false"/>
          <w:i w:val="false"/>
          <w:color w:val="000000"/>
          <w:sz w:val="28"/>
        </w:rPr>
        <w:t>
      18. В разделе "Требование о возврате превышения НДС":</w:t>
      </w:r>
    </w:p>
    <w:bookmarkEnd w:id="609"/>
    <w:p>
      <w:pPr>
        <w:spacing w:after="0"/>
        <w:ind w:left="0"/>
        <w:jc w:val="both"/>
      </w:pPr>
      <w:r>
        <w:rPr>
          <w:rFonts w:ascii="Times New Roman"/>
          <w:b w:val="false"/>
          <w:i w:val="false"/>
          <w:color w:val="000000"/>
          <w:sz w:val="28"/>
        </w:rPr>
        <w:t xml:space="preserve">
      1) в строке 300.00.033 указывается требование о возврате превышения налога на добавленную стоимость, относимого в зачет, над суммой начисленного налога в соответствии со статьями 12 </w:t>
      </w:r>
      <w:r>
        <w:rPr>
          <w:rFonts w:ascii="Times New Roman"/>
          <w:b w:val="false"/>
          <w:i w:val="false"/>
          <w:color w:val="000000"/>
          <w:sz w:val="28"/>
        </w:rPr>
        <w:t>Закона</w:t>
      </w:r>
      <w:r>
        <w:rPr>
          <w:rFonts w:ascii="Times New Roman"/>
          <w:b w:val="false"/>
          <w:i w:val="false"/>
          <w:color w:val="000000"/>
          <w:sz w:val="28"/>
        </w:rPr>
        <w:t xml:space="preserve"> о введении и </w:t>
      </w:r>
      <w:r>
        <w:rPr>
          <w:rFonts w:ascii="Times New Roman"/>
          <w:b w:val="false"/>
          <w:i w:val="false"/>
          <w:color w:val="000000"/>
          <w:sz w:val="28"/>
        </w:rPr>
        <w:t>272</w:t>
      </w:r>
      <w:r>
        <w:rPr>
          <w:rFonts w:ascii="Times New Roman"/>
          <w:b w:val="false"/>
          <w:i w:val="false"/>
          <w:color w:val="000000"/>
          <w:sz w:val="28"/>
        </w:rPr>
        <w:t xml:space="preserve"> Налогового кодекса. Данная строка не заполняется в случае, если в разделе "Общая информация о плательщике налога на добавленную стоимость" в строке 5 отмечен вид декларации "дополнительная", "дополнительная по уведомлению", а также, если налогоплательщик отнесен одной из категорий, указанных в пункте 5 </w:t>
      </w:r>
      <w:r>
        <w:rPr>
          <w:rFonts w:ascii="Times New Roman"/>
          <w:b w:val="false"/>
          <w:i w:val="false"/>
          <w:color w:val="000000"/>
          <w:sz w:val="28"/>
        </w:rPr>
        <w:t>статьи 273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ячейка в строке 300.00.033 I отмечается в случае, если налогоплательщик отказывается от возврата превышения НДС в упрощенном порядке в соответствии со </w:t>
      </w:r>
      <w:r>
        <w:rPr>
          <w:rFonts w:ascii="Times New Roman"/>
          <w:b w:val="false"/>
          <w:i w:val="false"/>
          <w:color w:val="000000"/>
          <w:sz w:val="28"/>
        </w:rPr>
        <w:t>статьей 274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300.00.033 II указывается налоговый период, за который плательщиком налога на добавленную стоимость подается настоящее требование о возврате суммы превышения налога на добавленную стоимость. Данная строка подлежит обязательному заполнению, если заполнена строка 300.00.033.</w:t>
      </w:r>
    </w:p>
    <w:bookmarkStart w:name="z666" w:id="610"/>
    <w:p>
      <w:pPr>
        <w:spacing w:after="0"/>
        <w:ind w:left="0"/>
        <w:jc w:val="both"/>
      </w:pPr>
      <w:r>
        <w:rPr>
          <w:rFonts w:ascii="Times New Roman"/>
          <w:b w:val="false"/>
          <w:i w:val="false"/>
          <w:color w:val="000000"/>
          <w:sz w:val="28"/>
        </w:rPr>
        <w:t>
      19. В разделе "Ответственность налогоплательщика":</w:t>
      </w:r>
    </w:p>
    <w:bookmarkEnd w:id="610"/>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667" w:id="611"/>
    <w:p>
      <w:pPr>
        <w:spacing w:after="0"/>
        <w:ind w:left="0"/>
        <w:jc w:val="left"/>
      </w:pPr>
      <w:r>
        <w:rPr>
          <w:rFonts w:ascii="Times New Roman"/>
          <w:b/>
          <w:i w:val="false"/>
          <w:color w:val="000000"/>
        </w:rPr>
        <w:t xml:space="preserve"> 3. Составление формы 300.01 – Оборот по реализации, облагаемый</w:t>
      </w:r>
      <w:r>
        <w:br/>
      </w:r>
      <w:r>
        <w:rPr>
          <w:rFonts w:ascii="Times New Roman"/>
          <w:b/>
          <w:i w:val="false"/>
          <w:color w:val="000000"/>
        </w:rPr>
        <w:t>по нулевой ставке</w:t>
      </w:r>
    </w:p>
    <w:bookmarkEnd w:id="611"/>
    <w:bookmarkStart w:name="z668" w:id="612"/>
    <w:p>
      <w:pPr>
        <w:spacing w:after="0"/>
        <w:ind w:left="0"/>
        <w:jc w:val="both"/>
      </w:pPr>
      <w:r>
        <w:rPr>
          <w:rFonts w:ascii="Times New Roman"/>
          <w:b w:val="false"/>
          <w:i w:val="false"/>
          <w:color w:val="000000"/>
          <w:sz w:val="28"/>
        </w:rPr>
        <w:t>
      20. Данная форма предназначена для детального отражения информации об оборотах, облагаемых налогом на добавленную стоимость по нулевой ставке, а также о суммах налога на добавленную стоимость, отнесенных в зачет по товарам, работам, услугам, использованным для целей оборотов, облагаемых по нулевой ставке.</w:t>
      </w:r>
    </w:p>
    <w:bookmarkEnd w:id="612"/>
    <w:p>
      <w:pPr>
        <w:spacing w:after="0"/>
        <w:ind w:left="0"/>
        <w:jc w:val="both"/>
      </w:pPr>
      <w:r>
        <w:rPr>
          <w:rFonts w:ascii="Times New Roman"/>
          <w:b w:val="false"/>
          <w:i w:val="false"/>
          <w:color w:val="000000"/>
          <w:sz w:val="28"/>
        </w:rPr>
        <w:t>
      Приложение 300.01 подлежит заполнению, если в разделе "Общая информация о плательщике НДС" формы 300.00 в строке 12 "Представленные приложения" отмечена ячейка "01".</w:t>
      </w:r>
    </w:p>
    <w:bookmarkStart w:name="z669" w:id="613"/>
    <w:p>
      <w:pPr>
        <w:spacing w:after="0"/>
        <w:ind w:left="0"/>
        <w:jc w:val="both"/>
      </w:pPr>
      <w:r>
        <w:rPr>
          <w:rFonts w:ascii="Times New Roman"/>
          <w:b w:val="false"/>
          <w:i w:val="false"/>
          <w:color w:val="000000"/>
          <w:sz w:val="28"/>
        </w:rPr>
        <w:t xml:space="preserve">
      21. В разделе "Оборот по реализации, облагаемый по нулевой ставке" отражаются обороты, облагаемые по нулевой ставке в соответствии с </w:t>
      </w:r>
      <w:r>
        <w:rPr>
          <w:rFonts w:ascii="Times New Roman"/>
          <w:b w:val="false"/>
          <w:i w:val="false"/>
          <w:color w:val="000000"/>
          <w:sz w:val="28"/>
        </w:rPr>
        <w:t>главами 31</w:t>
      </w:r>
      <w:r>
        <w:rPr>
          <w:rFonts w:ascii="Times New Roman"/>
          <w:b w:val="false"/>
          <w:i w:val="false"/>
          <w:color w:val="000000"/>
          <w:sz w:val="28"/>
        </w:rPr>
        <w:t xml:space="preserve"> и </w:t>
      </w:r>
      <w:r>
        <w:rPr>
          <w:rFonts w:ascii="Times New Roman"/>
          <w:b w:val="false"/>
          <w:i w:val="false"/>
          <w:color w:val="000000"/>
          <w:sz w:val="28"/>
        </w:rPr>
        <w:t>37-1</w:t>
      </w:r>
      <w:r>
        <w:rPr>
          <w:rFonts w:ascii="Times New Roman"/>
          <w:b w:val="false"/>
          <w:i w:val="false"/>
          <w:color w:val="000000"/>
          <w:sz w:val="28"/>
        </w:rPr>
        <w:t xml:space="preserve"> Налогового кодекса.</w:t>
      </w:r>
    </w:p>
    <w:bookmarkEnd w:id="613"/>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300.01.001 указывается оборот по реализации товаров на экспорт. Данная строка включает в себя строки 300.01.001 I, 300.01.001 II и 300.01.001 III;</w:t>
      </w:r>
    </w:p>
    <w:p>
      <w:pPr>
        <w:spacing w:after="0"/>
        <w:ind w:left="0"/>
        <w:jc w:val="both"/>
      </w:pPr>
      <w:r>
        <w:rPr>
          <w:rFonts w:ascii="Times New Roman"/>
          <w:b w:val="false"/>
          <w:i w:val="false"/>
          <w:color w:val="000000"/>
          <w:sz w:val="28"/>
        </w:rPr>
        <w:t>
      2) в строке 300.01.001 I указывается оборот по реализации товаров на экспорт в государства, не являющиеся членами таможенного союза;</w:t>
      </w:r>
    </w:p>
    <w:p>
      <w:pPr>
        <w:spacing w:after="0"/>
        <w:ind w:left="0"/>
        <w:jc w:val="both"/>
      </w:pPr>
      <w:r>
        <w:rPr>
          <w:rFonts w:ascii="Times New Roman"/>
          <w:b w:val="false"/>
          <w:i w:val="false"/>
          <w:color w:val="000000"/>
          <w:sz w:val="28"/>
        </w:rPr>
        <w:t>
      3) в строке 300.01.001 II указывается оборот по реализации товаров на экспорт в Российскую Федерацию;</w:t>
      </w:r>
    </w:p>
    <w:p>
      <w:pPr>
        <w:spacing w:after="0"/>
        <w:ind w:left="0"/>
        <w:jc w:val="both"/>
      </w:pPr>
      <w:r>
        <w:rPr>
          <w:rFonts w:ascii="Times New Roman"/>
          <w:b w:val="false"/>
          <w:i w:val="false"/>
          <w:color w:val="000000"/>
          <w:sz w:val="28"/>
        </w:rPr>
        <w:t>
      3-1) в строке 300.01.001 III указывается оборот по реализации товаров на экспорт в Республику Беларусь;</w:t>
      </w:r>
    </w:p>
    <w:p>
      <w:pPr>
        <w:spacing w:after="0"/>
        <w:ind w:left="0"/>
        <w:jc w:val="both"/>
      </w:pPr>
      <w:r>
        <w:rPr>
          <w:rFonts w:ascii="Times New Roman"/>
          <w:b w:val="false"/>
          <w:i w:val="false"/>
          <w:color w:val="000000"/>
          <w:sz w:val="28"/>
        </w:rPr>
        <w:t>
      4) в строке 300.01.002 указывается оборот по реализации услуг по международным перевозкам;</w:t>
      </w:r>
    </w:p>
    <w:p>
      <w:pPr>
        <w:spacing w:after="0"/>
        <w:ind w:left="0"/>
        <w:jc w:val="both"/>
      </w:pPr>
      <w:r>
        <w:rPr>
          <w:rFonts w:ascii="Times New Roman"/>
          <w:b w:val="false"/>
          <w:i w:val="false"/>
          <w:color w:val="000000"/>
          <w:sz w:val="28"/>
        </w:rPr>
        <w:t>
      5) в строке 300.01.003 указывается прочая реализация облагаемая по нулевой ставке;</w:t>
      </w:r>
    </w:p>
    <w:p>
      <w:pPr>
        <w:spacing w:after="0"/>
        <w:ind w:left="0"/>
        <w:jc w:val="both"/>
      </w:pPr>
      <w:r>
        <w:rPr>
          <w:rFonts w:ascii="Times New Roman"/>
          <w:b w:val="false"/>
          <w:i w:val="false"/>
          <w:color w:val="000000"/>
          <w:sz w:val="28"/>
        </w:rPr>
        <w:t>
      6) в строке 300.01.004 указывается итоговый оборот по реализации, облагаемый налогом на добавленную стоимость по нулевой ставке, определяемый как сумма строк с 300.01.001 по 300.01.003.</w:t>
      </w:r>
    </w:p>
    <w:bookmarkStart w:name="z670" w:id="614"/>
    <w:p>
      <w:pPr>
        <w:spacing w:after="0"/>
        <w:ind w:left="0"/>
        <w:jc w:val="both"/>
      </w:pPr>
      <w:r>
        <w:rPr>
          <w:rFonts w:ascii="Times New Roman"/>
          <w:b w:val="false"/>
          <w:i w:val="false"/>
          <w:color w:val="000000"/>
          <w:sz w:val="28"/>
        </w:rPr>
        <w:t xml:space="preserve">
      22. Раздел "Сумма НДС, относимого в зачет и использованного для целей оборота, облагаемого по нулевой ставке" не заполняется плательщиками налога на добавленную стоимость, у которых выполняются условия предусмотренные пунктом 2 статьи 25 </w:t>
      </w:r>
      <w:r>
        <w:rPr>
          <w:rFonts w:ascii="Times New Roman"/>
          <w:b w:val="false"/>
          <w:i w:val="false"/>
          <w:color w:val="000000"/>
          <w:sz w:val="28"/>
        </w:rPr>
        <w:t>Закона</w:t>
      </w:r>
      <w:r>
        <w:rPr>
          <w:rFonts w:ascii="Times New Roman"/>
          <w:b w:val="false"/>
          <w:i w:val="false"/>
          <w:color w:val="000000"/>
          <w:sz w:val="28"/>
        </w:rPr>
        <w:t xml:space="preserve"> о введении и пунктом 3 статьи 272 Налогового кодекса.</w:t>
      </w:r>
    </w:p>
    <w:bookmarkEnd w:id="614"/>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300.01.005 указывается сумма налога на добавленную стоимость, отнесенного в зачет по товарам, работам, услугам, использованным для целей оборота по реализации товаров на экспорт;</w:t>
      </w:r>
    </w:p>
    <w:p>
      <w:pPr>
        <w:spacing w:after="0"/>
        <w:ind w:left="0"/>
        <w:jc w:val="both"/>
      </w:pPr>
      <w:r>
        <w:rPr>
          <w:rFonts w:ascii="Times New Roman"/>
          <w:b w:val="false"/>
          <w:i w:val="false"/>
          <w:color w:val="000000"/>
          <w:sz w:val="28"/>
        </w:rPr>
        <w:t>
      2) в строке 300.01.006 указывается сумма налога на добавленную стоимость, отнесенного в зачет по товарам, работам, услугам, использованным для целей оборота по реализации услуг по международным перевозкам;</w:t>
      </w:r>
    </w:p>
    <w:p>
      <w:pPr>
        <w:spacing w:after="0"/>
        <w:ind w:left="0"/>
        <w:jc w:val="both"/>
      </w:pPr>
      <w:r>
        <w:rPr>
          <w:rFonts w:ascii="Times New Roman"/>
          <w:b w:val="false"/>
          <w:i w:val="false"/>
          <w:color w:val="000000"/>
          <w:sz w:val="28"/>
        </w:rPr>
        <w:t>
      3) в строке 300.01.007 указывается сумма налога на добавленную стоимость, отнесенного в зачет по товарам, работам, услугам, использованным для целей оборота по прочей реализации, облагаемой по нулевой ставке;</w:t>
      </w:r>
    </w:p>
    <w:p>
      <w:pPr>
        <w:spacing w:after="0"/>
        <w:ind w:left="0"/>
        <w:jc w:val="both"/>
      </w:pPr>
      <w:r>
        <w:rPr>
          <w:rFonts w:ascii="Times New Roman"/>
          <w:b w:val="false"/>
          <w:i w:val="false"/>
          <w:color w:val="000000"/>
          <w:sz w:val="28"/>
        </w:rPr>
        <w:t>
      4) в строке 300.01.008 указывается итоговая сумма налога на добавленную стоимость, отнесенного в зачет по товарам, работам, услугам, использованным для целей оборотов, облагаемых по нулевой ставке. Данная строка определяется как сумма строк с 300.01.005 по 300.01.013.</w:t>
      </w:r>
    </w:p>
    <w:p>
      <w:pPr>
        <w:spacing w:after="0"/>
        <w:ind w:left="0"/>
        <w:jc w:val="both"/>
      </w:pPr>
      <w:r>
        <w:rPr>
          <w:rFonts w:ascii="Times New Roman"/>
          <w:b w:val="false"/>
          <w:i w:val="false"/>
          <w:color w:val="000000"/>
          <w:sz w:val="28"/>
        </w:rPr>
        <w:t>
      Сумма строки 300.01.004 переносится в строку 300.00.002.</w:t>
      </w:r>
    </w:p>
    <w:p>
      <w:pPr>
        <w:spacing w:after="0"/>
        <w:ind w:left="0"/>
        <w:jc w:val="both"/>
      </w:pPr>
      <w:r>
        <w:rPr>
          <w:rFonts w:ascii="Times New Roman"/>
          <w:b w:val="false"/>
          <w:i w:val="false"/>
          <w:color w:val="000000"/>
          <w:sz w:val="28"/>
        </w:rPr>
        <w:t>
      Сумма строки 300.01.008 переносится в строку 300.00.032.</w:t>
      </w:r>
    </w:p>
    <w:bookmarkStart w:name="z671" w:id="615"/>
    <w:p>
      <w:pPr>
        <w:spacing w:after="0"/>
        <w:ind w:left="0"/>
        <w:jc w:val="left"/>
      </w:pPr>
      <w:r>
        <w:rPr>
          <w:rFonts w:ascii="Times New Roman"/>
          <w:b/>
          <w:i w:val="false"/>
          <w:color w:val="000000"/>
        </w:rPr>
        <w:t xml:space="preserve"> 4. Составление формы 300.02 –</w:t>
      </w:r>
      <w:r>
        <w:br/>
      </w:r>
      <w:r>
        <w:rPr>
          <w:rFonts w:ascii="Times New Roman"/>
          <w:b/>
          <w:i w:val="false"/>
          <w:color w:val="000000"/>
        </w:rPr>
        <w:t>Обороты по реализации товаров, работ, услуг и импорт,</w:t>
      </w:r>
      <w:r>
        <w:br/>
      </w:r>
      <w:r>
        <w:rPr>
          <w:rFonts w:ascii="Times New Roman"/>
          <w:b/>
          <w:i w:val="false"/>
          <w:color w:val="000000"/>
        </w:rPr>
        <w:t>освобожденные от налога на добавленную стоимость</w:t>
      </w:r>
    </w:p>
    <w:bookmarkEnd w:id="615"/>
    <w:bookmarkStart w:name="z672" w:id="616"/>
    <w:p>
      <w:pPr>
        <w:spacing w:after="0"/>
        <w:ind w:left="0"/>
        <w:jc w:val="both"/>
      </w:pPr>
      <w:r>
        <w:rPr>
          <w:rFonts w:ascii="Times New Roman"/>
          <w:b w:val="false"/>
          <w:i w:val="false"/>
          <w:color w:val="000000"/>
          <w:sz w:val="28"/>
        </w:rPr>
        <w:t xml:space="preserve">
      23. Данная форма предназначена для детального отражения оборотов по реализации товаров, работ, услуг и импорта, освобожденных от налога на добавленную стоимость в соответствии с </w:t>
      </w:r>
      <w:r>
        <w:rPr>
          <w:rFonts w:ascii="Times New Roman"/>
          <w:b w:val="false"/>
          <w:i w:val="false"/>
          <w:color w:val="000000"/>
          <w:sz w:val="28"/>
        </w:rPr>
        <w:t>главой 33</w:t>
      </w:r>
      <w:r>
        <w:rPr>
          <w:rFonts w:ascii="Times New Roman"/>
          <w:b w:val="false"/>
          <w:i w:val="false"/>
          <w:color w:val="000000"/>
          <w:sz w:val="28"/>
        </w:rPr>
        <w:t xml:space="preserve"> и </w:t>
      </w:r>
      <w:r>
        <w:rPr>
          <w:rFonts w:ascii="Times New Roman"/>
          <w:b w:val="false"/>
          <w:i w:val="false"/>
          <w:color w:val="000000"/>
          <w:sz w:val="28"/>
        </w:rPr>
        <w:t>пунктом 1</w:t>
      </w:r>
      <w:r>
        <w:rPr>
          <w:rFonts w:ascii="Times New Roman"/>
          <w:b w:val="false"/>
          <w:i w:val="false"/>
          <w:color w:val="000000"/>
          <w:sz w:val="28"/>
        </w:rPr>
        <w:t xml:space="preserve"> статьи 276-15 Налогового кодекса.</w:t>
      </w:r>
    </w:p>
    <w:bookmarkEnd w:id="616"/>
    <w:p>
      <w:pPr>
        <w:spacing w:after="0"/>
        <w:ind w:left="0"/>
        <w:jc w:val="both"/>
      </w:pPr>
      <w:r>
        <w:rPr>
          <w:rFonts w:ascii="Times New Roman"/>
          <w:b w:val="false"/>
          <w:i w:val="false"/>
          <w:color w:val="000000"/>
          <w:sz w:val="28"/>
        </w:rPr>
        <w:t>
      Приложение 300.02 подлежит заполнению, если в разделе "Общая информация о плательщике НДС" формы 300.00 в строке 12 "Представленные приложения" отмечена ячейка "02".</w:t>
      </w:r>
    </w:p>
    <w:bookmarkStart w:name="z673" w:id="617"/>
    <w:p>
      <w:pPr>
        <w:spacing w:after="0"/>
        <w:ind w:left="0"/>
        <w:jc w:val="both"/>
      </w:pPr>
      <w:r>
        <w:rPr>
          <w:rFonts w:ascii="Times New Roman"/>
          <w:b w:val="false"/>
          <w:i w:val="false"/>
          <w:color w:val="000000"/>
          <w:sz w:val="28"/>
        </w:rPr>
        <w:t>
      24. В разделе "Обороты по реализации, освобожденные от НДС":</w:t>
      </w:r>
    </w:p>
    <w:bookmarkEnd w:id="617"/>
    <w:p>
      <w:pPr>
        <w:spacing w:after="0"/>
        <w:ind w:left="0"/>
        <w:jc w:val="both"/>
      </w:pPr>
      <w:r>
        <w:rPr>
          <w:rFonts w:ascii="Times New Roman"/>
          <w:b w:val="false"/>
          <w:i w:val="false"/>
          <w:color w:val="000000"/>
          <w:sz w:val="28"/>
        </w:rPr>
        <w:t xml:space="preserve">
      1) в строке 300.02.001 указывается сумма оборотов по реализации товаров, работ, услуг, освобожденных от налога на добавленную стоимость в соответствии со </w:t>
      </w:r>
      <w:r>
        <w:rPr>
          <w:rFonts w:ascii="Times New Roman"/>
          <w:b w:val="false"/>
          <w:i w:val="false"/>
          <w:color w:val="000000"/>
          <w:sz w:val="28"/>
        </w:rPr>
        <w:t>статьями 248</w:t>
      </w:r>
      <w:r>
        <w:rPr>
          <w:rFonts w:ascii="Times New Roman"/>
          <w:b w:val="false"/>
          <w:i w:val="false"/>
          <w:color w:val="000000"/>
          <w:sz w:val="28"/>
        </w:rPr>
        <w:t>-</w:t>
      </w:r>
      <w:r>
        <w:rPr>
          <w:rFonts w:ascii="Times New Roman"/>
          <w:b w:val="false"/>
          <w:i w:val="false"/>
          <w:color w:val="000000"/>
          <w:sz w:val="28"/>
        </w:rPr>
        <w:t>254</w:t>
      </w:r>
      <w:r>
        <w:rPr>
          <w:rFonts w:ascii="Times New Roman"/>
          <w:b w:val="false"/>
          <w:i w:val="false"/>
          <w:color w:val="000000"/>
          <w:sz w:val="28"/>
        </w:rPr>
        <w:t xml:space="preserve"> Налогового кодекса и соответствующими нормами статьи 49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2) в строке 300.02.002 указывается оборот по реализации товаров, работ, услуг, освобожденный от налога на добавленную стоимость в соответствии с международными договорами, предусматривающими такое освобождение;</w:t>
      </w:r>
    </w:p>
    <w:p>
      <w:pPr>
        <w:spacing w:after="0"/>
        <w:ind w:left="0"/>
        <w:jc w:val="both"/>
      </w:pPr>
      <w:r>
        <w:rPr>
          <w:rFonts w:ascii="Times New Roman"/>
          <w:b w:val="false"/>
          <w:i w:val="false"/>
          <w:color w:val="000000"/>
          <w:sz w:val="28"/>
        </w:rPr>
        <w:t xml:space="preserve">
      3) в строке 300.02.003 указываются обороты по реализации услуг по ремонту товара, ввезенного на территорию Республики Казахстан с территории государств-членов таможенного союза, включая его восстановление, замену составных частей в соответствии с подпунктом 2) </w:t>
      </w:r>
      <w:r>
        <w:rPr>
          <w:rFonts w:ascii="Times New Roman"/>
          <w:b w:val="false"/>
          <w:i w:val="false"/>
          <w:color w:val="000000"/>
          <w:sz w:val="28"/>
        </w:rPr>
        <w:t>пункта 1</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xml:space="preserve">
      4) в строке 300.02.004 указываются обороты по реализации товаров, произведенных из товаров, указанных в подпункте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5) в строке 300.02.005 указываются обороты по вознаграждению, выплачиваемого лизингополучателем-налогоплательщиком Республики Казахстан лизингодателю другого государства-члена таможенного союза по договору лизинга;</w:t>
      </w:r>
    </w:p>
    <w:p>
      <w:pPr>
        <w:spacing w:after="0"/>
        <w:ind w:left="0"/>
        <w:jc w:val="both"/>
      </w:pPr>
      <w:r>
        <w:rPr>
          <w:rFonts w:ascii="Times New Roman"/>
          <w:b w:val="false"/>
          <w:i w:val="false"/>
          <w:color w:val="000000"/>
          <w:sz w:val="28"/>
        </w:rPr>
        <w:t>
      6) в строке 300.02.006 указывается итоговая сумма оборотов по реализации товаров, работ, услуг, освобожденных от налога на добавленную стоимость, определяемая как сумма строк с 300.02.001 по 300.02.005.</w:t>
      </w:r>
    </w:p>
    <w:bookmarkStart w:name="z674" w:id="618"/>
    <w:p>
      <w:pPr>
        <w:spacing w:after="0"/>
        <w:ind w:left="0"/>
        <w:jc w:val="both"/>
      </w:pPr>
      <w:r>
        <w:rPr>
          <w:rFonts w:ascii="Times New Roman"/>
          <w:b w:val="false"/>
          <w:i w:val="false"/>
          <w:color w:val="000000"/>
          <w:sz w:val="28"/>
        </w:rPr>
        <w:t>
      25. В разделе "Импорт, освобожденный от НДС":</w:t>
      </w:r>
    </w:p>
    <w:bookmarkEnd w:id="618"/>
    <w:p>
      <w:pPr>
        <w:spacing w:after="0"/>
        <w:ind w:left="0"/>
        <w:jc w:val="both"/>
      </w:pPr>
      <w:r>
        <w:rPr>
          <w:rFonts w:ascii="Times New Roman"/>
          <w:b w:val="false"/>
          <w:i w:val="false"/>
          <w:color w:val="000000"/>
          <w:sz w:val="28"/>
        </w:rPr>
        <w:t xml:space="preserve">
      1) в строке 300.02.007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Данная строка включает в себя строки 300.02.007 I, 300.02.007 II, 300.02.007 III, 300.02.007 IV, 300.02.007 V;</w:t>
      </w:r>
    </w:p>
    <w:p>
      <w:pPr>
        <w:spacing w:after="0"/>
        <w:ind w:left="0"/>
        <w:jc w:val="both"/>
      </w:pPr>
      <w:r>
        <w:rPr>
          <w:rFonts w:ascii="Times New Roman"/>
          <w:b w:val="false"/>
          <w:i w:val="false"/>
          <w:color w:val="000000"/>
          <w:sz w:val="28"/>
        </w:rPr>
        <w:t>
      2) в строке 300.02.007 I указывается сумма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3) в строке 300.02.007 II указывается сумма товаров за исключением подакцизных, ввозимых в целях благотворительной помощи по линии государства, правительств государств, международных организаций, включая оказание технического содействия;</w:t>
      </w:r>
    </w:p>
    <w:p>
      <w:pPr>
        <w:spacing w:after="0"/>
        <w:ind w:left="0"/>
        <w:jc w:val="both"/>
      </w:pPr>
      <w:r>
        <w:rPr>
          <w:rFonts w:ascii="Times New Roman"/>
          <w:b w:val="false"/>
          <w:i w:val="false"/>
          <w:color w:val="000000"/>
          <w:sz w:val="28"/>
        </w:rPr>
        <w:t>
      4) в строке 300.02.007 III указывается сумма товаров, подлежащих декларированию в соответствии с таможенным законодательством Республики Казахстан и (или) таможенного союза в таможенных процедурах, устанавливающих освобождение от уплаты налогов;</w:t>
      </w:r>
    </w:p>
    <w:p>
      <w:pPr>
        <w:spacing w:after="0"/>
        <w:ind w:left="0"/>
        <w:jc w:val="both"/>
      </w:pPr>
      <w:r>
        <w:rPr>
          <w:rFonts w:ascii="Times New Roman"/>
          <w:b w:val="false"/>
          <w:i w:val="false"/>
          <w:color w:val="000000"/>
          <w:sz w:val="28"/>
        </w:rPr>
        <w:t>
      5) в строке 300.02.007 IV указывается сумма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оборудования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ортопедические изделия, и медицинской (ветеринарной) техники;</w:t>
      </w:r>
    </w:p>
    <w:p>
      <w:pPr>
        <w:spacing w:after="0"/>
        <w:ind w:left="0"/>
        <w:jc w:val="both"/>
      </w:pPr>
      <w:r>
        <w:rPr>
          <w:rFonts w:ascii="Times New Roman"/>
          <w:b w:val="false"/>
          <w:i w:val="false"/>
          <w:color w:val="000000"/>
          <w:sz w:val="28"/>
        </w:rPr>
        <w:t xml:space="preserve">
      6) в строке 300.02.007 V указывается прочий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 (или) международными договорами;</w:t>
      </w:r>
    </w:p>
    <w:p>
      <w:pPr>
        <w:spacing w:after="0"/>
        <w:ind w:left="0"/>
        <w:jc w:val="both"/>
      </w:pPr>
      <w:r>
        <w:rPr>
          <w:rFonts w:ascii="Times New Roman"/>
          <w:b w:val="false"/>
          <w:i w:val="false"/>
          <w:color w:val="000000"/>
          <w:sz w:val="28"/>
        </w:rPr>
        <w:t>
      7) в строке 300.02.008 указывается импорт товаров, ввезенных юридическим лицом, его подрядчиками, осуществляющими деятельность в рамках концессионного договора, заключенного с Правительством Республики Казахстан на реализацию инфраструктурного проекта до 1 января 2009 года;</w:t>
      </w:r>
    </w:p>
    <w:p>
      <w:pPr>
        <w:spacing w:after="0"/>
        <w:ind w:left="0"/>
        <w:jc w:val="both"/>
      </w:pPr>
      <w:r>
        <w:rPr>
          <w:rFonts w:ascii="Times New Roman"/>
          <w:b w:val="false"/>
          <w:i w:val="false"/>
          <w:color w:val="000000"/>
          <w:sz w:val="28"/>
        </w:rPr>
        <w:t xml:space="preserve">
      8) в строке 300.02.009 указывается ввоз на территорию Республики Казахстан с территории государств-членов таможенного союза товаров, предназначенных для переработки, а также товаров с помощью которых осуществляются операции по переработке товаров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276-15 Налогового кодекса;</w:t>
      </w:r>
    </w:p>
    <w:p>
      <w:pPr>
        <w:spacing w:after="0"/>
        <w:ind w:left="0"/>
        <w:jc w:val="both"/>
      </w:pPr>
      <w:r>
        <w:rPr>
          <w:rFonts w:ascii="Times New Roman"/>
          <w:b w:val="false"/>
          <w:i w:val="false"/>
          <w:color w:val="000000"/>
          <w:sz w:val="28"/>
        </w:rPr>
        <w:t xml:space="preserve">
      9) в строке 300.02.010 указывается временный ввоз на территорию Республики Казахстан товаров, предусмотренных перечнем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w:t>
      </w:r>
    </w:p>
    <w:p>
      <w:pPr>
        <w:spacing w:after="0"/>
        <w:ind w:left="0"/>
        <w:jc w:val="both"/>
      </w:pPr>
      <w:r>
        <w:rPr>
          <w:rFonts w:ascii="Times New Roman"/>
          <w:b w:val="false"/>
          <w:i w:val="false"/>
          <w:color w:val="000000"/>
          <w:sz w:val="28"/>
        </w:rPr>
        <w:t>
      10) в строке 300.02.011 указывается итоговая сумма импорта освобожденного от НДС, определяемая как сумма строк с 300.02.007 по 300.02.010.</w:t>
      </w:r>
    </w:p>
    <w:p>
      <w:pPr>
        <w:spacing w:after="0"/>
        <w:ind w:left="0"/>
        <w:jc w:val="both"/>
      </w:pPr>
      <w:r>
        <w:rPr>
          <w:rFonts w:ascii="Times New Roman"/>
          <w:b w:val="false"/>
          <w:i w:val="false"/>
          <w:color w:val="000000"/>
          <w:sz w:val="28"/>
        </w:rPr>
        <w:t>
      Сумма строки 300.02.006 переносится в строку 300.00.005.</w:t>
      </w:r>
    </w:p>
    <w:p>
      <w:pPr>
        <w:spacing w:after="0"/>
        <w:ind w:left="0"/>
        <w:jc w:val="both"/>
      </w:pPr>
      <w:r>
        <w:rPr>
          <w:rFonts w:ascii="Times New Roman"/>
          <w:b w:val="false"/>
          <w:i w:val="false"/>
          <w:color w:val="000000"/>
          <w:sz w:val="28"/>
        </w:rPr>
        <w:t>
      Сумма строки 300.02.011 переносится в строку 300.00.017.</w:t>
      </w:r>
    </w:p>
    <w:bookmarkStart w:name="z675" w:id="619"/>
    <w:p>
      <w:pPr>
        <w:spacing w:after="0"/>
        <w:ind w:left="0"/>
        <w:jc w:val="left"/>
      </w:pPr>
      <w:r>
        <w:rPr>
          <w:rFonts w:ascii="Times New Roman"/>
          <w:b/>
          <w:i w:val="false"/>
          <w:color w:val="000000"/>
        </w:rPr>
        <w:t xml:space="preserve"> 5. Составление формы 300.03 – Импорт товаров, по которым</w:t>
      </w:r>
      <w:r>
        <w:br/>
      </w:r>
      <w:r>
        <w:rPr>
          <w:rFonts w:ascii="Times New Roman"/>
          <w:b/>
          <w:i w:val="false"/>
          <w:color w:val="000000"/>
        </w:rPr>
        <w:t>изменен срок уплаты налога на добавленную стоимость</w:t>
      </w:r>
    </w:p>
    <w:bookmarkEnd w:id="619"/>
    <w:bookmarkStart w:name="z676" w:id="620"/>
    <w:p>
      <w:pPr>
        <w:spacing w:after="0"/>
        <w:ind w:left="0"/>
        <w:jc w:val="both"/>
      </w:pPr>
      <w:r>
        <w:rPr>
          <w:rFonts w:ascii="Times New Roman"/>
          <w:b w:val="false"/>
          <w:i w:val="false"/>
          <w:color w:val="000000"/>
          <w:sz w:val="28"/>
        </w:rPr>
        <w:t xml:space="preserve">
      26. Данная форма заполняется как при составлении декларации за налоговый период, в котором осуществлен импорт товаров и изменен срок уплаты налога на добавленную стоимость в соответствии с абзацами 28–50 статьи 49 </w:t>
      </w:r>
      <w:r>
        <w:rPr>
          <w:rFonts w:ascii="Times New Roman"/>
          <w:b w:val="false"/>
          <w:i w:val="false"/>
          <w:color w:val="000000"/>
          <w:sz w:val="28"/>
        </w:rPr>
        <w:t>Закона</w:t>
      </w:r>
      <w:r>
        <w:rPr>
          <w:rFonts w:ascii="Times New Roman"/>
          <w:b w:val="false"/>
          <w:i w:val="false"/>
          <w:color w:val="000000"/>
          <w:sz w:val="28"/>
        </w:rPr>
        <w:t xml:space="preserve"> о введении, так и при составлении декларации за последующие налоговые периоды, до полного погашения задолженности по налогу на добавленную стоимость.</w:t>
      </w:r>
    </w:p>
    <w:bookmarkEnd w:id="620"/>
    <w:p>
      <w:pPr>
        <w:spacing w:after="0"/>
        <w:ind w:left="0"/>
        <w:jc w:val="both"/>
      </w:pPr>
      <w:r>
        <w:rPr>
          <w:rFonts w:ascii="Times New Roman"/>
          <w:b w:val="false"/>
          <w:i w:val="false"/>
          <w:color w:val="000000"/>
          <w:sz w:val="28"/>
        </w:rPr>
        <w:t>
      Приложение 300.03 подлежит заполнению, если в разделе "Общая информация о плательщике НДС" формы 300.00 в строке 12 "Представленные приложения" отмечена ячейка "03".</w:t>
      </w:r>
    </w:p>
    <w:bookmarkStart w:name="z677" w:id="621"/>
    <w:p>
      <w:pPr>
        <w:spacing w:after="0"/>
        <w:ind w:left="0"/>
        <w:jc w:val="both"/>
      </w:pPr>
      <w:r>
        <w:rPr>
          <w:rFonts w:ascii="Times New Roman"/>
          <w:b w:val="false"/>
          <w:i w:val="false"/>
          <w:color w:val="000000"/>
          <w:sz w:val="28"/>
        </w:rPr>
        <w:t>
      27. В разделе "Импорт товаров, по которым изменен срок уплаты НДС":</w:t>
      </w:r>
    </w:p>
    <w:bookmarkEnd w:id="621"/>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импорта:</w:t>
      </w:r>
    </w:p>
    <w:p>
      <w:pPr>
        <w:spacing w:after="0"/>
        <w:ind w:left="0"/>
        <w:jc w:val="both"/>
      </w:pPr>
      <w:r>
        <w:rPr>
          <w:rFonts w:ascii="Times New Roman"/>
          <w:b w:val="false"/>
          <w:i w:val="false"/>
          <w:color w:val="000000"/>
          <w:sz w:val="28"/>
        </w:rPr>
        <w:t>
      1 – импорт товаров для промышленной переработки;</w:t>
      </w:r>
    </w:p>
    <w:p>
      <w:pPr>
        <w:spacing w:after="0"/>
        <w:ind w:left="0"/>
        <w:jc w:val="both"/>
      </w:pPr>
      <w:r>
        <w:rPr>
          <w:rFonts w:ascii="Times New Roman"/>
          <w:b w:val="false"/>
          <w:i w:val="false"/>
          <w:color w:val="000000"/>
          <w:sz w:val="28"/>
        </w:rPr>
        <w:t>
      2 – импорт воды, газа, электроэнергии;</w:t>
      </w:r>
    </w:p>
    <w:p>
      <w:pPr>
        <w:spacing w:after="0"/>
        <w:ind w:left="0"/>
        <w:jc w:val="both"/>
      </w:pPr>
      <w:r>
        <w:rPr>
          <w:rFonts w:ascii="Times New Roman"/>
          <w:b w:val="false"/>
          <w:i w:val="false"/>
          <w:color w:val="000000"/>
          <w:sz w:val="28"/>
        </w:rPr>
        <w:t>
      3) в графе С указывается справочный номер декларации на товары и дата. При импорте товаров из государств-членов таможенного союза в данной графе указывается номер и дата Заявления о ввозе товаров и уплате косвенных налогов формы 328.00, присваиваемый налогоплательщиком;</w:t>
      </w:r>
    </w:p>
    <w:p>
      <w:pPr>
        <w:spacing w:after="0"/>
        <w:ind w:left="0"/>
        <w:jc w:val="both"/>
      </w:pPr>
      <w:r>
        <w:rPr>
          <w:rFonts w:ascii="Times New Roman"/>
          <w:b w:val="false"/>
          <w:i w:val="false"/>
          <w:color w:val="000000"/>
          <w:sz w:val="28"/>
        </w:rPr>
        <w:t>
      4) в графе D указывается сумма налога на добавленную стоимость согласно декларации на товары. При импорте товаров из государств-членов таможенного союза в данной графе указывается сумма налога на добавленную стоимость согласно Заявлению о ввозе товаров и уплате косвенных налогов формы 328.00;</w:t>
      </w:r>
    </w:p>
    <w:p>
      <w:pPr>
        <w:spacing w:after="0"/>
        <w:ind w:left="0"/>
        <w:jc w:val="both"/>
      </w:pPr>
      <w:r>
        <w:rPr>
          <w:rFonts w:ascii="Times New Roman"/>
          <w:b w:val="false"/>
          <w:i w:val="false"/>
          <w:color w:val="000000"/>
          <w:sz w:val="28"/>
        </w:rPr>
        <w:t xml:space="preserve">
      5) в графе Е указывается срок (измененный), для погашения налога. По товарам, импортированным из государств-членов таможенного союза изменение срока уплаты налога на добавленную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276-6 Налогового кодекса;</w:t>
      </w:r>
    </w:p>
    <w:p>
      <w:pPr>
        <w:spacing w:after="0"/>
        <w:ind w:left="0"/>
        <w:jc w:val="both"/>
      </w:pPr>
      <w:r>
        <w:rPr>
          <w:rFonts w:ascii="Times New Roman"/>
          <w:b w:val="false"/>
          <w:i w:val="false"/>
          <w:color w:val="000000"/>
          <w:sz w:val="28"/>
        </w:rPr>
        <w:t xml:space="preserve">
      6) в графе F указывается сумма налога на добавленную стоимость, зачитываемого в отчетном налоговом периоде в соответствии с абзацем 47 статьи 49 </w:t>
      </w:r>
      <w:r>
        <w:rPr>
          <w:rFonts w:ascii="Times New Roman"/>
          <w:b w:val="false"/>
          <w:i w:val="false"/>
          <w:color w:val="000000"/>
          <w:sz w:val="28"/>
        </w:rPr>
        <w:t>Закона</w:t>
      </w:r>
      <w:r>
        <w:rPr>
          <w:rFonts w:ascii="Times New Roman"/>
          <w:b w:val="false"/>
          <w:i w:val="false"/>
          <w:color w:val="000000"/>
          <w:sz w:val="28"/>
        </w:rPr>
        <w:t xml:space="preserve"> о введении в счет погашения задолженности по сумме налога, срок уплаты которого был изменен. Указанная сумма налога определяется как разница между суммой, отраженной в строке 300.00.013 и суммами, отраженными в строках 300.00.011 и 300.00.012 формы 300.00, составленной за отчетный налоговый период, т.е. 300.00.013 – (300.00.011 + 300.00.012);</w:t>
      </w:r>
    </w:p>
    <w:p>
      <w:pPr>
        <w:spacing w:after="0"/>
        <w:ind w:left="0"/>
        <w:jc w:val="both"/>
      </w:pPr>
      <w:r>
        <w:rPr>
          <w:rFonts w:ascii="Times New Roman"/>
          <w:b w:val="false"/>
          <w:i w:val="false"/>
          <w:color w:val="000000"/>
          <w:sz w:val="28"/>
        </w:rPr>
        <w:t>
      7) в графе G указывается сумма налога на добавленную стоимость, погашенная в соответствии с абзацем 47 статьи 49 Закона о введении в предыдущие налоговые периоды. В данную графу переносятся суммы, отраженные в соответствующих строках графы F за предыдущий налоговый период в соответствии со справочным номером декларации на товары, отраженным в графе C и (или) в соответствии с номером Заявления о ввозе и уплате косвенных налогов формы 328.00;</w:t>
      </w:r>
    </w:p>
    <w:p>
      <w:pPr>
        <w:spacing w:after="0"/>
        <w:ind w:left="0"/>
        <w:jc w:val="both"/>
      </w:pPr>
      <w:r>
        <w:rPr>
          <w:rFonts w:ascii="Times New Roman"/>
          <w:b w:val="false"/>
          <w:i w:val="false"/>
          <w:color w:val="000000"/>
          <w:sz w:val="28"/>
        </w:rPr>
        <w:t>
      8) в графе H указывается сумма налога на добавленную стоимость, непогашенная взаимозачетом с бюджетом по реализованным товарам в течение трехмесячного периода, определяемая как разница соответствующих строк графы D к сумме строк граф F и G (D – (F + G);</w:t>
      </w:r>
    </w:p>
    <w:p>
      <w:pPr>
        <w:spacing w:after="0"/>
        <w:ind w:left="0"/>
        <w:jc w:val="both"/>
      </w:pPr>
      <w:r>
        <w:rPr>
          <w:rFonts w:ascii="Times New Roman"/>
          <w:b w:val="false"/>
          <w:i w:val="false"/>
          <w:color w:val="000000"/>
          <w:sz w:val="28"/>
        </w:rPr>
        <w:t>
      9) в графе I указывается соответствующий код бюджетной классификации;</w:t>
      </w:r>
    </w:p>
    <w:p>
      <w:pPr>
        <w:spacing w:after="0"/>
        <w:ind w:left="0"/>
        <w:jc w:val="both"/>
      </w:pPr>
      <w:r>
        <w:rPr>
          <w:rFonts w:ascii="Times New Roman"/>
          <w:b w:val="false"/>
          <w:i w:val="false"/>
          <w:color w:val="000000"/>
          <w:sz w:val="28"/>
        </w:rPr>
        <w:t>
      10) в графе J указывается сумма налога на добавленную стоимость, фактически уплаченная в бюджет в отчетном налоговом периоде по импортируемым товарам;</w:t>
      </w:r>
    </w:p>
    <w:p>
      <w:pPr>
        <w:spacing w:after="0"/>
        <w:ind w:left="0"/>
        <w:jc w:val="both"/>
      </w:pPr>
      <w:r>
        <w:rPr>
          <w:rFonts w:ascii="Times New Roman"/>
          <w:b w:val="false"/>
          <w:i w:val="false"/>
          <w:color w:val="000000"/>
          <w:sz w:val="28"/>
        </w:rPr>
        <w:t>
      11) в графе K указывается сумма налога на добавленную стоимость, уплаченная в предыдущие налоговые периоды по импортируемым товарам. В данную графу переносятся суммы, отраженные в соответствующих строках графы J за предыдущий налоговый период в соответствии со справочным номером грузовой таможенной декларации, отраженным в графе C и(или) в соответствии с номером Заявления о ввозе и уплате косвенных налогов;</w:t>
      </w:r>
    </w:p>
    <w:p>
      <w:pPr>
        <w:spacing w:after="0"/>
        <w:ind w:left="0"/>
        <w:jc w:val="both"/>
      </w:pPr>
      <w:r>
        <w:rPr>
          <w:rFonts w:ascii="Times New Roman"/>
          <w:b w:val="false"/>
          <w:i w:val="false"/>
          <w:color w:val="000000"/>
          <w:sz w:val="28"/>
        </w:rPr>
        <w:t>
      12) в графе L указывается сумма задолженности по налогу, подлежащему уплате в бюджет. Данная сумма определяется как разница соответствующих строк графы D к сумме строк граф F, G, J и K;</w:t>
      </w:r>
    </w:p>
    <w:p>
      <w:pPr>
        <w:spacing w:after="0"/>
        <w:ind w:left="0"/>
        <w:jc w:val="both"/>
      </w:pPr>
      <w:r>
        <w:rPr>
          <w:rFonts w:ascii="Times New Roman"/>
          <w:b w:val="false"/>
          <w:i w:val="false"/>
          <w:color w:val="000000"/>
          <w:sz w:val="28"/>
        </w:rPr>
        <w:t>
      13) в итоговой строке 0000001 указываются итоговые суммы по импорту товаров для промышленной переработки;</w:t>
      </w:r>
    </w:p>
    <w:p>
      <w:pPr>
        <w:spacing w:after="0"/>
        <w:ind w:left="0"/>
        <w:jc w:val="both"/>
      </w:pPr>
      <w:r>
        <w:rPr>
          <w:rFonts w:ascii="Times New Roman"/>
          <w:b w:val="false"/>
          <w:i w:val="false"/>
          <w:color w:val="000000"/>
          <w:sz w:val="28"/>
        </w:rPr>
        <w:t>
      14) в итоговой строке 0000002 указываются итоговые суммы по импорту воды, газа, электроэнергии.</w:t>
      </w:r>
    </w:p>
    <w:p>
      <w:pPr>
        <w:spacing w:after="0"/>
        <w:ind w:left="0"/>
        <w:jc w:val="both"/>
      </w:pPr>
      <w:r>
        <w:rPr>
          <w:rFonts w:ascii="Times New Roman"/>
          <w:b w:val="false"/>
          <w:i w:val="false"/>
          <w:color w:val="000000"/>
          <w:sz w:val="28"/>
        </w:rPr>
        <w:t xml:space="preserve">
      Сумма итоговых строк 0000001, 0000002 графы J переносится в строку 300.00.019. </w:t>
      </w:r>
    </w:p>
    <w:bookmarkStart w:name="z678" w:id="622"/>
    <w:p>
      <w:pPr>
        <w:spacing w:after="0"/>
        <w:ind w:left="0"/>
        <w:jc w:val="left"/>
      </w:pPr>
      <w:r>
        <w:rPr>
          <w:rFonts w:ascii="Times New Roman"/>
          <w:b/>
          <w:i w:val="false"/>
          <w:color w:val="000000"/>
        </w:rPr>
        <w:t xml:space="preserve"> 6. Составление формы 300.04 –</w:t>
      </w:r>
      <w:r>
        <w:br/>
      </w:r>
      <w:r>
        <w:rPr>
          <w:rFonts w:ascii="Times New Roman"/>
          <w:b/>
          <w:i w:val="false"/>
          <w:color w:val="000000"/>
        </w:rPr>
        <w:t>Импорт товаров, налог на добавленную стоимость по которым</w:t>
      </w:r>
      <w:r>
        <w:br/>
      </w:r>
      <w:r>
        <w:rPr>
          <w:rFonts w:ascii="Times New Roman"/>
          <w:b/>
          <w:i w:val="false"/>
          <w:color w:val="000000"/>
        </w:rPr>
        <w:t>уплачивается методом зачета</w:t>
      </w:r>
    </w:p>
    <w:bookmarkEnd w:id="622"/>
    <w:bookmarkStart w:name="z679" w:id="623"/>
    <w:p>
      <w:pPr>
        <w:spacing w:after="0"/>
        <w:ind w:left="0"/>
        <w:jc w:val="both"/>
      </w:pPr>
      <w:r>
        <w:rPr>
          <w:rFonts w:ascii="Times New Roman"/>
          <w:b w:val="false"/>
          <w:i w:val="false"/>
          <w:color w:val="000000"/>
          <w:sz w:val="28"/>
        </w:rPr>
        <w:t xml:space="preserve">
      28. Данная форма предназначена для детального отражения информации по импорту товаров (в том числе из государств-членов таможенного союза), осуществленному в течение налогового периода, по которым налог на добавленную стоимость при таможенном оформлении уплачивается методом зачета, предусмотренным абзацем 52-77 статьи 49 и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w:t>
      </w:r>
    </w:p>
    <w:bookmarkEnd w:id="623"/>
    <w:p>
      <w:pPr>
        <w:spacing w:after="0"/>
        <w:ind w:left="0"/>
        <w:jc w:val="both"/>
      </w:pPr>
      <w:r>
        <w:rPr>
          <w:rFonts w:ascii="Times New Roman"/>
          <w:b w:val="false"/>
          <w:i w:val="false"/>
          <w:color w:val="000000"/>
          <w:sz w:val="28"/>
        </w:rPr>
        <w:t>
      Приложение 300.04 подлежит заполнению, если в разделе "Общая информация о плательщике НДС" формы 300.00 в строке 12 "Представленные приложения" отмечена ячейка "04".</w:t>
      </w:r>
    </w:p>
    <w:bookmarkStart w:name="z680" w:id="624"/>
    <w:p>
      <w:pPr>
        <w:spacing w:after="0"/>
        <w:ind w:left="0"/>
        <w:jc w:val="both"/>
      </w:pPr>
      <w:r>
        <w:rPr>
          <w:rFonts w:ascii="Times New Roman"/>
          <w:b w:val="false"/>
          <w:i w:val="false"/>
          <w:color w:val="000000"/>
          <w:sz w:val="28"/>
        </w:rPr>
        <w:t>
      29. В разделе "Начисление НДС по импорту товаров, уплачиваемого методом зачета":</w:t>
      </w:r>
    </w:p>
    <w:bookmarkEnd w:id="624"/>
    <w:p>
      <w:pPr>
        <w:spacing w:after="0"/>
        <w:ind w:left="0"/>
        <w:jc w:val="both"/>
      </w:pPr>
      <w:r>
        <w:rPr>
          <w:rFonts w:ascii="Times New Roman"/>
          <w:b w:val="false"/>
          <w:i w:val="false"/>
          <w:color w:val="000000"/>
          <w:sz w:val="28"/>
        </w:rPr>
        <w:t>
      1) в строке 300.04.001 А указывается сумма облагаемого импорта, налог на добавленную стоимость по которому уплачивается методом зачета. Данная строка включает в себя строки 300.04.001 I А, 300.04.001 II А, 300.04.001 III А, 300.04.001 IV А, 300.04.001 V А, 300.04.001 VI А, 300.04.001 VII А, 300.04.001 VIII А, 300.04.001 IХ А;</w:t>
      </w:r>
    </w:p>
    <w:p>
      <w:pPr>
        <w:spacing w:after="0"/>
        <w:ind w:left="0"/>
        <w:jc w:val="both"/>
      </w:pPr>
      <w:r>
        <w:rPr>
          <w:rFonts w:ascii="Times New Roman"/>
          <w:b w:val="false"/>
          <w:i w:val="false"/>
          <w:color w:val="000000"/>
          <w:sz w:val="28"/>
        </w:rPr>
        <w:t>
      2) в строке 300.04.001 I А указывается сумма импортированного оборудования;</w:t>
      </w:r>
    </w:p>
    <w:p>
      <w:pPr>
        <w:spacing w:after="0"/>
        <w:ind w:left="0"/>
        <w:jc w:val="both"/>
      </w:pPr>
      <w:r>
        <w:rPr>
          <w:rFonts w:ascii="Times New Roman"/>
          <w:b w:val="false"/>
          <w:i w:val="false"/>
          <w:color w:val="000000"/>
          <w:sz w:val="28"/>
        </w:rPr>
        <w:t>
      3) в строке 300.04.001 II А указывается сумма импортированной сельскохозяйственной техники;</w:t>
      </w:r>
    </w:p>
    <w:p>
      <w:pPr>
        <w:spacing w:after="0"/>
        <w:ind w:left="0"/>
        <w:jc w:val="both"/>
      </w:pPr>
      <w:r>
        <w:rPr>
          <w:rFonts w:ascii="Times New Roman"/>
          <w:b w:val="false"/>
          <w:i w:val="false"/>
          <w:color w:val="000000"/>
          <w:sz w:val="28"/>
        </w:rPr>
        <w:t>
      4) в строке 300.04.001 III А указывается сумма импортированного грузового подвижного состава автомобильного транспорта;</w:t>
      </w:r>
    </w:p>
    <w:p>
      <w:pPr>
        <w:spacing w:after="0"/>
        <w:ind w:left="0"/>
        <w:jc w:val="both"/>
      </w:pPr>
      <w:r>
        <w:rPr>
          <w:rFonts w:ascii="Times New Roman"/>
          <w:b w:val="false"/>
          <w:i w:val="false"/>
          <w:color w:val="000000"/>
          <w:sz w:val="28"/>
        </w:rPr>
        <w:t>
      5) в строке 300.04.001 IV А указывается сумма импортированных самолетов и вертолетов;</w:t>
      </w:r>
    </w:p>
    <w:p>
      <w:pPr>
        <w:spacing w:after="0"/>
        <w:ind w:left="0"/>
        <w:jc w:val="both"/>
      </w:pPr>
      <w:r>
        <w:rPr>
          <w:rFonts w:ascii="Times New Roman"/>
          <w:b w:val="false"/>
          <w:i w:val="false"/>
          <w:color w:val="000000"/>
          <w:sz w:val="28"/>
        </w:rPr>
        <w:t>
      6) в строке 300.04.001 V А указывается сумма импортированных локомотивов железнодорожных и вагонов;</w:t>
      </w:r>
    </w:p>
    <w:p>
      <w:pPr>
        <w:spacing w:after="0"/>
        <w:ind w:left="0"/>
        <w:jc w:val="both"/>
      </w:pPr>
      <w:r>
        <w:rPr>
          <w:rFonts w:ascii="Times New Roman"/>
          <w:b w:val="false"/>
          <w:i w:val="false"/>
          <w:color w:val="000000"/>
          <w:sz w:val="28"/>
        </w:rPr>
        <w:t>
      7) в строке 300.04.001 VI А указывается сумма импортированных морских судов;</w:t>
      </w:r>
    </w:p>
    <w:p>
      <w:pPr>
        <w:spacing w:after="0"/>
        <w:ind w:left="0"/>
        <w:jc w:val="both"/>
      </w:pPr>
      <w:r>
        <w:rPr>
          <w:rFonts w:ascii="Times New Roman"/>
          <w:b w:val="false"/>
          <w:i w:val="false"/>
          <w:color w:val="000000"/>
          <w:sz w:val="28"/>
        </w:rPr>
        <w:t>
      8) в строке 300.04.001 VII А указывается сумма импортированных запасных частей;</w:t>
      </w:r>
    </w:p>
    <w:p>
      <w:pPr>
        <w:spacing w:after="0"/>
        <w:ind w:left="0"/>
        <w:jc w:val="both"/>
      </w:pPr>
      <w:r>
        <w:rPr>
          <w:rFonts w:ascii="Times New Roman"/>
          <w:b w:val="false"/>
          <w:i w:val="false"/>
          <w:color w:val="000000"/>
          <w:sz w:val="28"/>
        </w:rPr>
        <w:t>
      9) в строке 300.04.001 VIII А указывается сумма импортированных пестицидов (ядохимикатов);</w:t>
      </w:r>
    </w:p>
    <w:p>
      <w:pPr>
        <w:spacing w:after="0"/>
        <w:ind w:left="0"/>
        <w:jc w:val="both"/>
      </w:pPr>
      <w:r>
        <w:rPr>
          <w:rFonts w:ascii="Times New Roman"/>
          <w:b w:val="false"/>
          <w:i w:val="false"/>
          <w:color w:val="000000"/>
          <w:sz w:val="28"/>
        </w:rPr>
        <w:t>
      10) в строке 300.04.001 IХ А указывается сумма импортированных племенных животных всех видов и оборудования для искусственного осеменения;</w:t>
      </w:r>
    </w:p>
    <w:p>
      <w:pPr>
        <w:spacing w:after="0"/>
        <w:ind w:left="0"/>
        <w:jc w:val="both"/>
      </w:pPr>
      <w:r>
        <w:rPr>
          <w:rFonts w:ascii="Times New Roman"/>
          <w:b w:val="false"/>
          <w:i w:val="false"/>
          <w:color w:val="000000"/>
          <w:sz w:val="28"/>
        </w:rPr>
        <w:t>
      11) в строке 300.04.001 В указывается сумма налога на добавленную стоимость по импорту товаров, уплачиваемого методом зачета. Данная строка включает в себя строки 300.04.001 I В, 300.04.001 II В, 300.04.001 III В, 300.04.001 IV В, 300.04.001 V В, 300.04.001 VI В, 300.04.001 VII В, 300.04.001 VIII В, 300.04.001 IХ В;</w:t>
      </w:r>
    </w:p>
    <w:p>
      <w:pPr>
        <w:spacing w:after="0"/>
        <w:ind w:left="0"/>
        <w:jc w:val="both"/>
      </w:pPr>
      <w:r>
        <w:rPr>
          <w:rFonts w:ascii="Times New Roman"/>
          <w:b w:val="false"/>
          <w:i w:val="false"/>
          <w:color w:val="000000"/>
          <w:sz w:val="28"/>
        </w:rPr>
        <w:t>
      12) в строке 300.04.001 I В указывается сумма налога на добавленную стоимость по импортированному оборудованию;</w:t>
      </w:r>
    </w:p>
    <w:p>
      <w:pPr>
        <w:spacing w:after="0"/>
        <w:ind w:left="0"/>
        <w:jc w:val="both"/>
      </w:pPr>
      <w:r>
        <w:rPr>
          <w:rFonts w:ascii="Times New Roman"/>
          <w:b w:val="false"/>
          <w:i w:val="false"/>
          <w:color w:val="000000"/>
          <w:sz w:val="28"/>
        </w:rPr>
        <w:t>
      13) в строке 300.04.001 II В указывается сумма налога на добавленную стоимость по импортированной сельскохозяйственной техники;</w:t>
      </w:r>
    </w:p>
    <w:p>
      <w:pPr>
        <w:spacing w:after="0"/>
        <w:ind w:left="0"/>
        <w:jc w:val="both"/>
      </w:pPr>
      <w:r>
        <w:rPr>
          <w:rFonts w:ascii="Times New Roman"/>
          <w:b w:val="false"/>
          <w:i w:val="false"/>
          <w:color w:val="000000"/>
          <w:sz w:val="28"/>
        </w:rPr>
        <w:t>
      14) в строке 300.04.001 III В указывается сумма налога на добавленную стоимость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15) в строке 300.04.001 IV В указывается сумма налога на добавленную стоимость по импортированным самолетам и вертолетам;</w:t>
      </w:r>
    </w:p>
    <w:p>
      <w:pPr>
        <w:spacing w:after="0"/>
        <w:ind w:left="0"/>
        <w:jc w:val="both"/>
      </w:pPr>
      <w:r>
        <w:rPr>
          <w:rFonts w:ascii="Times New Roman"/>
          <w:b w:val="false"/>
          <w:i w:val="false"/>
          <w:color w:val="000000"/>
          <w:sz w:val="28"/>
        </w:rPr>
        <w:t>
      16) в строке 300.04.001 V В указывается сумма налога на добавленную стоимость по импортированным локомотивам железнодорожным и вагонам;</w:t>
      </w:r>
    </w:p>
    <w:p>
      <w:pPr>
        <w:spacing w:after="0"/>
        <w:ind w:left="0"/>
        <w:jc w:val="both"/>
      </w:pPr>
      <w:r>
        <w:rPr>
          <w:rFonts w:ascii="Times New Roman"/>
          <w:b w:val="false"/>
          <w:i w:val="false"/>
          <w:color w:val="000000"/>
          <w:sz w:val="28"/>
        </w:rPr>
        <w:t>
      17) в строке 300.04.001 VI В указывается сумма налога на добавленную стоимость по импортированным морским судам;</w:t>
      </w:r>
    </w:p>
    <w:p>
      <w:pPr>
        <w:spacing w:after="0"/>
        <w:ind w:left="0"/>
        <w:jc w:val="both"/>
      </w:pPr>
      <w:r>
        <w:rPr>
          <w:rFonts w:ascii="Times New Roman"/>
          <w:b w:val="false"/>
          <w:i w:val="false"/>
          <w:color w:val="000000"/>
          <w:sz w:val="28"/>
        </w:rPr>
        <w:t>
      18) в строке 300.04.001 VII В указывается сумма налога на добавленную стоимость по импортированным запасным частям;</w:t>
      </w:r>
    </w:p>
    <w:p>
      <w:pPr>
        <w:spacing w:after="0"/>
        <w:ind w:left="0"/>
        <w:jc w:val="both"/>
      </w:pPr>
      <w:r>
        <w:rPr>
          <w:rFonts w:ascii="Times New Roman"/>
          <w:b w:val="false"/>
          <w:i w:val="false"/>
          <w:color w:val="000000"/>
          <w:sz w:val="28"/>
        </w:rPr>
        <w:t>
      19) в строке 300.04.001 VIII В указывается сумма налога на добавленную стоимость по импортированным пестицидам (ядохимикатам);</w:t>
      </w:r>
    </w:p>
    <w:p>
      <w:pPr>
        <w:spacing w:after="0"/>
        <w:ind w:left="0"/>
        <w:jc w:val="both"/>
      </w:pPr>
      <w:r>
        <w:rPr>
          <w:rFonts w:ascii="Times New Roman"/>
          <w:b w:val="false"/>
          <w:i w:val="false"/>
          <w:color w:val="000000"/>
          <w:sz w:val="28"/>
        </w:rPr>
        <w:t>
      20) в строке 300.04.001 IХ В указывается сумма налога на добавленную стоимость по импортированным племенным животным всех видов и оборудованиям для искусственного осеменения.</w:t>
      </w:r>
    </w:p>
    <w:p>
      <w:pPr>
        <w:spacing w:after="0"/>
        <w:ind w:left="0"/>
        <w:jc w:val="both"/>
      </w:pPr>
      <w:r>
        <w:rPr>
          <w:rFonts w:ascii="Times New Roman"/>
          <w:b w:val="false"/>
          <w:i w:val="false"/>
          <w:color w:val="000000"/>
          <w:sz w:val="28"/>
        </w:rPr>
        <w:t>
      Сумма строки 300.04.001 А переносится в строку 300.00.026 А.</w:t>
      </w:r>
    </w:p>
    <w:p>
      <w:pPr>
        <w:spacing w:after="0"/>
        <w:ind w:left="0"/>
        <w:jc w:val="both"/>
      </w:pPr>
      <w:r>
        <w:rPr>
          <w:rFonts w:ascii="Times New Roman"/>
          <w:b w:val="false"/>
          <w:i w:val="false"/>
          <w:color w:val="000000"/>
          <w:sz w:val="28"/>
        </w:rPr>
        <w:t>
      Сумма строки 300.04.001 В переносится в строки 300.00.011 и 300.00.026 В.</w:t>
      </w:r>
    </w:p>
    <w:bookmarkStart w:name="z681" w:id="625"/>
    <w:p>
      <w:pPr>
        <w:spacing w:after="0"/>
        <w:ind w:left="0"/>
        <w:jc w:val="left"/>
      </w:pPr>
      <w:r>
        <w:rPr>
          <w:rFonts w:ascii="Times New Roman"/>
          <w:b/>
          <w:i w:val="false"/>
          <w:color w:val="000000"/>
        </w:rPr>
        <w:t xml:space="preserve"> 7. Составление формы 300.05 –</w:t>
      </w:r>
      <w:r>
        <w:br/>
      </w:r>
      <w:r>
        <w:rPr>
          <w:rFonts w:ascii="Times New Roman"/>
          <w:b/>
          <w:i w:val="false"/>
          <w:color w:val="000000"/>
        </w:rPr>
        <w:t>Работы, услуги, приобретенные у нерезидента</w:t>
      </w:r>
    </w:p>
    <w:bookmarkEnd w:id="625"/>
    <w:bookmarkStart w:name="z682" w:id="626"/>
    <w:p>
      <w:pPr>
        <w:spacing w:after="0"/>
        <w:ind w:left="0"/>
        <w:jc w:val="both"/>
      </w:pPr>
      <w:r>
        <w:rPr>
          <w:rFonts w:ascii="Times New Roman"/>
          <w:b w:val="false"/>
          <w:i w:val="false"/>
          <w:color w:val="000000"/>
          <w:sz w:val="28"/>
        </w:rPr>
        <w:t xml:space="preserve">
      30. Данная форма предназначена для детального отражения сведений о суммах налога на добавленную стоимость, подлежащего уплате и уплаченного за нерезидента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Налогового кодекса.</w:t>
      </w:r>
    </w:p>
    <w:bookmarkEnd w:id="626"/>
    <w:p>
      <w:pPr>
        <w:spacing w:after="0"/>
        <w:ind w:left="0"/>
        <w:jc w:val="both"/>
      </w:pPr>
      <w:r>
        <w:rPr>
          <w:rFonts w:ascii="Times New Roman"/>
          <w:b w:val="false"/>
          <w:i w:val="false"/>
          <w:color w:val="000000"/>
          <w:sz w:val="28"/>
        </w:rPr>
        <w:t>
      Приложение 300.05 подлежит заполнению, если в разделе "Общая информация о плательщике НДС" формы 300.00 в строке 12 "Представленные приложения" отмечена ячейка "05".</w:t>
      </w:r>
    </w:p>
    <w:bookmarkStart w:name="z683" w:id="627"/>
    <w:p>
      <w:pPr>
        <w:spacing w:after="0"/>
        <w:ind w:left="0"/>
        <w:jc w:val="both"/>
      </w:pPr>
      <w:r>
        <w:rPr>
          <w:rFonts w:ascii="Times New Roman"/>
          <w:b w:val="false"/>
          <w:i w:val="false"/>
          <w:color w:val="000000"/>
          <w:sz w:val="28"/>
        </w:rPr>
        <w:t>
      31. В разделе "По работам и услугам, приобретенным от нерезидента в отчетном налоговом периоде":</w:t>
      </w:r>
    </w:p>
    <w:bookmarkEnd w:id="627"/>
    <w:p>
      <w:pPr>
        <w:spacing w:after="0"/>
        <w:ind w:left="0"/>
        <w:jc w:val="both"/>
      </w:pPr>
      <w:r>
        <w:rPr>
          <w:rFonts w:ascii="Times New Roman"/>
          <w:b w:val="false"/>
          <w:i w:val="false"/>
          <w:color w:val="000000"/>
          <w:sz w:val="28"/>
        </w:rPr>
        <w:t xml:space="preserve">
      1) в строке 300.05.001 указывается облагаемый оборот по реализации работ и услуг, приобретенных у нерезидента. Размер облагаемого оборота определяется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241 Налогового кодекса;</w:t>
      </w:r>
    </w:p>
    <w:p>
      <w:pPr>
        <w:spacing w:after="0"/>
        <w:ind w:left="0"/>
        <w:jc w:val="both"/>
      </w:pPr>
      <w:r>
        <w:rPr>
          <w:rFonts w:ascii="Times New Roman"/>
          <w:b w:val="false"/>
          <w:i w:val="false"/>
          <w:color w:val="000000"/>
          <w:sz w:val="28"/>
        </w:rPr>
        <w:t>
      2) в строке 300.05.002 указывается сумма налога на добавленную стоимость, подлежащего уплате за нерезидента, по обороту, указанному в строке 300.05.001. Данная строка подлежит обязательному заполнению, если заполнена строка 300.05.001;</w:t>
      </w:r>
    </w:p>
    <w:p>
      <w:pPr>
        <w:spacing w:after="0"/>
        <w:ind w:left="0"/>
        <w:jc w:val="both"/>
      </w:pPr>
      <w:r>
        <w:rPr>
          <w:rFonts w:ascii="Times New Roman"/>
          <w:b w:val="false"/>
          <w:i w:val="false"/>
          <w:color w:val="000000"/>
          <w:sz w:val="28"/>
        </w:rPr>
        <w:t xml:space="preserve">
      3) в строке 300.05.003 указывается сумма налога на добавленную стоимость, фактически уплаченного в бюджет в течение налогового периода, по обороту, указанному в строке 300.05.001.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w:t>
      </w:r>
      <w:r>
        <w:rPr>
          <w:rFonts w:ascii="Times New Roman"/>
          <w:b w:val="false"/>
          <w:i w:val="false"/>
          <w:color w:val="000000"/>
          <w:sz w:val="28"/>
        </w:rPr>
        <w:t>Закона</w:t>
      </w:r>
      <w:r>
        <w:rPr>
          <w:rFonts w:ascii="Times New Roman"/>
          <w:b w:val="false"/>
          <w:i w:val="false"/>
          <w:color w:val="000000"/>
          <w:sz w:val="28"/>
        </w:rPr>
        <w:t xml:space="preserve"> о введении.</w:t>
      </w:r>
    </w:p>
    <w:bookmarkStart w:name="z684" w:id="628"/>
    <w:p>
      <w:pPr>
        <w:spacing w:after="0"/>
        <w:ind w:left="0"/>
        <w:jc w:val="both"/>
      </w:pPr>
      <w:r>
        <w:rPr>
          <w:rFonts w:ascii="Times New Roman"/>
          <w:b w:val="false"/>
          <w:i w:val="false"/>
          <w:color w:val="000000"/>
          <w:sz w:val="28"/>
        </w:rPr>
        <w:t>
      32. В разделе "По работам и услугам, приобретенным от нерезидента в предыдущие налоговые периоды" указываются сведения по работам, услугам, приобретенным у нерезидента в предыдущие налоговые периоды, по которым уплата налога на добавленную стоимость за нерезидента частично или полностью произведена в отчетном налоговом периоде:</w:t>
      </w:r>
    </w:p>
    <w:bookmarkEnd w:id="628"/>
    <w:p>
      <w:pPr>
        <w:spacing w:after="0"/>
        <w:ind w:left="0"/>
        <w:jc w:val="both"/>
      </w:pPr>
      <w:r>
        <w:rPr>
          <w:rFonts w:ascii="Times New Roman"/>
          <w:b w:val="false"/>
          <w:i w:val="false"/>
          <w:color w:val="000000"/>
          <w:sz w:val="28"/>
        </w:rPr>
        <w:t>
      1) в строке 300.05.004 указывается облагаемый оборот по работам и услугам, приобретенным у нерезидента в предыдущие налоговые периоды. Данная строка заполняется в том случае, если налог на добавленную стоимость, подлежащий к уплате в бюджет, не был уплачен (или частично был уплачен) в установленный срок;</w:t>
      </w:r>
    </w:p>
    <w:p>
      <w:pPr>
        <w:spacing w:after="0"/>
        <w:ind w:left="0"/>
        <w:jc w:val="both"/>
      </w:pPr>
      <w:r>
        <w:rPr>
          <w:rFonts w:ascii="Times New Roman"/>
          <w:b w:val="false"/>
          <w:i w:val="false"/>
          <w:color w:val="000000"/>
          <w:sz w:val="28"/>
        </w:rPr>
        <w:t>
      2) в строке 300.05.005 указывается сумма налога на добавленную стоимость, подлежащего уплате за нерезидента, по обороту, указанному в строке 300.05.004;</w:t>
      </w:r>
    </w:p>
    <w:p>
      <w:pPr>
        <w:spacing w:after="0"/>
        <w:ind w:left="0"/>
        <w:jc w:val="both"/>
      </w:pPr>
      <w:r>
        <w:rPr>
          <w:rFonts w:ascii="Times New Roman"/>
          <w:b w:val="false"/>
          <w:i w:val="false"/>
          <w:color w:val="000000"/>
          <w:sz w:val="28"/>
        </w:rPr>
        <w:t>
      3) в строке 300.05.006 указывается сумма налога на добавленную стоимость, фактически уплаченная в бюджет в течение налогового периода, по обороту, указанному в строке 300.05.004.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Закона о введении;</w:t>
      </w:r>
    </w:p>
    <w:p>
      <w:pPr>
        <w:spacing w:after="0"/>
        <w:ind w:left="0"/>
        <w:jc w:val="both"/>
      </w:pPr>
      <w:r>
        <w:rPr>
          <w:rFonts w:ascii="Times New Roman"/>
          <w:b w:val="false"/>
          <w:i w:val="false"/>
          <w:color w:val="000000"/>
          <w:sz w:val="28"/>
        </w:rPr>
        <w:t>
      4) в строке 300.05.007 указывается общая сумма налога на добавленную стоимость, фактически уплаченного в бюджет в налоговом периоде, по работам и услугам, приобретенным у нерезидента, определяемая как сумма строк 300.05.003 и 300.05.006.</w:t>
      </w:r>
    </w:p>
    <w:p>
      <w:pPr>
        <w:spacing w:after="0"/>
        <w:ind w:left="0"/>
        <w:jc w:val="both"/>
      </w:pPr>
      <w:r>
        <w:rPr>
          <w:rFonts w:ascii="Times New Roman"/>
          <w:b w:val="false"/>
          <w:i w:val="false"/>
          <w:color w:val="000000"/>
          <w:sz w:val="28"/>
        </w:rPr>
        <w:t>
      Сумма строки 300.05.001 переносится в строку 300.00.014 А.</w:t>
      </w:r>
    </w:p>
    <w:p>
      <w:pPr>
        <w:spacing w:after="0"/>
        <w:ind w:left="0"/>
        <w:jc w:val="both"/>
      </w:pPr>
      <w:r>
        <w:rPr>
          <w:rFonts w:ascii="Times New Roman"/>
          <w:b w:val="false"/>
          <w:i w:val="false"/>
          <w:color w:val="000000"/>
          <w:sz w:val="28"/>
        </w:rPr>
        <w:t>
      Сумма строки 300.05.007 переносится в строку 300.00.014 В.</w:t>
      </w:r>
    </w:p>
    <w:bookmarkStart w:name="z685" w:id="629"/>
    <w:p>
      <w:pPr>
        <w:spacing w:after="0"/>
        <w:ind w:left="0"/>
        <w:jc w:val="left"/>
      </w:pPr>
      <w:r>
        <w:rPr>
          <w:rFonts w:ascii="Times New Roman"/>
          <w:b/>
          <w:i w:val="false"/>
          <w:color w:val="000000"/>
        </w:rPr>
        <w:t xml:space="preserve"> 8. Составление формы 300.06 –</w:t>
      </w:r>
      <w:r>
        <w:br/>
      </w:r>
      <w:r>
        <w:rPr>
          <w:rFonts w:ascii="Times New Roman"/>
          <w:b/>
          <w:i w:val="false"/>
          <w:color w:val="000000"/>
        </w:rPr>
        <w:t>Корректировка размера облагаемого и освобожденного оборотов и</w:t>
      </w:r>
      <w:r>
        <w:br/>
      </w:r>
      <w:r>
        <w:rPr>
          <w:rFonts w:ascii="Times New Roman"/>
          <w:b/>
          <w:i w:val="false"/>
          <w:color w:val="000000"/>
        </w:rPr>
        <w:t>суммы налога на добавленную стоимость, отнесенного в зачет</w:t>
      </w:r>
    </w:p>
    <w:bookmarkEnd w:id="629"/>
    <w:bookmarkStart w:name="z686" w:id="630"/>
    <w:p>
      <w:pPr>
        <w:spacing w:after="0"/>
        <w:ind w:left="0"/>
        <w:jc w:val="both"/>
      </w:pPr>
      <w:r>
        <w:rPr>
          <w:rFonts w:ascii="Times New Roman"/>
          <w:b w:val="false"/>
          <w:i w:val="false"/>
          <w:color w:val="000000"/>
          <w:sz w:val="28"/>
        </w:rPr>
        <w:t xml:space="preserve">
      33. Данная форма предназначена для детального отражения корректировки размера облагаемого и освобожденного оборотов и суммы налога на добавленную стоимость, произведенной в отчетном налоговом периоде. Корректировка размера облагаемого и освобожденного оборотов и суммы налога на добавленную стоимость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Также в данной форме отражаются сведения по корректировке суммы налога на добавленную стоимость, отнесенного в зачет, произведенной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w:t>
      </w:r>
    </w:p>
    <w:bookmarkEnd w:id="630"/>
    <w:p>
      <w:pPr>
        <w:spacing w:after="0"/>
        <w:ind w:left="0"/>
        <w:jc w:val="both"/>
      </w:pPr>
      <w:r>
        <w:rPr>
          <w:rFonts w:ascii="Times New Roman"/>
          <w:b w:val="false"/>
          <w:i w:val="false"/>
          <w:color w:val="000000"/>
          <w:sz w:val="28"/>
        </w:rPr>
        <w:t>
      Приложение 300.06 подлежит заполнению, если в разделе "Общая информация о плательщике НДС" формы 300.00 в строке 12 "Представленные приложения" отмечена ячейка "06".</w:t>
      </w:r>
    </w:p>
    <w:p>
      <w:pPr>
        <w:spacing w:after="0"/>
        <w:ind w:left="0"/>
        <w:jc w:val="both"/>
      </w:pPr>
      <w:r>
        <w:rPr>
          <w:rFonts w:ascii="Times New Roman"/>
          <w:b w:val="false"/>
          <w:i w:val="false"/>
          <w:color w:val="000000"/>
          <w:sz w:val="28"/>
        </w:rPr>
        <w:t>
      Строки данной формы могут иметь отрицательное и (или) положительное значение. В случае корректировки размера освобожденного оборота графа и корректировки размера оборота, облагаемого по нулевой ставке, графа "В" "Сумма корректировки НДС" в разделе "Корректировка размера облагаемого и освобожденного оборота" не заполняется.</w:t>
      </w:r>
    </w:p>
    <w:p>
      <w:pPr>
        <w:spacing w:after="0"/>
        <w:ind w:left="0"/>
        <w:jc w:val="both"/>
      </w:pPr>
      <w:r>
        <w:rPr>
          <w:rFonts w:ascii="Times New Roman"/>
          <w:b w:val="false"/>
          <w:i w:val="false"/>
          <w:color w:val="000000"/>
          <w:sz w:val="28"/>
        </w:rPr>
        <w:t>
      В случае если в ином документе, подтверждающем наступление случаев, при которых производится корректировка размера облагаемого оборота, не указана сумма налога на добавленную стоимость, то данная сумма определяется путем применения ставки налога к сумме корректировки размера облагаемого оборота.</w:t>
      </w:r>
    </w:p>
    <w:bookmarkStart w:name="z687" w:id="631"/>
    <w:p>
      <w:pPr>
        <w:spacing w:after="0"/>
        <w:ind w:left="0"/>
        <w:jc w:val="both"/>
      </w:pPr>
      <w:r>
        <w:rPr>
          <w:rFonts w:ascii="Times New Roman"/>
          <w:b w:val="false"/>
          <w:i w:val="false"/>
          <w:color w:val="000000"/>
          <w:sz w:val="28"/>
        </w:rPr>
        <w:t>
      34. Строки с 300.06.001 А по 300.06.008 А в разделе "Корректировка размера облагаемого и освобожденного оборота" заполняются как при корректировке размера облагаемого оборота, так и при корректировке размера освобожденного оборота.</w:t>
      </w:r>
    </w:p>
    <w:bookmarkEnd w:id="631"/>
    <w:p>
      <w:pPr>
        <w:spacing w:after="0"/>
        <w:ind w:left="0"/>
        <w:jc w:val="both"/>
      </w:pPr>
      <w:r>
        <w:rPr>
          <w:rFonts w:ascii="Times New Roman"/>
          <w:b w:val="false"/>
          <w:i w:val="false"/>
          <w:color w:val="000000"/>
          <w:sz w:val="28"/>
        </w:rPr>
        <w:t>
      В разделе "Корректировка размера облагаемого и освобожденного оборота":</w:t>
      </w:r>
    </w:p>
    <w:p>
      <w:pPr>
        <w:spacing w:after="0"/>
        <w:ind w:left="0"/>
        <w:jc w:val="both"/>
      </w:pPr>
      <w:r>
        <w:rPr>
          <w:rFonts w:ascii="Times New Roman"/>
          <w:b w:val="false"/>
          <w:i w:val="false"/>
          <w:color w:val="000000"/>
          <w:sz w:val="28"/>
        </w:rPr>
        <w:t>
      1) в строке 300.06.001 А указывается сумма корректировки оборота, связанного с частичным или полным возвратом товара;</w:t>
      </w:r>
    </w:p>
    <w:p>
      <w:pPr>
        <w:spacing w:after="0"/>
        <w:ind w:left="0"/>
        <w:jc w:val="both"/>
      </w:pPr>
      <w:r>
        <w:rPr>
          <w:rFonts w:ascii="Times New Roman"/>
          <w:b w:val="false"/>
          <w:i w:val="false"/>
          <w:color w:val="000000"/>
          <w:sz w:val="28"/>
        </w:rPr>
        <w:t>
      2) в строке 300.06.001 В указывается сумма корректировки налога на добавленную стоимость по облагаемому обороту, связанному с частичным или полным возвратом товаров;</w:t>
      </w:r>
    </w:p>
    <w:p>
      <w:pPr>
        <w:spacing w:after="0"/>
        <w:ind w:left="0"/>
        <w:jc w:val="both"/>
      </w:pPr>
      <w:r>
        <w:rPr>
          <w:rFonts w:ascii="Times New Roman"/>
          <w:b w:val="false"/>
          <w:i w:val="false"/>
          <w:color w:val="000000"/>
          <w:sz w:val="28"/>
        </w:rPr>
        <w:t>
      3) в строке 300.06.002 А указывается сумма корректировки оборота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4) в строке 300.06.002 В указывается сумма корректировки налога на добавленную стоимость по облагаемому обороту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5) в строке 300.06.003 А указывается сумма корректировки оборота, произведенного в связи с изменением цены, компенсации за реализованные товары, работы, услуги;</w:t>
      </w:r>
    </w:p>
    <w:p>
      <w:pPr>
        <w:spacing w:after="0"/>
        <w:ind w:left="0"/>
        <w:jc w:val="both"/>
      </w:pPr>
      <w:r>
        <w:rPr>
          <w:rFonts w:ascii="Times New Roman"/>
          <w:b w:val="false"/>
          <w:i w:val="false"/>
          <w:color w:val="000000"/>
          <w:sz w:val="28"/>
        </w:rPr>
        <w:t>
      6) в строке 300.06.003 В указывается сумма корректировки налога на добавленную стоимость по облагаемому обороту, произведенному в связи с изменением цены, компенсации за реализованные товары, работы, услуги;</w:t>
      </w:r>
    </w:p>
    <w:p>
      <w:pPr>
        <w:spacing w:after="0"/>
        <w:ind w:left="0"/>
        <w:jc w:val="both"/>
      </w:pPr>
      <w:r>
        <w:rPr>
          <w:rFonts w:ascii="Times New Roman"/>
          <w:b w:val="false"/>
          <w:i w:val="false"/>
          <w:color w:val="000000"/>
          <w:sz w:val="28"/>
        </w:rPr>
        <w:t>
      7) в строке 300.06.004 А указывается сумма корректировки оборота в связи со скидкой с цены, скидкой с продаж;</w:t>
      </w:r>
    </w:p>
    <w:p>
      <w:pPr>
        <w:spacing w:after="0"/>
        <w:ind w:left="0"/>
        <w:jc w:val="both"/>
      </w:pPr>
      <w:r>
        <w:rPr>
          <w:rFonts w:ascii="Times New Roman"/>
          <w:b w:val="false"/>
          <w:i w:val="false"/>
          <w:color w:val="000000"/>
          <w:sz w:val="28"/>
        </w:rPr>
        <w:t>
      8) в строке 300.06.004 B указывается сумма корректировки налога на добавленную стоимость по облагаемому обороту в связи со скидкой с цены, скидкой с продаж;</w:t>
      </w:r>
    </w:p>
    <w:p>
      <w:pPr>
        <w:spacing w:after="0"/>
        <w:ind w:left="0"/>
        <w:jc w:val="both"/>
      </w:pPr>
      <w:r>
        <w:rPr>
          <w:rFonts w:ascii="Times New Roman"/>
          <w:b w:val="false"/>
          <w:i w:val="false"/>
          <w:color w:val="000000"/>
          <w:sz w:val="28"/>
        </w:rPr>
        <w:t>
      9) в строке 300.06.005 А указывается сумма корректировки оборота при получении разницы в стоимости за реализованные товары, работы, услуги при их оплате в тенге;</w:t>
      </w:r>
    </w:p>
    <w:p>
      <w:pPr>
        <w:spacing w:after="0"/>
        <w:ind w:left="0"/>
        <w:jc w:val="both"/>
      </w:pPr>
      <w:r>
        <w:rPr>
          <w:rFonts w:ascii="Times New Roman"/>
          <w:b w:val="false"/>
          <w:i w:val="false"/>
          <w:color w:val="000000"/>
          <w:sz w:val="28"/>
        </w:rPr>
        <w:t>
      10) в строке 300.06.005 В указывается сумма корректировки налога на добавленную стоимость по облагаемому обороту при получении разницы в стоимости за реализованные товары, работы, услуги при их оплате в тенге;</w:t>
      </w:r>
    </w:p>
    <w:p>
      <w:pPr>
        <w:spacing w:after="0"/>
        <w:ind w:left="0"/>
        <w:jc w:val="both"/>
      </w:pPr>
      <w:r>
        <w:rPr>
          <w:rFonts w:ascii="Times New Roman"/>
          <w:b w:val="false"/>
          <w:i w:val="false"/>
          <w:color w:val="000000"/>
          <w:sz w:val="28"/>
        </w:rPr>
        <w:t>
      11) в строке 300.06.006 А указывается сумма корректировки оборота при возврате тары;</w:t>
      </w:r>
    </w:p>
    <w:p>
      <w:pPr>
        <w:spacing w:after="0"/>
        <w:ind w:left="0"/>
        <w:jc w:val="both"/>
      </w:pPr>
      <w:r>
        <w:rPr>
          <w:rFonts w:ascii="Times New Roman"/>
          <w:b w:val="false"/>
          <w:i w:val="false"/>
          <w:color w:val="000000"/>
          <w:sz w:val="28"/>
        </w:rPr>
        <w:t>
      12) в строке 300.06.006 В указывается сумма корректировки налога на добавленную стоимость по облагаемому обороту при возврате тары;</w:t>
      </w:r>
    </w:p>
    <w:p>
      <w:pPr>
        <w:spacing w:after="0"/>
        <w:ind w:left="0"/>
        <w:jc w:val="both"/>
      </w:pPr>
      <w:r>
        <w:rPr>
          <w:rFonts w:ascii="Times New Roman"/>
          <w:b w:val="false"/>
          <w:i w:val="false"/>
          <w:color w:val="000000"/>
          <w:sz w:val="28"/>
        </w:rPr>
        <w:t>
      13) в строке 300.06.007 А указывается сумма корректировки оборота при признании сомнительных требований;</w:t>
      </w:r>
    </w:p>
    <w:p>
      <w:pPr>
        <w:spacing w:after="0"/>
        <w:ind w:left="0"/>
        <w:jc w:val="both"/>
      </w:pPr>
      <w:r>
        <w:rPr>
          <w:rFonts w:ascii="Times New Roman"/>
          <w:b w:val="false"/>
          <w:i w:val="false"/>
          <w:color w:val="000000"/>
          <w:sz w:val="28"/>
        </w:rPr>
        <w:t>
      14) в строке 300.06.007 B указывается сумма корректировки налога на добавленную стоимость по облагаемому обороту при признании сомнительных требований;</w:t>
      </w:r>
    </w:p>
    <w:p>
      <w:pPr>
        <w:spacing w:after="0"/>
        <w:ind w:left="0"/>
        <w:jc w:val="both"/>
      </w:pPr>
      <w:r>
        <w:rPr>
          <w:rFonts w:ascii="Times New Roman"/>
          <w:b w:val="false"/>
          <w:i w:val="false"/>
          <w:color w:val="000000"/>
          <w:sz w:val="28"/>
        </w:rPr>
        <w:t>
      15) в строке 300.06.008 А указывается сумма корректировки оборота при увеличении размера облагаемого оборота на стоимость оплаты по сомнительным требованиям;</w:t>
      </w:r>
    </w:p>
    <w:p>
      <w:pPr>
        <w:spacing w:after="0"/>
        <w:ind w:left="0"/>
        <w:jc w:val="both"/>
      </w:pPr>
      <w:r>
        <w:rPr>
          <w:rFonts w:ascii="Times New Roman"/>
          <w:b w:val="false"/>
          <w:i w:val="false"/>
          <w:color w:val="000000"/>
          <w:sz w:val="28"/>
        </w:rPr>
        <w:t>
      16) в строке 300.06.008 В указывается сумма корректировки налога на добавленную стоимость по облагаемому обороту при увеличении размера облагаемого оборота на стоимость оплаты по сомнительным требованиям;</w:t>
      </w:r>
    </w:p>
    <w:p>
      <w:pPr>
        <w:spacing w:after="0"/>
        <w:ind w:left="0"/>
        <w:jc w:val="both"/>
      </w:pPr>
      <w:r>
        <w:rPr>
          <w:rFonts w:ascii="Times New Roman"/>
          <w:b w:val="false"/>
          <w:i w:val="false"/>
          <w:color w:val="000000"/>
          <w:sz w:val="28"/>
        </w:rPr>
        <w:t>
      17) в строке 300.06.009 А указывается итоговая сумма корректировки размера облагаемого оборота, за исключением суммы корректировки размера оборота, облагаемого по нулевой ставке, и определяется путем сложения сумм из строк с 300.06.001 А по 300.06.008 А по облагаемым оборотам, за исключением оборотов, облагаемых по нулевой ставке;</w:t>
      </w:r>
    </w:p>
    <w:p>
      <w:pPr>
        <w:spacing w:after="0"/>
        <w:ind w:left="0"/>
        <w:jc w:val="both"/>
      </w:pPr>
      <w:r>
        <w:rPr>
          <w:rFonts w:ascii="Times New Roman"/>
          <w:b w:val="false"/>
          <w:i w:val="false"/>
          <w:color w:val="000000"/>
          <w:sz w:val="28"/>
        </w:rPr>
        <w:t>
      18) в строке 300.06.009 В указывается итоговая сумма корректировки налога на добавленную стоимость по облагаемым оборотам, которая определяется путем сложения сумм из строк с 300.06.001 В по 300.06.008 В по облагаемым оборотам;</w:t>
      </w:r>
    </w:p>
    <w:p>
      <w:pPr>
        <w:spacing w:after="0"/>
        <w:ind w:left="0"/>
        <w:jc w:val="both"/>
      </w:pPr>
      <w:r>
        <w:rPr>
          <w:rFonts w:ascii="Times New Roman"/>
          <w:b w:val="false"/>
          <w:i w:val="false"/>
          <w:color w:val="000000"/>
          <w:sz w:val="28"/>
        </w:rPr>
        <w:t>
      19) в строке 300.06.010 А указывается итоговая сумма корректировки размера оборота, облагаемого по нулевой ставке, которая определяется путем сложения сумм из строк с 300.06.001 А по 300.06.008 А по оборотам, облагаемым по нулевой ставке;</w:t>
      </w:r>
    </w:p>
    <w:p>
      <w:pPr>
        <w:spacing w:after="0"/>
        <w:ind w:left="0"/>
        <w:jc w:val="both"/>
      </w:pPr>
      <w:r>
        <w:rPr>
          <w:rFonts w:ascii="Times New Roman"/>
          <w:b w:val="false"/>
          <w:i w:val="false"/>
          <w:color w:val="000000"/>
          <w:sz w:val="28"/>
        </w:rPr>
        <w:t>
      20) в строке 300.06.011 А указывается итоговая сумма корректировки размера освобожденного оборота, которая определяется путем сложения сумм из строк с 300.06.001 А по 300.06.008 А по освобожденным оборотам.</w:t>
      </w:r>
    </w:p>
    <w:bookmarkStart w:name="z688" w:id="632"/>
    <w:p>
      <w:pPr>
        <w:spacing w:after="0"/>
        <w:ind w:left="0"/>
        <w:jc w:val="both"/>
      </w:pPr>
      <w:r>
        <w:rPr>
          <w:rFonts w:ascii="Times New Roman"/>
          <w:b w:val="false"/>
          <w:i w:val="false"/>
          <w:color w:val="000000"/>
          <w:sz w:val="28"/>
        </w:rPr>
        <w:t>
      35. В разделе "Корректировка суммы НДС, относимого в зачет":</w:t>
      </w:r>
    </w:p>
    <w:bookmarkEnd w:id="632"/>
    <w:p>
      <w:pPr>
        <w:spacing w:after="0"/>
        <w:ind w:left="0"/>
        <w:jc w:val="both"/>
      </w:pPr>
      <w:r>
        <w:rPr>
          <w:rFonts w:ascii="Times New Roman"/>
          <w:b w:val="false"/>
          <w:i w:val="false"/>
          <w:color w:val="000000"/>
          <w:sz w:val="28"/>
        </w:rPr>
        <w:t>
      1) в строке 300.06.012 А указывается сумма корректировки оборота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w:t>
      </w:r>
    </w:p>
    <w:p>
      <w:pPr>
        <w:spacing w:after="0"/>
        <w:ind w:left="0"/>
        <w:jc w:val="both"/>
      </w:pPr>
      <w:r>
        <w:rPr>
          <w:rFonts w:ascii="Times New Roman"/>
          <w:b w:val="false"/>
          <w:i w:val="false"/>
          <w:color w:val="000000"/>
          <w:sz w:val="28"/>
        </w:rPr>
        <w:t>
      2) в строке 300.06.013 А указывается сумма корректировки оборота по товарам в случае их порчи или утраты. Данная строка может иметь только отрицательное значение;</w:t>
      </w:r>
    </w:p>
    <w:p>
      <w:pPr>
        <w:spacing w:after="0"/>
        <w:ind w:left="0"/>
        <w:jc w:val="both"/>
      </w:pPr>
      <w:r>
        <w:rPr>
          <w:rFonts w:ascii="Times New Roman"/>
          <w:b w:val="false"/>
          <w:i w:val="false"/>
          <w:color w:val="000000"/>
          <w:sz w:val="28"/>
        </w:rPr>
        <w:t>
      3) в строке 300.06.014 А указывается сумма корректировки оборота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w:t>
      </w:r>
    </w:p>
    <w:p>
      <w:pPr>
        <w:spacing w:after="0"/>
        <w:ind w:left="0"/>
        <w:jc w:val="both"/>
      </w:pPr>
      <w:r>
        <w:rPr>
          <w:rFonts w:ascii="Times New Roman"/>
          <w:b w:val="false"/>
          <w:i w:val="false"/>
          <w:color w:val="000000"/>
          <w:sz w:val="28"/>
        </w:rPr>
        <w:t>
      4) в строке 300.06.015 А указывается сумма корректировки оборота по имуществу, переданному в качестве взноса в уставный капитал;</w:t>
      </w:r>
    </w:p>
    <w:p>
      <w:pPr>
        <w:spacing w:after="0"/>
        <w:ind w:left="0"/>
        <w:jc w:val="both"/>
      </w:pPr>
      <w:r>
        <w:rPr>
          <w:rFonts w:ascii="Times New Roman"/>
          <w:b w:val="false"/>
          <w:i w:val="false"/>
          <w:color w:val="000000"/>
          <w:sz w:val="28"/>
        </w:rPr>
        <w:t>
      5) в строке 300.06.016 А указывается сумма корректировки оборота по товарам, частично или полностью возвращенным поставщику;</w:t>
      </w:r>
    </w:p>
    <w:p>
      <w:pPr>
        <w:spacing w:after="0"/>
        <w:ind w:left="0"/>
        <w:jc w:val="both"/>
      </w:pPr>
      <w:r>
        <w:rPr>
          <w:rFonts w:ascii="Times New Roman"/>
          <w:b w:val="false"/>
          <w:i w:val="false"/>
          <w:color w:val="000000"/>
          <w:sz w:val="28"/>
        </w:rPr>
        <w:t>
      6) в строке 300.06.017 А указывается сумма корректировки оборота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7) в строке 300.06.018 А указывается сумма корректировки оборота, производимой в связи с изменением цены, компенсации за приобретенные товары, работы, услуги;</w:t>
      </w:r>
    </w:p>
    <w:p>
      <w:pPr>
        <w:spacing w:after="0"/>
        <w:ind w:left="0"/>
        <w:jc w:val="both"/>
      </w:pPr>
      <w:r>
        <w:rPr>
          <w:rFonts w:ascii="Times New Roman"/>
          <w:b w:val="false"/>
          <w:i w:val="false"/>
          <w:color w:val="000000"/>
          <w:sz w:val="28"/>
        </w:rPr>
        <w:t>
      8) в строке 300.06.019 А указывается сумма корректировки оборота в связи со скидкой с цены, скидкой продаж;</w:t>
      </w:r>
    </w:p>
    <w:p>
      <w:pPr>
        <w:spacing w:after="0"/>
        <w:ind w:left="0"/>
        <w:jc w:val="both"/>
      </w:pPr>
      <w:r>
        <w:rPr>
          <w:rFonts w:ascii="Times New Roman"/>
          <w:b w:val="false"/>
          <w:i w:val="false"/>
          <w:color w:val="000000"/>
          <w:sz w:val="28"/>
        </w:rPr>
        <w:t>
      9) в строке 300.06.020 А указывается сумма корректировки оборота в связи с получением разницы в стоимости реализованных товаров, работ, услуг при их оплате в тенге;</w:t>
      </w:r>
    </w:p>
    <w:p>
      <w:pPr>
        <w:spacing w:after="0"/>
        <w:ind w:left="0"/>
        <w:jc w:val="both"/>
      </w:pPr>
      <w:r>
        <w:rPr>
          <w:rFonts w:ascii="Times New Roman"/>
          <w:b w:val="false"/>
          <w:i w:val="false"/>
          <w:color w:val="000000"/>
          <w:sz w:val="28"/>
        </w:rPr>
        <w:t>
      10) в строке 300.06.021 А указывается сумма корректировки оборота при возврате тары;</w:t>
      </w:r>
    </w:p>
    <w:p>
      <w:pPr>
        <w:spacing w:after="0"/>
        <w:ind w:left="0"/>
        <w:jc w:val="both"/>
      </w:pPr>
      <w:r>
        <w:rPr>
          <w:rFonts w:ascii="Times New Roman"/>
          <w:b w:val="false"/>
          <w:i w:val="false"/>
          <w:color w:val="000000"/>
          <w:sz w:val="28"/>
        </w:rPr>
        <w:t>
      11) в строке 300.06.022 А указывается сумма корректировки оборота по сомнительным обязательствам, списании обязательств;</w:t>
      </w:r>
    </w:p>
    <w:p>
      <w:pPr>
        <w:spacing w:after="0"/>
        <w:ind w:left="0"/>
        <w:jc w:val="both"/>
      </w:pPr>
      <w:r>
        <w:rPr>
          <w:rFonts w:ascii="Times New Roman"/>
          <w:b w:val="false"/>
          <w:i w:val="false"/>
          <w:color w:val="000000"/>
          <w:sz w:val="28"/>
        </w:rPr>
        <w:t>
      12) в строке 300.06.023 А указывается сумма корректировки оборота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w:t>
      </w:r>
    </w:p>
    <w:p>
      <w:pPr>
        <w:spacing w:after="0"/>
        <w:ind w:left="0"/>
        <w:jc w:val="both"/>
      </w:pPr>
      <w:r>
        <w:rPr>
          <w:rFonts w:ascii="Times New Roman"/>
          <w:b w:val="false"/>
          <w:i w:val="false"/>
          <w:color w:val="000000"/>
          <w:sz w:val="28"/>
        </w:rPr>
        <w:t>
      13) в строке 300.06.024 А указывается итоговая сумма корректировки оборота по приобретенным товарам, работам, услугам, определяемая как сумма строк с 300.06.012 А по 300.06.023 А;</w:t>
      </w:r>
    </w:p>
    <w:p>
      <w:pPr>
        <w:spacing w:after="0"/>
        <w:ind w:left="0"/>
        <w:jc w:val="both"/>
      </w:pPr>
      <w:r>
        <w:rPr>
          <w:rFonts w:ascii="Times New Roman"/>
          <w:b w:val="false"/>
          <w:i w:val="false"/>
          <w:color w:val="000000"/>
          <w:sz w:val="28"/>
        </w:rPr>
        <w:t>
      14) в строке 300.06.012 В указывается сумма корректировки зачета по налогу на добавленную стоимость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w:t>
      </w:r>
    </w:p>
    <w:p>
      <w:pPr>
        <w:spacing w:after="0"/>
        <w:ind w:left="0"/>
        <w:jc w:val="both"/>
      </w:pPr>
      <w:r>
        <w:rPr>
          <w:rFonts w:ascii="Times New Roman"/>
          <w:b w:val="false"/>
          <w:i w:val="false"/>
          <w:color w:val="000000"/>
          <w:sz w:val="28"/>
        </w:rPr>
        <w:t>
      Корректировка зачета по товарам, работам, услугам производится следующим образом:</w:t>
      </w:r>
    </w:p>
    <w:p>
      <w:pPr>
        <w:spacing w:after="0"/>
        <w:ind w:left="0"/>
        <w:jc w:val="both"/>
      </w:pPr>
      <w:r>
        <w:rPr>
          <w:rFonts w:ascii="Times New Roman"/>
          <w:b w:val="false"/>
          <w:i w:val="false"/>
          <w:color w:val="000000"/>
          <w:sz w:val="28"/>
        </w:rPr>
        <w:t>
      сумма налога на добавленную стоимость, подлежащая корректировке по основным средствам, используемым не в целях облагаемого оборота, определяется по балансовой стоимости, то есть за минусом амортизационных отчислений, без учета переоценки путем применения ставки налога на добавленную стоимость, действовавшей на момент приобретения основного средства;</w:t>
      </w:r>
    </w:p>
    <w:p>
      <w:pPr>
        <w:spacing w:after="0"/>
        <w:ind w:left="0"/>
        <w:jc w:val="both"/>
      </w:pPr>
      <w:r>
        <w:rPr>
          <w:rFonts w:ascii="Times New Roman"/>
          <w:b w:val="false"/>
          <w:i w:val="false"/>
          <w:color w:val="000000"/>
          <w:sz w:val="28"/>
        </w:rPr>
        <w:t>
      по товароматериальным запасам, частично использованным не в целях облагаемого оборота, корректировка налога на добавленную стоимость, ранее отнесенного в зачет, производится в части суммы налога, отнесенного в зачет по товарам, использованным не в целях облагаемого оборота;</w:t>
      </w:r>
    </w:p>
    <w:p>
      <w:pPr>
        <w:spacing w:after="0"/>
        <w:ind w:left="0"/>
        <w:jc w:val="both"/>
      </w:pPr>
      <w:r>
        <w:rPr>
          <w:rFonts w:ascii="Times New Roman"/>
          <w:b w:val="false"/>
          <w:i w:val="false"/>
          <w:color w:val="000000"/>
          <w:sz w:val="28"/>
        </w:rPr>
        <w:t>
      при использовании работ, услуг не в целях облагаемого оборота корректировка производится по работам, услугам, не использованным ранее в целях облагаемого оборота;</w:t>
      </w:r>
    </w:p>
    <w:p>
      <w:pPr>
        <w:spacing w:after="0"/>
        <w:ind w:left="0"/>
        <w:jc w:val="both"/>
      </w:pPr>
      <w:r>
        <w:rPr>
          <w:rFonts w:ascii="Times New Roman"/>
          <w:b w:val="false"/>
          <w:i w:val="false"/>
          <w:color w:val="000000"/>
          <w:sz w:val="28"/>
        </w:rPr>
        <w:t>
      15) в строке 300.06.013 В указывается сумма корректировки зачета по налогу на добавленную стоимость по товарам в случае их порчи или утраты. Данная строка может иметь только отрицательное значение;</w:t>
      </w:r>
    </w:p>
    <w:p>
      <w:pPr>
        <w:spacing w:after="0"/>
        <w:ind w:left="0"/>
        <w:jc w:val="both"/>
      </w:pPr>
      <w:r>
        <w:rPr>
          <w:rFonts w:ascii="Times New Roman"/>
          <w:b w:val="false"/>
          <w:i w:val="false"/>
          <w:color w:val="000000"/>
          <w:sz w:val="28"/>
        </w:rPr>
        <w:t>
      16) в строке 300.06.014 В указывается сумма корректировки зачета по налогу на добавленную стоимость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w:t>
      </w:r>
    </w:p>
    <w:p>
      <w:pPr>
        <w:spacing w:after="0"/>
        <w:ind w:left="0"/>
        <w:jc w:val="both"/>
      </w:pPr>
      <w:r>
        <w:rPr>
          <w:rFonts w:ascii="Times New Roman"/>
          <w:b w:val="false"/>
          <w:i w:val="false"/>
          <w:color w:val="000000"/>
          <w:sz w:val="28"/>
        </w:rPr>
        <w:t>
      17) в строке 300.06.015 В указывается сумма корректировки зачета по налогу на добавленную стоимость по имуществу, переданному в качестве взноса в уставный капитал;</w:t>
      </w:r>
    </w:p>
    <w:p>
      <w:pPr>
        <w:spacing w:after="0"/>
        <w:ind w:left="0"/>
        <w:jc w:val="both"/>
      </w:pPr>
      <w:r>
        <w:rPr>
          <w:rFonts w:ascii="Times New Roman"/>
          <w:b w:val="false"/>
          <w:i w:val="false"/>
          <w:color w:val="000000"/>
          <w:sz w:val="28"/>
        </w:rPr>
        <w:t>
      18) в строке 300.06.016 В указывается сумма корректировки зачета по налогу на добавленную стоимость по товарам, частично или полностью возвращенным поставщику;</w:t>
      </w:r>
    </w:p>
    <w:p>
      <w:pPr>
        <w:spacing w:after="0"/>
        <w:ind w:left="0"/>
        <w:jc w:val="both"/>
      </w:pPr>
      <w:r>
        <w:rPr>
          <w:rFonts w:ascii="Times New Roman"/>
          <w:b w:val="false"/>
          <w:i w:val="false"/>
          <w:color w:val="000000"/>
          <w:sz w:val="28"/>
        </w:rPr>
        <w:t>
      19) в строке 300.06.017 В указывается сумма корректировки зачета по налогу на добавленную стоимость по товарам, работам, услугам, по которым изменены условия сделки;</w:t>
      </w:r>
    </w:p>
    <w:p>
      <w:pPr>
        <w:spacing w:after="0"/>
        <w:ind w:left="0"/>
        <w:jc w:val="both"/>
      </w:pPr>
      <w:r>
        <w:rPr>
          <w:rFonts w:ascii="Times New Roman"/>
          <w:b w:val="false"/>
          <w:i w:val="false"/>
          <w:color w:val="000000"/>
          <w:sz w:val="28"/>
        </w:rPr>
        <w:t>
      20) в строке 300.06.018 В указывается сумма корректировки зачета по налогу на добавленную стоимость, производимой в связи с изменением цены, компенсации за приобретенные товары, работы, услуги;</w:t>
      </w:r>
    </w:p>
    <w:p>
      <w:pPr>
        <w:spacing w:after="0"/>
        <w:ind w:left="0"/>
        <w:jc w:val="both"/>
      </w:pPr>
      <w:r>
        <w:rPr>
          <w:rFonts w:ascii="Times New Roman"/>
          <w:b w:val="false"/>
          <w:i w:val="false"/>
          <w:color w:val="000000"/>
          <w:sz w:val="28"/>
        </w:rPr>
        <w:t>
      21) в строке 300.06.019 В указывается сумма корректировки зачета по налогу на добавленную стоимость в связи со скидкой с цены, скидкой продаж;</w:t>
      </w:r>
    </w:p>
    <w:p>
      <w:pPr>
        <w:spacing w:after="0"/>
        <w:ind w:left="0"/>
        <w:jc w:val="both"/>
      </w:pPr>
      <w:r>
        <w:rPr>
          <w:rFonts w:ascii="Times New Roman"/>
          <w:b w:val="false"/>
          <w:i w:val="false"/>
          <w:color w:val="000000"/>
          <w:sz w:val="28"/>
        </w:rPr>
        <w:t>
      22) в строке 300.06.020 B указывается сумма корректировки зачета по налогу на добавленную стоимость в связи с получением разницы в стоимости реализованных товаров, работ, услуг при их оплате в тенге;</w:t>
      </w:r>
    </w:p>
    <w:p>
      <w:pPr>
        <w:spacing w:after="0"/>
        <w:ind w:left="0"/>
        <w:jc w:val="both"/>
      </w:pPr>
      <w:r>
        <w:rPr>
          <w:rFonts w:ascii="Times New Roman"/>
          <w:b w:val="false"/>
          <w:i w:val="false"/>
          <w:color w:val="000000"/>
          <w:sz w:val="28"/>
        </w:rPr>
        <w:t>
      23) в строке 300.06.021 B указывается сумма корректировки зачета по налогу на добавленную стоимость при возврате тары;</w:t>
      </w:r>
    </w:p>
    <w:p>
      <w:pPr>
        <w:spacing w:after="0"/>
        <w:ind w:left="0"/>
        <w:jc w:val="both"/>
      </w:pPr>
      <w:r>
        <w:rPr>
          <w:rFonts w:ascii="Times New Roman"/>
          <w:b w:val="false"/>
          <w:i w:val="false"/>
          <w:color w:val="000000"/>
          <w:sz w:val="28"/>
        </w:rPr>
        <w:t>
      24) в строке 300.06.022 B указывается сумма корректировки зачета по налогу на добавленную стоимость по сомнительным обязательствам, списании обязательств;</w:t>
      </w:r>
    </w:p>
    <w:p>
      <w:pPr>
        <w:spacing w:after="0"/>
        <w:ind w:left="0"/>
        <w:jc w:val="both"/>
      </w:pPr>
      <w:r>
        <w:rPr>
          <w:rFonts w:ascii="Times New Roman"/>
          <w:b w:val="false"/>
          <w:i w:val="false"/>
          <w:color w:val="000000"/>
          <w:sz w:val="28"/>
        </w:rPr>
        <w:t>
      25) в строке 300.06.023 B указывается сумма корректировки зачета по налогу на добавленную стоимость,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w:t>
      </w:r>
    </w:p>
    <w:p>
      <w:pPr>
        <w:spacing w:after="0"/>
        <w:ind w:left="0"/>
        <w:jc w:val="both"/>
      </w:pPr>
      <w:r>
        <w:rPr>
          <w:rFonts w:ascii="Times New Roman"/>
          <w:b w:val="false"/>
          <w:i w:val="false"/>
          <w:color w:val="000000"/>
          <w:sz w:val="28"/>
        </w:rPr>
        <w:t>
      26) в строке 300.06.024 B указывается итоговая сумма корректировки зачета по налогу на добавленную стоимость, определяемая как сумма строк с 300.06.012 В по 300.06.023 В.</w:t>
      </w:r>
    </w:p>
    <w:p>
      <w:pPr>
        <w:spacing w:after="0"/>
        <w:ind w:left="0"/>
        <w:jc w:val="both"/>
      </w:pPr>
      <w:r>
        <w:rPr>
          <w:rFonts w:ascii="Times New Roman"/>
          <w:b w:val="false"/>
          <w:i w:val="false"/>
          <w:color w:val="000000"/>
          <w:sz w:val="28"/>
        </w:rPr>
        <w:t>
      Сумма строки 300.06.009 А переносится в строку 300.00.003 А.</w:t>
      </w:r>
    </w:p>
    <w:p>
      <w:pPr>
        <w:spacing w:after="0"/>
        <w:ind w:left="0"/>
        <w:jc w:val="both"/>
      </w:pPr>
      <w:r>
        <w:rPr>
          <w:rFonts w:ascii="Times New Roman"/>
          <w:b w:val="false"/>
          <w:i w:val="false"/>
          <w:color w:val="000000"/>
          <w:sz w:val="28"/>
        </w:rPr>
        <w:t>
      Сумма строки 300.06.009 В переносится в строку 300.00.003 В.</w:t>
      </w:r>
    </w:p>
    <w:p>
      <w:pPr>
        <w:spacing w:after="0"/>
        <w:ind w:left="0"/>
        <w:jc w:val="both"/>
      </w:pPr>
      <w:r>
        <w:rPr>
          <w:rFonts w:ascii="Times New Roman"/>
          <w:b w:val="false"/>
          <w:i w:val="false"/>
          <w:color w:val="000000"/>
          <w:sz w:val="28"/>
        </w:rPr>
        <w:t>
      Сумма строки 300.06.010 А учитывается в строке 300.00.002 А.</w:t>
      </w:r>
    </w:p>
    <w:p>
      <w:pPr>
        <w:spacing w:after="0"/>
        <w:ind w:left="0"/>
        <w:jc w:val="both"/>
      </w:pPr>
      <w:r>
        <w:rPr>
          <w:rFonts w:ascii="Times New Roman"/>
          <w:b w:val="false"/>
          <w:i w:val="false"/>
          <w:color w:val="000000"/>
          <w:sz w:val="28"/>
        </w:rPr>
        <w:t>
      Сумма строки 300.06.011 А учитывается в строке 300.00.005 А.</w:t>
      </w:r>
    </w:p>
    <w:p>
      <w:pPr>
        <w:spacing w:after="0"/>
        <w:ind w:left="0"/>
        <w:jc w:val="both"/>
      </w:pPr>
      <w:r>
        <w:rPr>
          <w:rFonts w:ascii="Times New Roman"/>
          <w:b w:val="false"/>
          <w:i w:val="false"/>
          <w:color w:val="000000"/>
          <w:sz w:val="28"/>
        </w:rPr>
        <w:t>
      Сумма строки 300.06.024 B переносится в строку 300.00.022.</w:t>
      </w:r>
    </w:p>
    <w:bookmarkStart w:name="z689" w:id="633"/>
    <w:p>
      <w:pPr>
        <w:spacing w:after="0"/>
        <w:ind w:left="0"/>
        <w:jc w:val="left"/>
      </w:pPr>
      <w:r>
        <w:rPr>
          <w:rFonts w:ascii="Times New Roman"/>
          <w:b/>
          <w:i w:val="false"/>
          <w:color w:val="000000"/>
        </w:rPr>
        <w:t xml:space="preserve"> 9. Составление формы 300.07 –</w:t>
      </w:r>
      <w:r>
        <w:br/>
      </w:r>
      <w:r>
        <w:rPr>
          <w:rFonts w:ascii="Times New Roman"/>
          <w:b/>
          <w:i w:val="false"/>
          <w:color w:val="000000"/>
        </w:rPr>
        <w:t>Реестр счетов-фактур по реализованным товарам, работам,</w:t>
      </w:r>
      <w:r>
        <w:br/>
      </w:r>
      <w:r>
        <w:rPr>
          <w:rFonts w:ascii="Times New Roman"/>
          <w:b/>
          <w:i w:val="false"/>
          <w:color w:val="000000"/>
        </w:rPr>
        <w:t>услугам в течение отчетного налогового периода</w:t>
      </w:r>
    </w:p>
    <w:bookmarkEnd w:id="633"/>
    <w:bookmarkStart w:name="z690" w:id="634"/>
    <w:p>
      <w:pPr>
        <w:spacing w:after="0"/>
        <w:ind w:left="0"/>
        <w:jc w:val="both"/>
      </w:pPr>
      <w:r>
        <w:rPr>
          <w:rFonts w:ascii="Times New Roman"/>
          <w:b w:val="false"/>
          <w:i w:val="false"/>
          <w:color w:val="000000"/>
          <w:sz w:val="28"/>
        </w:rPr>
        <w:t>
      36. Данная форма предназначена для детального отражения сведений о счетах–фактурах, выписанных по реализованным товарам, работам, услугам. При наличии за отчетный налоговый период оборотов по реализации данное приложение подлежит обязательному представлению и заполнению.</w:t>
      </w:r>
    </w:p>
    <w:bookmarkEnd w:id="634"/>
    <w:bookmarkStart w:name="z691" w:id="635"/>
    <w:p>
      <w:pPr>
        <w:spacing w:after="0"/>
        <w:ind w:left="0"/>
        <w:jc w:val="both"/>
      </w:pPr>
      <w:r>
        <w:rPr>
          <w:rFonts w:ascii="Times New Roman"/>
          <w:b w:val="false"/>
          <w:i w:val="false"/>
          <w:color w:val="000000"/>
          <w:sz w:val="28"/>
        </w:rPr>
        <w:t>
      37. В данной форме отражаются счета-фактуры, дата совершения оборота по реализации по которым приходится на отчетный налоговый период.</w:t>
      </w:r>
    </w:p>
    <w:bookmarkEnd w:id="635"/>
    <w:p>
      <w:pPr>
        <w:spacing w:after="0"/>
        <w:ind w:left="0"/>
        <w:jc w:val="both"/>
      </w:pPr>
      <w:r>
        <w:rPr>
          <w:rFonts w:ascii="Times New Roman"/>
          <w:b w:val="false"/>
          <w:i w:val="false"/>
          <w:color w:val="000000"/>
          <w:sz w:val="28"/>
        </w:rPr>
        <w:t xml:space="preserve">
      Реестр счетов-фактур по реализованным товарам, работам, услугам в течение отчетного налогового периода (далее – Реестр) представляется по выписанным счетам-фактурам, в том числе выписанных комиссионерами, комитентами, доверителями, поверенными,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233 Налогового кодекса, экспедиторами, участниками договора о совместной деятельности.</w:t>
      </w:r>
    </w:p>
    <w:bookmarkStart w:name="z692" w:id="636"/>
    <w:p>
      <w:pPr>
        <w:spacing w:after="0"/>
        <w:ind w:left="0"/>
        <w:jc w:val="both"/>
      </w:pPr>
      <w:r>
        <w:rPr>
          <w:rFonts w:ascii="Times New Roman"/>
          <w:b w:val="false"/>
          <w:i w:val="false"/>
          <w:color w:val="000000"/>
          <w:sz w:val="28"/>
        </w:rPr>
        <w:t>
      38. Не отражаются в Реестре счета-фактуры, выписанные в адрес нерезидентов, не осуществляющих деятельность в Республике Казахстан, в том числе через филиал и представительство, а также выписываемые в адрес физических лиц, за исключением индивидуальных предпринимателей.</w:t>
      </w:r>
    </w:p>
    <w:bookmarkEnd w:id="636"/>
    <w:bookmarkStart w:name="z693" w:id="637"/>
    <w:p>
      <w:pPr>
        <w:spacing w:after="0"/>
        <w:ind w:left="0"/>
        <w:jc w:val="both"/>
      </w:pPr>
      <w:r>
        <w:rPr>
          <w:rFonts w:ascii="Times New Roman"/>
          <w:b w:val="false"/>
          <w:i w:val="false"/>
          <w:color w:val="000000"/>
          <w:sz w:val="28"/>
        </w:rPr>
        <w:t>
      39. В разделе "Сумма НДС по реализованным товарам, работам, услугам:</w:t>
      </w:r>
    </w:p>
    <w:bookmarkEnd w:id="637"/>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Данная графа заполняется в случае реализации товаров, работ, услуг по договорам комиссии, поручения, транспортной экспедиции, финансового лизинга, в рамках договоров о совместной деятельности. Если поставщиком является комитент указывается статус "К"; комиссионер – указывается статус "М"; доверитель – указывается статус "Д"; поверенный – указывается статус "П"; экспедитор – указывается статус "Э"; лизингодатель – указывается статус "Л". Если реализация товаров, работ, услуг осуществляется в рамках договоров о совместной деятельности поставщиком-участником (+ами) договора о совместной деятельности, то в данной графе указывается статус "С";</w:t>
      </w:r>
    </w:p>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покупателя, указанный в счете-фактуре;</w:t>
      </w:r>
    </w:p>
    <w:p>
      <w:pPr>
        <w:spacing w:after="0"/>
        <w:ind w:left="0"/>
        <w:jc w:val="both"/>
      </w:pPr>
      <w:r>
        <w:rPr>
          <w:rFonts w:ascii="Times New Roman"/>
          <w:b w:val="false"/>
          <w:i w:val="false"/>
          <w:color w:val="000000"/>
          <w:sz w:val="28"/>
        </w:rPr>
        <w:t>
      4) в графе D указывается индивидуальный идентификационный (бизнес идентификационный) номер (при его наличии) покупателя;</w:t>
      </w:r>
    </w:p>
    <w:p>
      <w:pPr>
        <w:spacing w:after="0"/>
        <w:ind w:left="0"/>
        <w:jc w:val="both"/>
      </w:pPr>
      <w:r>
        <w:rPr>
          <w:rFonts w:ascii="Times New Roman"/>
          <w:b w:val="false"/>
          <w:i w:val="false"/>
          <w:color w:val="000000"/>
          <w:sz w:val="28"/>
        </w:rPr>
        <w:t>
      5) в графе E указывается арабскими цифрами номер счета-фактуры, который должен соответствовать номеру, отраженному в счете-фактуре.</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 при корректировке размера облагаемого или освобожденного оборота;</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данной графе отмечается "1", если счет-фактура выписан исключительно в целях осуществления деятельности, налогообложение которой осуществляется в общеустановленном порядке; "2" – если счет-фактура выписан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графе H указывается всего стоимость товаров, работ, услуг, указанных в счете-фактуре, без учета налога на добавленную стоимость.</w:t>
      </w:r>
    </w:p>
    <w:p>
      <w:pPr>
        <w:spacing w:after="0"/>
        <w:ind w:left="0"/>
        <w:jc w:val="both"/>
      </w:pPr>
      <w:r>
        <w:rPr>
          <w:rFonts w:ascii="Times New Roman"/>
          <w:b w:val="false"/>
          <w:i w:val="false"/>
          <w:color w:val="000000"/>
          <w:sz w:val="28"/>
        </w:rPr>
        <w:t xml:space="preserve">
      При этом налогоплательщики,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статьей 264</w:t>
      </w:r>
      <w:r>
        <w:rPr>
          <w:rFonts w:ascii="Times New Roman"/>
          <w:b w:val="false"/>
          <w:i w:val="false"/>
          <w:color w:val="000000"/>
          <w:sz w:val="28"/>
        </w:rPr>
        <w:t xml:space="preserve"> Налогового кодекса, в данной графе указывают общую сумму оборота (облагаемого и (или) необлагаемого) по реализации товаров, работ, услуг, отраженную в счете-фактуре,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xml:space="preserve">
      Комиссионеры,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пунктом 18</w:t>
      </w:r>
      <w:r>
        <w:rPr>
          <w:rFonts w:ascii="Times New Roman"/>
          <w:b w:val="false"/>
          <w:i w:val="false"/>
          <w:color w:val="000000"/>
          <w:sz w:val="28"/>
        </w:rPr>
        <w:t xml:space="preserve"> статьи 263 Налогового кодекса, указывают общую сумму оборота (облагаемого и (или) необлагаемого) по реализации товаров, работ, услуг, отраженную в счете- фактуре, выписанном комиссионером, исходя из стоимости товаров, работ, услуг, по которой комиссионерами осуществляется их реализация покупателю.</w:t>
      </w:r>
    </w:p>
    <w:p>
      <w:pPr>
        <w:spacing w:after="0"/>
        <w:ind w:left="0"/>
        <w:jc w:val="both"/>
      </w:pPr>
      <w:r>
        <w:rPr>
          <w:rFonts w:ascii="Times New Roman"/>
          <w:b w:val="false"/>
          <w:i w:val="false"/>
          <w:color w:val="000000"/>
          <w:sz w:val="28"/>
        </w:rPr>
        <w:t>
      Лизингодатели, выписывающие счета-фактуры на передаваемый ими предмет лизинга, указывают в данной графе сумму оборота (облагаемого или необлагаемого), указанную в счете-фактуре, исходя из общей суммы всех лизинговых платежей в соответствии с договором финансового лизинга без включения в него суммы вознаграждения и налога на добавленную стоимость.</w:t>
      </w:r>
    </w:p>
    <w:p>
      <w:pPr>
        <w:spacing w:after="0"/>
        <w:ind w:left="0"/>
        <w:jc w:val="both"/>
      </w:pPr>
      <w:r>
        <w:rPr>
          <w:rFonts w:ascii="Times New Roman"/>
          <w:b w:val="false"/>
          <w:i w:val="false"/>
          <w:color w:val="000000"/>
          <w:sz w:val="28"/>
        </w:rPr>
        <w:t>
      Итоговая величина графы H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9) в графе I отражается сумма налога на добавленную стоимость, указанная в счете-фактуре. Итоговая величина графы I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10) в графе J указывается сумма начисленного налога на добавленную стоимость за отчетный налоговый период.</w:t>
      </w:r>
    </w:p>
    <w:p>
      <w:pPr>
        <w:spacing w:after="0"/>
        <w:ind w:left="0"/>
        <w:jc w:val="both"/>
      </w:pPr>
      <w:r>
        <w:rPr>
          <w:rFonts w:ascii="Times New Roman"/>
          <w:b w:val="false"/>
          <w:i w:val="false"/>
          <w:color w:val="000000"/>
          <w:sz w:val="28"/>
        </w:rPr>
        <w:t xml:space="preserve">
      При передаче имущества в финансовый лизинг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16</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в рамках договора о совместной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в данной графе указывается сумма начисленного налога на добавленную стоимость, приходящаяся на данного участника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осуществляется реализация участнику (участникам) договора о совместной деятельности, в данной графе указывается сумма начисленного налога на добавленную стоимость приходящегося на каждого участника договора о совместной деятельности. При этом один счет-фактура может указываться в Реестре в несколько строк в зависимости от количества участников договора о совместной деятельности </w:t>
      </w:r>
    </w:p>
    <w:p>
      <w:pPr>
        <w:spacing w:after="0"/>
        <w:ind w:left="0"/>
        <w:jc w:val="both"/>
      </w:pPr>
      <w:r>
        <w:rPr>
          <w:rFonts w:ascii="Times New Roman"/>
          <w:b w:val="false"/>
          <w:i w:val="false"/>
          <w:color w:val="000000"/>
          <w:sz w:val="28"/>
        </w:rPr>
        <w:t>
      Графа J подлежит обязательному заполнению в случае, если по соответствующей строке заполнена графа I. Итоговая величина графы J указывается только на первой странице формы 300.07 в строке 00000001 и определяется путем сложения всех сумм, отраженных в данной графе всех страниц.</w:t>
      </w:r>
    </w:p>
    <w:bookmarkStart w:name="z694" w:id="638"/>
    <w:p>
      <w:pPr>
        <w:spacing w:after="0"/>
        <w:ind w:left="0"/>
        <w:jc w:val="both"/>
      </w:pPr>
      <w:r>
        <w:rPr>
          <w:rFonts w:ascii="Times New Roman"/>
          <w:b w:val="false"/>
          <w:i w:val="false"/>
          <w:color w:val="000000"/>
          <w:sz w:val="28"/>
        </w:rPr>
        <w:t>
      40. Внесение изменений и дополнений в Реестры производится с учетом следующего:</w:t>
      </w:r>
    </w:p>
    <w:bookmarkEnd w:id="638"/>
    <w:p>
      <w:pPr>
        <w:spacing w:after="0"/>
        <w:ind w:left="0"/>
        <w:jc w:val="both"/>
      </w:pPr>
      <w:r>
        <w:rPr>
          <w:rFonts w:ascii="Times New Roman"/>
          <w:b w:val="false"/>
          <w:i w:val="false"/>
          <w:color w:val="000000"/>
          <w:sz w:val="28"/>
        </w:rPr>
        <w:t xml:space="preserve">
      1) в основной форме декларации по НДС формы 300.00 с учетом отнесения к виду налоговой отчетности, предусмотренной в </w:t>
      </w:r>
      <w:r>
        <w:rPr>
          <w:rFonts w:ascii="Times New Roman"/>
          <w:b w:val="false"/>
          <w:i w:val="false"/>
          <w:color w:val="000000"/>
          <w:sz w:val="28"/>
        </w:rPr>
        <w:t>пункте 3</w:t>
      </w:r>
      <w:r>
        <w:rPr>
          <w:rFonts w:ascii="Times New Roman"/>
          <w:b w:val="false"/>
          <w:i w:val="false"/>
          <w:color w:val="000000"/>
          <w:sz w:val="28"/>
        </w:rPr>
        <w:t xml:space="preserve"> статьи 63 Налогового кодекса, обязательно проставление отметки в ячейке "дополнительная" или "дополнительная по уведомлению";</w:t>
      </w:r>
    </w:p>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индивидуальный идентификационный (бизнес идентификационный) номер (при его наличии) и налоговый период за который вносятся изменения и дополнения;</w:t>
      </w:r>
    </w:p>
    <w:p>
      <w:pPr>
        <w:spacing w:after="0"/>
        <w:ind w:left="0"/>
        <w:jc w:val="both"/>
      </w:pPr>
      <w:r>
        <w:rPr>
          <w:rFonts w:ascii="Times New Roman"/>
          <w:b w:val="false"/>
          <w:i w:val="false"/>
          <w:color w:val="000000"/>
          <w:sz w:val="28"/>
        </w:rPr>
        <w:t>
      3) в случае обнаружения ошибки в любой из граф В, С, D, E, F,G, Н, I, J раздела "Сумма НДС по реализованным товарам, работам, услугам" производится удаление из Реестра ранее указанного ошибочного счета-фактуры. Для удаления ошибочного счета-фактуры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G, а в графах Н, I, J, указываются ранее отраженные суммы со знаком минус. Далее новой строкой вводится счет-фактура с правильными реквизитами и суммами;</w:t>
      </w:r>
    </w:p>
    <w:p>
      <w:pPr>
        <w:spacing w:after="0"/>
        <w:ind w:left="0"/>
        <w:jc w:val="both"/>
      </w:pPr>
      <w:r>
        <w:rPr>
          <w:rFonts w:ascii="Times New Roman"/>
          <w:b w:val="false"/>
          <w:i w:val="false"/>
          <w:color w:val="000000"/>
          <w:sz w:val="28"/>
        </w:rPr>
        <w:t>
      4) 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bookmarkStart w:name="z695" w:id="639"/>
    <w:p>
      <w:pPr>
        <w:spacing w:after="0"/>
        <w:ind w:left="0"/>
        <w:jc w:val="both"/>
      </w:pPr>
      <w:r>
        <w:rPr>
          <w:rFonts w:ascii="Times New Roman"/>
          <w:b w:val="false"/>
          <w:i w:val="false"/>
          <w:color w:val="000000"/>
          <w:sz w:val="28"/>
        </w:rPr>
        <w:t>
      41. При применении подпунктов 3) и 4) пункта 41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w:t>
      </w:r>
    </w:p>
    <w:bookmarkEnd w:id="639"/>
    <w:p>
      <w:pPr>
        <w:spacing w:after="0"/>
        <w:ind w:left="0"/>
        <w:jc w:val="both"/>
      </w:pPr>
      <w:r>
        <w:rPr>
          <w:rFonts w:ascii="Times New Roman"/>
          <w:b w:val="false"/>
          <w:i w:val="false"/>
          <w:color w:val="000000"/>
          <w:sz w:val="28"/>
        </w:rPr>
        <w:t xml:space="preserve">
      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 </w:t>
      </w:r>
    </w:p>
    <w:bookmarkStart w:name="z696" w:id="640"/>
    <w:p>
      <w:pPr>
        <w:spacing w:after="0"/>
        <w:ind w:left="0"/>
        <w:jc w:val="left"/>
      </w:pPr>
      <w:r>
        <w:rPr>
          <w:rFonts w:ascii="Times New Roman"/>
          <w:b/>
          <w:i w:val="false"/>
          <w:color w:val="000000"/>
        </w:rPr>
        <w:t xml:space="preserve"> 10. Составление формы 300.08 –</w:t>
      </w:r>
      <w:r>
        <w:br/>
      </w:r>
      <w:r>
        <w:rPr>
          <w:rFonts w:ascii="Times New Roman"/>
          <w:b/>
          <w:i w:val="false"/>
          <w:color w:val="000000"/>
        </w:rPr>
        <w:t>Реестр счетов-фактур (документов на выпуск товаров из</w:t>
      </w:r>
      <w:r>
        <w:br/>
      </w:r>
      <w:r>
        <w:rPr>
          <w:rFonts w:ascii="Times New Roman"/>
          <w:b/>
          <w:i w:val="false"/>
          <w:color w:val="000000"/>
        </w:rPr>
        <w:t>госматрезерва) по приобретенным товарам, работам, услугам</w:t>
      </w:r>
      <w:r>
        <w:br/>
      </w:r>
      <w:r>
        <w:rPr>
          <w:rFonts w:ascii="Times New Roman"/>
          <w:b/>
          <w:i w:val="false"/>
          <w:color w:val="000000"/>
        </w:rPr>
        <w:t>в течение отчетного налогового периода</w:t>
      </w:r>
    </w:p>
    <w:bookmarkEnd w:id="640"/>
    <w:bookmarkStart w:name="z697" w:id="641"/>
    <w:p>
      <w:pPr>
        <w:spacing w:after="0"/>
        <w:ind w:left="0"/>
        <w:jc w:val="both"/>
      </w:pPr>
      <w:r>
        <w:rPr>
          <w:rFonts w:ascii="Times New Roman"/>
          <w:b w:val="false"/>
          <w:i w:val="false"/>
          <w:color w:val="000000"/>
          <w:sz w:val="28"/>
        </w:rPr>
        <w:t>
      42. Форма 300.08 предназначена для отражения сведений о счетах – фактурах (документов на выпуск товаров из государственного материального резерва) по товарам, работам, услугам, приобретенным на территории Республики Казахстан. При осуществлении за отчетный налоговый период приобретений товаров, работ, услуг, данное приложение подлежит обязательному представлению и заполнению.</w:t>
      </w:r>
    </w:p>
    <w:bookmarkEnd w:id="641"/>
    <w:p>
      <w:pPr>
        <w:spacing w:after="0"/>
        <w:ind w:left="0"/>
        <w:jc w:val="both"/>
      </w:pPr>
      <w:r>
        <w:rPr>
          <w:rFonts w:ascii="Times New Roman"/>
          <w:b w:val="false"/>
          <w:i w:val="false"/>
          <w:color w:val="000000"/>
          <w:sz w:val="28"/>
        </w:rPr>
        <w:t>
      Реестр счетов-фактур по приобретенным товарам, работам, услугам в течение отчетного периода (далее – Реестр) представляется также комиссионерами, комитентами, поверенными, доверителями, экспедиторами, участниками договора о совместной деятельности.</w:t>
      </w:r>
    </w:p>
    <w:p>
      <w:pPr>
        <w:spacing w:after="0"/>
        <w:ind w:left="0"/>
        <w:jc w:val="both"/>
      </w:pPr>
      <w:r>
        <w:rPr>
          <w:rFonts w:ascii="Times New Roman"/>
          <w:b w:val="false"/>
          <w:i w:val="false"/>
          <w:color w:val="000000"/>
          <w:sz w:val="28"/>
        </w:rPr>
        <w:t>
      Не отражаются в Реестре счета-фактуры по товарам, работам, услугам, приобретенным от нерезидентов, не осуществляющих деятельность в Республике Казахстан, в том числе через филиал, представительство.</w:t>
      </w:r>
    </w:p>
    <w:bookmarkStart w:name="z698" w:id="642"/>
    <w:p>
      <w:pPr>
        <w:spacing w:after="0"/>
        <w:ind w:left="0"/>
        <w:jc w:val="both"/>
      </w:pPr>
      <w:r>
        <w:rPr>
          <w:rFonts w:ascii="Times New Roman"/>
          <w:b w:val="false"/>
          <w:i w:val="false"/>
          <w:color w:val="000000"/>
          <w:sz w:val="28"/>
        </w:rPr>
        <w:t>
      43. В разделе "Сумма НДС по приобретенным товарам, работам, услугам":</w:t>
      </w:r>
    </w:p>
    <w:bookmarkEnd w:id="642"/>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в случае приобретения товаров, работ, услуг по договорам комиссии, транспортной экспедиции, финансового лизинга, в рамках договоров о совместной деятельности.</w:t>
      </w:r>
    </w:p>
    <w:p>
      <w:pPr>
        <w:spacing w:after="0"/>
        <w:ind w:left="0"/>
        <w:jc w:val="both"/>
      </w:pPr>
      <w:r>
        <w:rPr>
          <w:rFonts w:ascii="Times New Roman"/>
          <w:b w:val="false"/>
          <w:i w:val="false"/>
          <w:color w:val="000000"/>
          <w:sz w:val="28"/>
        </w:rPr>
        <w:t>
      Если поставщиком по счету-фактуре является комитент указывается отметка "К"; если экспедитор – указывается отметка "Э"; если лизингодатель – указывается отметка "Л". В случае, если приобретение товаров, работ, услуг осуществляется от поставщика – участника договора о совместной деятельности, то в данной графе указывается отметка "С";</w:t>
      </w:r>
    </w:p>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поставщика, указанный в счет- фактуре (документе);</w:t>
      </w:r>
    </w:p>
    <w:p>
      <w:pPr>
        <w:spacing w:after="0"/>
        <w:ind w:left="0"/>
        <w:jc w:val="both"/>
      </w:pPr>
      <w:r>
        <w:rPr>
          <w:rFonts w:ascii="Times New Roman"/>
          <w:b w:val="false"/>
          <w:i w:val="false"/>
          <w:color w:val="000000"/>
          <w:sz w:val="28"/>
        </w:rPr>
        <w:t>
      4) в графе D указывается индивидуальный идентификационный (бизнес идентификационный) номер (при его наличии) поставщика;</w:t>
      </w:r>
    </w:p>
    <w:p>
      <w:pPr>
        <w:spacing w:after="0"/>
        <w:ind w:left="0"/>
        <w:jc w:val="both"/>
      </w:pPr>
      <w:r>
        <w:rPr>
          <w:rFonts w:ascii="Times New Roman"/>
          <w:b w:val="false"/>
          <w:i w:val="false"/>
          <w:color w:val="000000"/>
          <w:sz w:val="28"/>
        </w:rPr>
        <w:t>
      5) в графе E указывается арабскими цифрами номер счет-фактуры, который должен соответствовать номеру, указанному в счет-фактуре или указывается номер документа на выпуск товаров из госматрезерва.</w:t>
      </w:r>
    </w:p>
    <w:p>
      <w:pPr>
        <w:spacing w:after="0"/>
        <w:ind w:left="0"/>
        <w:jc w:val="both"/>
      </w:pPr>
      <w:r>
        <w:rPr>
          <w:rFonts w:ascii="Times New Roman"/>
          <w:b w:val="false"/>
          <w:i w:val="false"/>
          <w:color w:val="000000"/>
          <w:sz w:val="28"/>
        </w:rPr>
        <w:t>
      Количество ячеек для указания номера счет-фактуры (документа) при предоставлении в электронном виде реестра счетов-фактур по реализованным товарам, работам, услугам в течение отчетного периода не ограничивается;</w:t>
      </w:r>
    </w:p>
    <w:p>
      <w:pPr>
        <w:spacing w:after="0"/>
        <w:ind w:left="0"/>
        <w:jc w:val="both"/>
      </w:pPr>
      <w:r>
        <w:rPr>
          <w:rFonts w:ascii="Times New Roman"/>
          <w:b w:val="false"/>
          <w:i w:val="false"/>
          <w:color w:val="000000"/>
          <w:sz w:val="28"/>
        </w:rPr>
        <w:t>
      6) в графе F указывается дата выписки счет-фактуры (документа);</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данной графе отмечается "1", если приобретение товаров, работ, услуг по счету-фактуре произведено исключительно в целях деятельности, налогообложение которой осуществляется в общеустановленном порядке; "2" – если приобретение товаров, работ, услуг по счету-фактуре произведено исключительно в целях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"3" – если приобретение товаров, работ, услуг по счету-фактуре подлежит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графе H указывается всего стоимость по счету-фактуре (документу) без учета налога на добавленную стоимость. Итоговая величина графы H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9) в графе I указывается сумма налога на добавленную стоимость, указанная в счете-фактуре (документе). Итоговая величина графы I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10) в графе J указывается сумма налога на добавленную стоимость, подлежащего отнесению в зачет по указанному счету-фактуре (документу).</w:t>
      </w:r>
    </w:p>
    <w:p>
      <w:pPr>
        <w:spacing w:after="0"/>
        <w:ind w:left="0"/>
        <w:jc w:val="both"/>
      </w:pPr>
      <w:r>
        <w:rPr>
          <w:rFonts w:ascii="Times New Roman"/>
          <w:b w:val="false"/>
          <w:i w:val="false"/>
          <w:color w:val="000000"/>
          <w:sz w:val="28"/>
        </w:rPr>
        <w:t xml:space="preserve">
      По счету-фактуре, выписанному по договору финансового лизинга, в данной графе отражается сумма налога на добавленную стоимость, подлежащего отнесению в зачет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256 Налогового кодекса.</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отражается сумма налога на добавленную стоимость, подлежащего отнесению в зачет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2 статьи 256 Налогового кодекса.</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когда товары, работы, услуги приобретаются от участника (участников) договора о совместной деятельности, в данной графе указывается сумма налога на добавленную стоимость, подлежащего отнесению в зачет, от каждого участника договора о совместной деятельности. При этом один счет-фактура может указываться в Реестре несколькими строками в зависимости от количества участников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участником (участниками) договора о совместной деятельности приобретаются товары, работы, услуги в рамках такой деятельности, в данной графе указывается сумма налога на добавленную стоимость, подлежащего отнесению в зачет данным участником договора о совместной деятельности.</w:t>
      </w:r>
    </w:p>
    <w:p>
      <w:pPr>
        <w:spacing w:after="0"/>
        <w:ind w:left="0"/>
        <w:jc w:val="both"/>
      </w:pPr>
      <w:r>
        <w:rPr>
          <w:rFonts w:ascii="Times New Roman"/>
          <w:b w:val="false"/>
          <w:i w:val="false"/>
          <w:color w:val="000000"/>
          <w:sz w:val="28"/>
        </w:rPr>
        <w:t>
      Итоговая величина графы J указывается только на первой странице формы 300.08 в строке 00000001 и определяется путем сложения всех сумм, отраженных в данной графе всех страниц.</w:t>
      </w:r>
    </w:p>
    <w:bookmarkStart w:name="z699" w:id="643"/>
    <w:p>
      <w:pPr>
        <w:spacing w:after="0"/>
        <w:ind w:left="0"/>
        <w:jc w:val="both"/>
      </w:pPr>
      <w:r>
        <w:rPr>
          <w:rFonts w:ascii="Times New Roman"/>
          <w:b w:val="false"/>
          <w:i w:val="false"/>
          <w:color w:val="000000"/>
          <w:sz w:val="28"/>
        </w:rPr>
        <w:t xml:space="preserve">
      44. Порядок внесения изменений и дополнений в ранее представленный Реестр по приобретенным товарам, работам, услугам аналогичен порядку внесения изменений в Реестр по реализованным товарам, работам, услугам, согласно пунктам 41, 42 настоящих Правил. </w:t>
      </w:r>
    </w:p>
    <w:bookmarkEnd w:id="643"/>
    <w:bookmarkStart w:name="z700" w:id="644"/>
    <w:p>
      <w:pPr>
        <w:spacing w:after="0"/>
        <w:ind w:left="0"/>
        <w:jc w:val="left"/>
      </w:pPr>
      <w:r>
        <w:rPr>
          <w:rFonts w:ascii="Times New Roman"/>
          <w:b/>
          <w:i w:val="false"/>
          <w:color w:val="000000"/>
        </w:rPr>
        <w:t xml:space="preserve"> 11. Составление формы 300.09 –</w:t>
      </w:r>
      <w:r>
        <w:br/>
      </w:r>
      <w:r>
        <w:rPr>
          <w:rFonts w:ascii="Times New Roman"/>
          <w:b/>
          <w:i w:val="false"/>
          <w:color w:val="000000"/>
        </w:rPr>
        <w:t>Реестр счетов-фактур по реализованным в Российскую Федерацию</w:t>
      </w:r>
      <w:r>
        <w:br/>
      </w:r>
      <w:r>
        <w:rPr>
          <w:rFonts w:ascii="Times New Roman"/>
          <w:b/>
          <w:i w:val="false"/>
          <w:color w:val="000000"/>
        </w:rPr>
        <w:t>в течение налогового периода товарам и (или) выполненным</w:t>
      </w:r>
      <w:r>
        <w:br/>
      </w:r>
      <w:r>
        <w:rPr>
          <w:rFonts w:ascii="Times New Roman"/>
          <w:b/>
          <w:i w:val="false"/>
          <w:color w:val="000000"/>
        </w:rPr>
        <w:t>работам по переработке давальческого сырья</w:t>
      </w:r>
    </w:p>
    <w:bookmarkEnd w:id="644"/>
    <w:bookmarkStart w:name="z701" w:id="645"/>
    <w:p>
      <w:pPr>
        <w:spacing w:after="0"/>
        <w:ind w:left="0"/>
        <w:jc w:val="both"/>
      </w:pPr>
      <w:r>
        <w:rPr>
          <w:rFonts w:ascii="Times New Roman"/>
          <w:b w:val="false"/>
          <w:i w:val="false"/>
          <w:color w:val="000000"/>
          <w:sz w:val="28"/>
        </w:rPr>
        <w:t>
      45. Данная форма предназначена для детального отражения сведений о счетах–фактурах, выписанных по реализованным в Российскую Федерацию в течение налогового периода товарам или выполненным работам по переработке давальческого сырья, ввезенного на территорию Республики Казахстан с территории Российской Федерации с последующим вывозом продуктов переработки на территорию другого государства.</w:t>
      </w:r>
    </w:p>
    <w:bookmarkEnd w:id="645"/>
    <w:p>
      <w:pPr>
        <w:spacing w:after="0"/>
        <w:ind w:left="0"/>
        <w:jc w:val="both"/>
      </w:pPr>
      <w:r>
        <w:rPr>
          <w:rFonts w:ascii="Times New Roman"/>
          <w:b w:val="false"/>
          <w:i w:val="false"/>
          <w:color w:val="000000"/>
          <w:sz w:val="28"/>
        </w:rPr>
        <w:t>
      Также в данной форме подлежат отражению счета-фактуры, выписанные в соответствии с договорами (контрактами) резидентам государств, не являющихся членами таможенного союза, по товарам, отгруженным в Российскую Федерацию в течение налогового периода или выполненным работам по переработке давальческого сырья, ввезенного на территорию Республики Казахстан с территории Российской Федерации с последующим вывозом продуктов переработки на территорию другого государства.</w:t>
      </w:r>
    </w:p>
    <w:bookmarkStart w:name="z702" w:id="646"/>
    <w:p>
      <w:pPr>
        <w:spacing w:after="0"/>
        <w:ind w:left="0"/>
        <w:jc w:val="both"/>
      </w:pPr>
      <w:r>
        <w:rPr>
          <w:rFonts w:ascii="Times New Roman"/>
          <w:b w:val="false"/>
          <w:i w:val="false"/>
          <w:color w:val="000000"/>
          <w:sz w:val="28"/>
        </w:rPr>
        <w:t>
      46. Представление приложения 300.09 является обязательным при наличии за отчетный налоговый период оборотов по реализации товаров Российскую Федерацию и выполненным работам по переработке давальческого сырья, ввезенного на территорию Республики Казахстан с территории Российской Федерации таможенного союза с последующим вывозом продуктов переработки на территорию другого государства.</w:t>
      </w:r>
    </w:p>
    <w:bookmarkEnd w:id="646"/>
    <w:bookmarkStart w:name="z703" w:id="647"/>
    <w:p>
      <w:pPr>
        <w:spacing w:after="0"/>
        <w:ind w:left="0"/>
        <w:jc w:val="both"/>
      </w:pPr>
      <w:r>
        <w:rPr>
          <w:rFonts w:ascii="Times New Roman"/>
          <w:b w:val="false"/>
          <w:i w:val="false"/>
          <w:color w:val="000000"/>
          <w:sz w:val="28"/>
        </w:rPr>
        <w:t>
      47. В данной форме отражаются счета-фактуры, дата совершения оборота по реализации по которым приходится на отчетный налоговый период.</w:t>
      </w:r>
    </w:p>
    <w:bookmarkEnd w:id="647"/>
    <w:bookmarkStart w:name="z704" w:id="648"/>
    <w:p>
      <w:pPr>
        <w:spacing w:after="0"/>
        <w:ind w:left="0"/>
        <w:jc w:val="both"/>
      </w:pPr>
      <w:r>
        <w:rPr>
          <w:rFonts w:ascii="Times New Roman"/>
          <w:b w:val="false"/>
          <w:i w:val="false"/>
          <w:color w:val="000000"/>
          <w:sz w:val="28"/>
        </w:rPr>
        <w:t>
      48. Реестр счетов-фактур по реализованным (отгруженным) в течение отчетного налогового периода товарам в Российскую Федерацию и выполненным работам по переработке давальческого сырья, ввезенного на территорию Республики Казахстан с территории Российской Федерации с последующим вывозом продуктов переработки на территорию другого государства представляется по выписанным счетам-фактурам.</w:t>
      </w:r>
    </w:p>
    <w:bookmarkEnd w:id="648"/>
    <w:bookmarkStart w:name="z705" w:id="649"/>
    <w:p>
      <w:pPr>
        <w:spacing w:after="0"/>
        <w:ind w:left="0"/>
        <w:jc w:val="both"/>
      </w:pPr>
      <w:r>
        <w:rPr>
          <w:rFonts w:ascii="Times New Roman"/>
          <w:b w:val="false"/>
          <w:i w:val="false"/>
          <w:color w:val="000000"/>
          <w:sz w:val="28"/>
        </w:rPr>
        <w:t>
      49. Не отражаются в Реестре счета-фактуры, выписанные по реализованным товарам на территории Республики Казахстан или выполненным работам по переработке давальческого сырья для резидентов Республики Казахстан, осуществляющих деятельность в Республике Казахстан, и отраженным в приложении 300.07.</w:t>
      </w:r>
    </w:p>
    <w:bookmarkEnd w:id="649"/>
    <w:bookmarkStart w:name="z706" w:id="650"/>
    <w:p>
      <w:pPr>
        <w:spacing w:after="0"/>
        <w:ind w:left="0"/>
        <w:jc w:val="both"/>
      </w:pPr>
      <w:r>
        <w:rPr>
          <w:rFonts w:ascii="Times New Roman"/>
          <w:b w:val="false"/>
          <w:i w:val="false"/>
          <w:color w:val="000000"/>
          <w:sz w:val="28"/>
        </w:rPr>
        <w:t>
      50. В разделе "Сумма НДС по реализованным товарам, работам:</w:t>
      </w:r>
    </w:p>
    <w:bookmarkEnd w:id="650"/>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ИНН/КПП – идентификационный номер налогоплательщика/код причины постановки на учет – покупателя из Российской Федерации. В случае, если покупателем является юридическое лицо, то указываются ИНН и КПП через знак "/", если по покупателем является индивидуальный предприниматель, то указывается его ИНН. В случаях, когда в соответствии с договором (контрактом), на основании которого осуществляется экспорт товаров, покупателем товаров является резидент государства, не являющегося членом таможенного союза, а получателем товаров является резидент Российской Федерации, данная графа заполняется при наличии сведений о ИНН/КПП грузополучателя в указанном договоре (контракте). При этом в графе F необходимо указать соответствующий вид оборота;</w:t>
      </w:r>
    </w:p>
    <w:p>
      <w:pPr>
        <w:spacing w:after="0"/>
        <w:ind w:left="0"/>
        <w:jc w:val="both"/>
      </w:pPr>
      <w:r>
        <w:rPr>
          <w:rFonts w:ascii="Times New Roman"/>
          <w:b w:val="false"/>
          <w:i w:val="false"/>
          <w:color w:val="000000"/>
          <w:sz w:val="28"/>
        </w:rPr>
        <w:t>
      3) в графе С указывается арабскими цифрами номер счета-фактуры, который должен соответствовать номеру, отраженному в счете-фактуре.</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4) в графе D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графе E указывается дата совершения оборота по реализации, определяемая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276-6 Налогового кодекса;</w:t>
      </w:r>
    </w:p>
    <w:p>
      <w:pPr>
        <w:spacing w:after="0"/>
        <w:ind w:left="0"/>
        <w:jc w:val="both"/>
      </w:pPr>
      <w:r>
        <w:rPr>
          <w:rFonts w:ascii="Times New Roman"/>
          <w:b w:val="false"/>
          <w:i w:val="false"/>
          <w:color w:val="000000"/>
          <w:sz w:val="28"/>
        </w:rPr>
        <w:t>
      6) в графе F заглавными кириллическими буквами указывается вид оборота, облагаемого по нулевой ставке. Если счет-фактура выписан по экспортированным в государства-члены таможенного союза товарам, указывается "Э". Если счет-фактура выписан резиденту государства, не являющегося членом таможенного союза, а грузополучателем товара на территории Российской Федерации является резидент Российской Федерации, то в данной графе указывается буква "Г". Если счет-фактура выписан по работам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 указывается "Р";</w:t>
      </w:r>
    </w:p>
    <w:p>
      <w:pPr>
        <w:spacing w:after="0"/>
        <w:ind w:left="0"/>
        <w:jc w:val="both"/>
      </w:pPr>
      <w:r>
        <w:rPr>
          <w:rFonts w:ascii="Times New Roman"/>
          <w:b w:val="false"/>
          <w:i w:val="false"/>
          <w:color w:val="000000"/>
          <w:sz w:val="28"/>
        </w:rPr>
        <w:t>
      7) в графе G указывается всего размер оборота, отраженного в счете- фактуре и облагаемого по нулевой ставке, по реализованным (отгруженным) в государства-члены таможенного союза в течение налогового периода товарам или выполненным работам по переработке давальческого сырья, ввезенного на территорию Республики Казахстан с территории другого государства-члена таможенного союза с последующим вывозом продуктов переработки на территорию другого государства.</w:t>
      </w:r>
    </w:p>
    <w:p>
      <w:pPr>
        <w:spacing w:after="0"/>
        <w:ind w:left="0"/>
        <w:jc w:val="both"/>
      </w:pPr>
      <w:r>
        <w:rPr>
          <w:rFonts w:ascii="Times New Roman"/>
          <w:b w:val="false"/>
          <w:i w:val="false"/>
          <w:color w:val="000000"/>
          <w:sz w:val="28"/>
        </w:rPr>
        <w:t>
      Итоговая величина графы G указывается только на первой странице формы 300.09 в строке 00000001 и определяется путем сложения всех сумм, отраженных в данной графе всех страниц.</w:t>
      </w:r>
    </w:p>
    <w:bookmarkStart w:name="z707" w:id="651"/>
    <w:p>
      <w:pPr>
        <w:spacing w:after="0"/>
        <w:ind w:left="0"/>
        <w:jc w:val="left"/>
      </w:pPr>
      <w:r>
        <w:rPr>
          <w:rFonts w:ascii="Times New Roman"/>
          <w:b/>
          <w:i w:val="false"/>
          <w:color w:val="000000"/>
        </w:rPr>
        <w:t xml:space="preserve"> 12. Составление формы 300.10 –</w:t>
      </w:r>
      <w:r>
        <w:br/>
      </w:r>
      <w:r>
        <w:rPr>
          <w:rFonts w:ascii="Times New Roman"/>
          <w:b/>
          <w:i w:val="false"/>
          <w:color w:val="000000"/>
        </w:rPr>
        <w:t>Реестр счетов-фактур по реализованным в Республику Беларусь</w:t>
      </w:r>
      <w:r>
        <w:br/>
      </w:r>
      <w:r>
        <w:rPr>
          <w:rFonts w:ascii="Times New Roman"/>
          <w:b/>
          <w:i w:val="false"/>
          <w:color w:val="000000"/>
        </w:rPr>
        <w:t>в течение налогового периода товарам и (или) выполненным</w:t>
      </w:r>
      <w:r>
        <w:br/>
      </w:r>
      <w:r>
        <w:rPr>
          <w:rFonts w:ascii="Times New Roman"/>
          <w:b/>
          <w:i w:val="false"/>
          <w:color w:val="000000"/>
        </w:rPr>
        <w:t>работам по переработке давальческого сырья</w:t>
      </w:r>
    </w:p>
    <w:bookmarkEnd w:id="651"/>
    <w:bookmarkStart w:name="z708" w:id="652"/>
    <w:p>
      <w:pPr>
        <w:spacing w:after="0"/>
        <w:ind w:left="0"/>
        <w:jc w:val="both"/>
      </w:pPr>
      <w:r>
        <w:rPr>
          <w:rFonts w:ascii="Times New Roman"/>
          <w:b w:val="false"/>
          <w:i w:val="false"/>
          <w:color w:val="000000"/>
          <w:sz w:val="28"/>
        </w:rPr>
        <w:t>
      51. Данная форма предназначена для детального отражения сведений о счетах-фактурах, выписанных по реализованным в Республику Беларусь в течение налогового периода товарам или выполненным работам по переработке давальческого сырья, ввезенного на территорию Республики Казахстан с территории Республики Беларусь с последующим вывозом продуктов переработки на территорию другого государства.</w:t>
      </w:r>
    </w:p>
    <w:bookmarkEnd w:id="652"/>
    <w:p>
      <w:pPr>
        <w:spacing w:after="0"/>
        <w:ind w:left="0"/>
        <w:jc w:val="both"/>
      </w:pPr>
      <w:r>
        <w:rPr>
          <w:rFonts w:ascii="Times New Roman"/>
          <w:b w:val="false"/>
          <w:i w:val="false"/>
          <w:color w:val="000000"/>
          <w:sz w:val="28"/>
        </w:rPr>
        <w:t>
      Также в данной форме подлежат отражению счета-фактуры, выписанные в соответствии с договорами (контрактами) резидентам государств, не являющихся членами таможенного союза, по товарам, отгруженным в Республику Беларусь в течение налогового периода или выполненным работам по переработке давальческого сырья, ввезенного на территорию Республики Казахстан с территории Республики Беларусь с последующим вывозом продуктов переработки на территорию другого государства.</w:t>
      </w:r>
    </w:p>
    <w:bookmarkStart w:name="z709" w:id="653"/>
    <w:p>
      <w:pPr>
        <w:spacing w:after="0"/>
        <w:ind w:left="0"/>
        <w:jc w:val="both"/>
      </w:pPr>
      <w:r>
        <w:rPr>
          <w:rFonts w:ascii="Times New Roman"/>
          <w:b w:val="false"/>
          <w:i w:val="false"/>
          <w:color w:val="000000"/>
          <w:sz w:val="28"/>
        </w:rPr>
        <w:t>
      52. Представление приложения 300.10 является обязательным при наличии за отчетный налоговый период оборотов по реализации товаров в Республику Беларусь и выполненным работам по переработке давальческого сырья, ввезенного на территорию Республики Казахстан с территории Республики Беларусь с последующим вывозом продуктов переработки на территорию другого государства.</w:t>
      </w:r>
    </w:p>
    <w:bookmarkEnd w:id="653"/>
    <w:bookmarkStart w:name="z710" w:id="654"/>
    <w:p>
      <w:pPr>
        <w:spacing w:after="0"/>
        <w:ind w:left="0"/>
        <w:jc w:val="both"/>
      </w:pPr>
      <w:r>
        <w:rPr>
          <w:rFonts w:ascii="Times New Roman"/>
          <w:b w:val="false"/>
          <w:i w:val="false"/>
          <w:color w:val="000000"/>
          <w:sz w:val="28"/>
        </w:rPr>
        <w:t>
      53. Порядок заполнения данной формы аналогичен порядку заполнению, установленному в пунктах 48 – 51 настоящих Правил. При этом, в разделе "Сумма налога на добавленную стоимость по реализованным товарам, работам" в графе В указывается УНП – учетный номер плательщика – покупателя из Республики Беларусь. В случаях, когда в соответствии с договором (контрактом), на основании которого осуществляется экспорт товаров, покупателем товаров является резидент государства, не являющегося членом таможенного союза, а получателем товаров является резидент Республики Беларусь, данная графа заполняется при наличии сведений о УНП грузополучателя в указанном договоре (контракте). При этом в графе F необходимо указать вид оборота.</w:t>
      </w:r>
    </w:p>
    <w:bookmarkEnd w:id="654"/>
    <w:bookmarkStart w:name="z711" w:id="655"/>
    <w:p>
      <w:pPr>
        <w:spacing w:after="0"/>
        <w:ind w:left="0"/>
        <w:jc w:val="left"/>
      </w:pPr>
      <w:r>
        <w:rPr>
          <w:rFonts w:ascii="Times New Roman"/>
          <w:b/>
          <w:i w:val="false"/>
          <w:color w:val="000000"/>
        </w:rPr>
        <w:t xml:space="preserve"> 13. Составление формы 300.11</w:t>
      </w:r>
      <w:r>
        <w:br/>
      </w:r>
      <w:r>
        <w:rPr>
          <w:rFonts w:ascii="Times New Roman"/>
          <w:b/>
          <w:i w:val="false"/>
          <w:color w:val="000000"/>
        </w:rPr>
        <w:t>Сведения по суммам налога на добавленную стоимость,</w:t>
      </w:r>
      <w:r>
        <w:br/>
      </w:r>
      <w:r>
        <w:rPr>
          <w:rFonts w:ascii="Times New Roman"/>
          <w:b/>
          <w:i w:val="false"/>
          <w:color w:val="000000"/>
        </w:rPr>
        <w:t>предъявленным к возврату</w:t>
      </w:r>
    </w:p>
    <w:bookmarkEnd w:id="655"/>
    <w:bookmarkStart w:name="z712" w:id="656"/>
    <w:p>
      <w:pPr>
        <w:spacing w:after="0"/>
        <w:ind w:left="0"/>
        <w:jc w:val="both"/>
      </w:pPr>
      <w:r>
        <w:rPr>
          <w:rFonts w:ascii="Times New Roman"/>
          <w:b w:val="false"/>
          <w:i w:val="false"/>
          <w:color w:val="000000"/>
          <w:sz w:val="28"/>
        </w:rPr>
        <w:t xml:space="preserve">
      54. Данная форма предназначена для детального отражения сведений по суммам налога на добавленную стоимость, предъявленным к возврату в соответствии со </w:t>
      </w:r>
      <w:r>
        <w:rPr>
          <w:rFonts w:ascii="Times New Roman"/>
          <w:b w:val="false"/>
          <w:i w:val="false"/>
          <w:color w:val="000000"/>
          <w:sz w:val="28"/>
        </w:rPr>
        <w:t>статьями 272</w:t>
      </w:r>
      <w:r>
        <w:rPr>
          <w:rFonts w:ascii="Times New Roman"/>
          <w:b w:val="false"/>
          <w:i w:val="false"/>
          <w:color w:val="000000"/>
          <w:sz w:val="28"/>
        </w:rPr>
        <w:t xml:space="preserve"> – </w:t>
      </w:r>
      <w:r>
        <w:rPr>
          <w:rFonts w:ascii="Times New Roman"/>
          <w:b w:val="false"/>
          <w:i w:val="false"/>
          <w:color w:val="000000"/>
          <w:sz w:val="28"/>
        </w:rPr>
        <w:t>274</w:t>
      </w:r>
      <w:r>
        <w:rPr>
          <w:rFonts w:ascii="Times New Roman"/>
          <w:b w:val="false"/>
          <w:i w:val="false"/>
          <w:color w:val="000000"/>
          <w:sz w:val="28"/>
        </w:rPr>
        <w:t xml:space="preserve"> Налогового кодекса.</w:t>
      </w:r>
    </w:p>
    <w:bookmarkEnd w:id="656"/>
    <w:bookmarkStart w:name="z713" w:id="657"/>
    <w:p>
      <w:pPr>
        <w:spacing w:after="0"/>
        <w:ind w:left="0"/>
        <w:jc w:val="both"/>
      </w:pPr>
      <w:r>
        <w:rPr>
          <w:rFonts w:ascii="Times New Roman"/>
          <w:b w:val="false"/>
          <w:i w:val="false"/>
          <w:color w:val="000000"/>
          <w:sz w:val="28"/>
        </w:rPr>
        <w:t xml:space="preserve">
      55. Данная форма не заполняется в случае, если в разделе "Общая информация о плательщике НДС" в строке 5 отмечен вид декларации "дополнительная", "дополнительная по уведомлению", а также, если налогоплательщик отнесен одной из категорий,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273 Налогового кодекса.</w:t>
      </w:r>
    </w:p>
    <w:bookmarkEnd w:id="657"/>
    <w:bookmarkStart w:name="z714" w:id="658"/>
    <w:p>
      <w:pPr>
        <w:spacing w:after="0"/>
        <w:ind w:left="0"/>
        <w:jc w:val="both"/>
      </w:pPr>
      <w:r>
        <w:rPr>
          <w:rFonts w:ascii="Times New Roman"/>
          <w:b w:val="false"/>
          <w:i w:val="false"/>
          <w:color w:val="000000"/>
          <w:sz w:val="28"/>
        </w:rPr>
        <w:t>
      56. В разделе "Сумма НДС, предъявленная к возврату" отражаются суммы НДС, заявленные налогоплательщиком, в разрезе налоговых периодов в течение срока исковой давности.</w:t>
      </w:r>
    </w:p>
    <w:bookmarkEnd w:id="658"/>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300.11.001 указывается сумма превышения налога на добавленную стоимость, предъявленная к возврату. Данная строка включает в себя сумму строк с 300.11.001 I по 300.11.001 V;</w:t>
      </w:r>
    </w:p>
    <w:p>
      <w:pPr>
        <w:spacing w:after="0"/>
        <w:ind w:left="0"/>
        <w:jc w:val="both"/>
      </w:pPr>
      <w:r>
        <w:rPr>
          <w:rFonts w:ascii="Times New Roman"/>
          <w:b w:val="false"/>
          <w:i w:val="false"/>
          <w:color w:val="000000"/>
          <w:sz w:val="28"/>
        </w:rPr>
        <w:t>
      2) в строке 300.11.001 I указывается сумма превышения налога на добавленную стоимость, предъявленная к возврату, образовавшаяся по оборотам, облагаемым по нулевой ставке, за исключением оборотов, облагаемых по нулевой ставке в рамках таможенного союза,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3) в строке 300.11.001 II указывается сумма превышения налога на добавленную стоимость, образовавшаяся по оборотам, облагаемым по нулевой ставке в рамках таможенного союза,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4) в строке 300.11.001 III указывается сумма превышения налога на добавленную стоимость, образовавшаяся в связи с уплатой налога на добавленную стоимость на импорт,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5) в строке 300.11.001 IV указывается сумма превышения налога на добавленную стоимость, образовавшаяся в связи с уплатой налога на добавленную стоимость за нерезидента,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6) в строке 300.11.001 V указывается сумма превышения налога на добавленную стоимость, образовавшаяся по вводимым в эксплуатацию основным средствам, инвестициям в недвижимость, приобретенным биологическим активам,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Сумма строки 300.11.001 переносится в строку 300.00.033.</w:t>
      </w:r>
    </w:p>
    <w:bookmarkStart w:name="z715" w:id="659"/>
    <w:p>
      <w:pPr>
        <w:spacing w:after="0"/>
        <w:ind w:left="0"/>
        <w:jc w:val="left"/>
      </w:pPr>
      <w:r>
        <w:rPr>
          <w:rFonts w:ascii="Times New Roman"/>
          <w:b/>
          <w:i w:val="false"/>
          <w:color w:val="000000"/>
        </w:rPr>
        <w:t xml:space="preserve"> 6. Составление формы 300.12</w:t>
      </w:r>
      <w:r>
        <w:br/>
      </w:r>
      <w:r>
        <w:rPr>
          <w:rFonts w:ascii="Times New Roman"/>
          <w:b/>
          <w:i w:val="false"/>
          <w:color w:val="000000"/>
        </w:rPr>
        <w:t>Об объектах налогообложения и (или) объектах, связанных с</w:t>
      </w:r>
      <w:r>
        <w:br/>
      </w:r>
      <w:r>
        <w:rPr>
          <w:rFonts w:ascii="Times New Roman"/>
          <w:b/>
          <w:i w:val="false"/>
          <w:color w:val="000000"/>
        </w:rPr>
        <w:t>налогообложением, по исчислению НДС по видам деятельности по</w:t>
      </w:r>
      <w:r>
        <w:br/>
      </w:r>
      <w:r>
        <w:rPr>
          <w:rFonts w:ascii="Times New Roman"/>
          <w:b/>
          <w:i w:val="false"/>
          <w:color w:val="000000"/>
        </w:rPr>
        <w:t>которым предусмотрено ведение раздельного учета</w:t>
      </w:r>
    </w:p>
    <w:bookmarkEnd w:id="659"/>
    <w:bookmarkStart w:name="z716" w:id="660"/>
    <w:p>
      <w:pPr>
        <w:spacing w:after="0"/>
        <w:ind w:left="0"/>
        <w:jc w:val="both"/>
      </w:pPr>
      <w:r>
        <w:rPr>
          <w:rFonts w:ascii="Times New Roman"/>
          <w:b w:val="false"/>
          <w:i w:val="false"/>
          <w:color w:val="000000"/>
          <w:sz w:val="28"/>
        </w:rPr>
        <w:t xml:space="preserve">
      57. Данная форма заполняется плательщиками налога на добавленную стоимость, применяющими специальный налоговый режим для юридических лиц-производителей сельскохозяйственной продукции, продукции аквакультуры (рыбоводство)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предназначена для отражения сведений об объектах налогообложения и (или) объектах, связанных с налогообложением, по исчислению налога на добавленную стоимость по деятельности, по которой применяется общеустановленный порядок исчисления и уплаты налога на добавленную стоимость и (или) по деятельности, по которой применяется специальный налоговый режим для юридических лиц-производителей сельскохозяйственной продукции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bookmarkEnd w:id="660"/>
    <w:p>
      <w:pPr>
        <w:spacing w:after="0"/>
        <w:ind w:left="0"/>
        <w:jc w:val="both"/>
      </w:pPr>
      <w:r>
        <w:rPr>
          <w:rFonts w:ascii="Times New Roman"/>
          <w:b w:val="false"/>
          <w:i w:val="false"/>
          <w:color w:val="000000"/>
          <w:sz w:val="28"/>
        </w:rPr>
        <w:t>
      Приложение 300.12 подлежит заполнению, если в разделе "Общая информация о плательщике НДС" формы 300.00 в строке 12 "Представленные приложения" отмечена ячейка "12".</w:t>
      </w:r>
    </w:p>
    <w:bookmarkStart w:name="z717" w:id="661"/>
    <w:p>
      <w:pPr>
        <w:spacing w:after="0"/>
        <w:ind w:left="0"/>
        <w:jc w:val="both"/>
      </w:pPr>
      <w:r>
        <w:rPr>
          <w:rFonts w:ascii="Times New Roman"/>
          <w:b w:val="false"/>
          <w:i w:val="false"/>
          <w:color w:val="000000"/>
          <w:sz w:val="28"/>
        </w:rPr>
        <w:t>
      58. За отчетный налоговый период могут представляться 2 Приложения 300.12:</w:t>
      </w:r>
    </w:p>
    <w:bookmarkEnd w:id="661"/>
    <w:p>
      <w:pPr>
        <w:spacing w:after="0"/>
        <w:ind w:left="0"/>
        <w:jc w:val="both"/>
      </w:pPr>
      <w:r>
        <w:rPr>
          <w:rFonts w:ascii="Times New Roman"/>
          <w:b w:val="false"/>
          <w:i w:val="false"/>
          <w:color w:val="000000"/>
          <w:sz w:val="28"/>
        </w:rPr>
        <w:t xml:space="preserve">
      по деятельности, по которой применяется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строке 4 раздела "Общая информация о плательщике НДС" подлежит отметке ячейка 4 А "предусмотренный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деятельности, по которой применяется общеустановленный порядок исчисления и уплаты налога на добавленную стоимость. При этом в строке 4 раздела "Общая информация о плательщике НДС" подлежит отметке ячейка 4 В "общеустановленный порядок".</w:t>
      </w:r>
    </w:p>
    <w:bookmarkStart w:name="z718" w:id="662"/>
    <w:p>
      <w:pPr>
        <w:spacing w:after="0"/>
        <w:ind w:left="0"/>
        <w:jc w:val="both"/>
      </w:pPr>
      <w:r>
        <w:rPr>
          <w:rFonts w:ascii="Times New Roman"/>
          <w:b w:val="false"/>
          <w:i w:val="false"/>
          <w:color w:val="000000"/>
          <w:sz w:val="28"/>
        </w:rPr>
        <w:t>
      59. В разделе "Начисление НДС":</w:t>
      </w:r>
    </w:p>
    <w:bookmarkEnd w:id="662"/>
    <w:p>
      <w:pPr>
        <w:spacing w:after="0"/>
        <w:ind w:left="0"/>
        <w:jc w:val="both"/>
      </w:pPr>
      <w:r>
        <w:rPr>
          <w:rFonts w:ascii="Times New Roman"/>
          <w:b w:val="false"/>
          <w:i w:val="false"/>
          <w:color w:val="000000"/>
          <w:sz w:val="28"/>
        </w:rPr>
        <w:t>
      1) в строке 300.12.001 А указывается итоговая сумма оборотов по реализации товаров, работ, услуг, облагаемых налогом на добавленную стоимость;</w:t>
      </w:r>
    </w:p>
    <w:p>
      <w:pPr>
        <w:spacing w:after="0"/>
        <w:ind w:left="0"/>
        <w:jc w:val="both"/>
      </w:pPr>
      <w:r>
        <w:rPr>
          <w:rFonts w:ascii="Times New Roman"/>
          <w:b w:val="false"/>
          <w:i w:val="false"/>
          <w:color w:val="000000"/>
          <w:sz w:val="28"/>
        </w:rPr>
        <w:t>
      2) в строке 300.12.001 В указывается сумма начисленного налога на добавленную стоимость по оборотам, отраженным в строке 300.12.001 А;</w:t>
      </w:r>
    </w:p>
    <w:p>
      <w:pPr>
        <w:spacing w:after="0"/>
        <w:ind w:left="0"/>
        <w:jc w:val="both"/>
      </w:pPr>
      <w:r>
        <w:rPr>
          <w:rFonts w:ascii="Times New Roman"/>
          <w:b w:val="false"/>
          <w:i w:val="false"/>
          <w:color w:val="000000"/>
          <w:sz w:val="28"/>
        </w:rPr>
        <w:t>
      3) в строке 300.12.002 А указывается оборот по реализации за отчетный налоговый период, облагаемый налогом на добавленную стоимость по нулевой ставке c учетом корректировки размера такого оборота по реализации;</w:t>
      </w:r>
    </w:p>
    <w:p>
      <w:pPr>
        <w:spacing w:after="0"/>
        <w:ind w:left="0"/>
        <w:jc w:val="both"/>
      </w:pPr>
      <w:r>
        <w:rPr>
          <w:rFonts w:ascii="Times New Roman"/>
          <w:b w:val="false"/>
          <w:i w:val="false"/>
          <w:color w:val="000000"/>
          <w:sz w:val="28"/>
        </w:rPr>
        <w:t xml:space="preserve">
      4) в строке 300.12.003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300.12.003 В указываются суммы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6) в строке 300.12.004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w:t>
      </w:r>
    </w:p>
    <w:p>
      <w:pPr>
        <w:spacing w:after="0"/>
        <w:ind w:left="0"/>
        <w:jc w:val="both"/>
      </w:pPr>
      <w:r>
        <w:rPr>
          <w:rFonts w:ascii="Times New Roman"/>
          <w:b w:val="false"/>
          <w:i w:val="false"/>
          <w:color w:val="000000"/>
          <w:sz w:val="28"/>
        </w:rPr>
        <w:t>
      7) в строке 300.12.005 указываются общая сумма оборотов по реализации товаров, работ, услуг, освобожденных от налога на добавленную стоимость.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w:t>
      </w:r>
    </w:p>
    <w:p>
      <w:pPr>
        <w:spacing w:after="0"/>
        <w:ind w:left="0"/>
        <w:jc w:val="both"/>
      </w:pPr>
      <w:r>
        <w:rPr>
          <w:rFonts w:ascii="Times New Roman"/>
          <w:b w:val="false"/>
          <w:i w:val="false"/>
          <w:color w:val="000000"/>
          <w:sz w:val="28"/>
        </w:rPr>
        <w:t>
      8) в строке 300.12.006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300.12.001А, 300.12.002, 300.12.003 А, 300.12.004, 300.12.005, (300.12.001А+ 300.12.002 + 300.12.003А + 300.12.004 + 300.12.005);</w:t>
      </w:r>
    </w:p>
    <w:p>
      <w:pPr>
        <w:spacing w:after="0"/>
        <w:ind w:left="0"/>
        <w:jc w:val="both"/>
      </w:pPr>
      <w:r>
        <w:rPr>
          <w:rFonts w:ascii="Times New Roman"/>
          <w:b w:val="false"/>
          <w:i w:val="false"/>
          <w:color w:val="000000"/>
          <w:sz w:val="28"/>
        </w:rPr>
        <w:t>
      9) в строке 300.12.007 указывается доля облагаемого оборота в общем обороте по реализации, определяемая как отношение суммы строк 300.12.001 А, 300.12.002, 300.12.003 А, к строке 300.12.006, в процентах ((300.12.001 А + 300.12.002 + 300.12.003 А) / (300.12.006 ) х 100%);</w:t>
      </w:r>
    </w:p>
    <w:p>
      <w:pPr>
        <w:spacing w:after="0"/>
        <w:ind w:left="0"/>
        <w:jc w:val="both"/>
      </w:pPr>
      <w:r>
        <w:rPr>
          <w:rFonts w:ascii="Times New Roman"/>
          <w:b w:val="false"/>
          <w:i w:val="false"/>
          <w:color w:val="000000"/>
          <w:sz w:val="28"/>
        </w:rPr>
        <w:t>
      10) в строке 300.12.008 указывается доля оборота, облагаемого по нулевой ставке, в общем облагаемом обороте, определяемая как отношение строки 300.12.002 к суммам строк 300.12.001 А, 300.12.002, 300.12.003 А, в процентах (300.12.002/(300.12.001 А + 300.12.002 + 300.12.003 А ) х 100%). Данная строка не заполняется при отрицательном значении величины строки 300.12.002;</w:t>
      </w:r>
    </w:p>
    <w:p>
      <w:pPr>
        <w:spacing w:after="0"/>
        <w:ind w:left="0"/>
        <w:jc w:val="both"/>
      </w:pPr>
      <w:r>
        <w:rPr>
          <w:rFonts w:ascii="Times New Roman"/>
          <w:b w:val="false"/>
          <w:i w:val="false"/>
          <w:color w:val="000000"/>
          <w:sz w:val="28"/>
        </w:rPr>
        <w:t xml:space="preserve">
      11) в строке 300.12.009,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 Данная строка не заполняется при осуществлении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xml:space="preserve">
      12) в строке 300.12.010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статьи 49 и 19 статьи 49-1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13) в строке 300.12.011 указывается общая сумма начисленного налога на добавленную стоимость за отчетный налоговый период, определяемая как сумма строк 300.12.001 В, 300.12.003 В, 300.12.010 (300.12.001 В + 300.12.003 В + 300.12.010).</w:t>
      </w:r>
    </w:p>
    <w:bookmarkStart w:name="z719" w:id="663"/>
    <w:p>
      <w:pPr>
        <w:spacing w:after="0"/>
        <w:ind w:left="0"/>
        <w:jc w:val="both"/>
      </w:pPr>
      <w:r>
        <w:rPr>
          <w:rFonts w:ascii="Times New Roman"/>
          <w:b w:val="false"/>
          <w:i w:val="false"/>
          <w:color w:val="000000"/>
          <w:sz w:val="28"/>
        </w:rPr>
        <w:t>
      60. В разделе "Сумма НДС, относимого в зачет":</w:t>
      </w:r>
    </w:p>
    <w:bookmarkEnd w:id="663"/>
    <w:p>
      <w:pPr>
        <w:spacing w:after="0"/>
        <w:ind w:left="0"/>
        <w:jc w:val="both"/>
      </w:pPr>
      <w:r>
        <w:rPr>
          <w:rFonts w:ascii="Times New Roman"/>
          <w:b w:val="false"/>
          <w:i w:val="false"/>
          <w:color w:val="000000"/>
          <w:sz w:val="28"/>
        </w:rPr>
        <w:t>
      1) в строке 300.12.012 А указывается общая сумма оборотов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2) в строке 300.12.012В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xml:space="preserve">
      3) в строке 300.12.013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w:t>
      </w:r>
    </w:p>
    <w:p>
      <w:pPr>
        <w:spacing w:after="0"/>
        <w:ind w:left="0"/>
        <w:jc w:val="both"/>
      </w:pPr>
      <w:r>
        <w:rPr>
          <w:rFonts w:ascii="Times New Roman"/>
          <w:b w:val="false"/>
          <w:i w:val="false"/>
          <w:color w:val="000000"/>
          <w:sz w:val="28"/>
        </w:rPr>
        <w:t>
      4) в строке 300.12.013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w:t>
      </w:r>
    </w:p>
    <w:p>
      <w:pPr>
        <w:spacing w:after="0"/>
        <w:ind w:left="0"/>
        <w:jc w:val="both"/>
      </w:pPr>
      <w:r>
        <w:rPr>
          <w:rFonts w:ascii="Times New Roman"/>
          <w:b w:val="false"/>
          <w:i w:val="false"/>
          <w:color w:val="000000"/>
          <w:sz w:val="28"/>
        </w:rPr>
        <w:t xml:space="preserve">
      5) в строке 300.12.014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300.12.015 А указывается сумма оборота по облагаемому импорту, определяемому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за исключением отражаемого в строках 300.12.016, 300.12.017, 300.12.024. Данная строка заполняется на основании сведений, указанных в декларациях на товары, а также в декларации (-ях) по косвенным налогам по импортированным товарам формы 320.00 и Заявлении (-ях) о ввозе товаров и уплате косвенных налогов формы 328.00, представленных за соответствующий налоговый период. Cтрока включает в себя строки 300.12.015I А, 300.12.015II А;</w:t>
      </w:r>
    </w:p>
    <w:p>
      <w:pPr>
        <w:spacing w:after="0"/>
        <w:ind w:left="0"/>
        <w:jc w:val="both"/>
      </w:pPr>
      <w:r>
        <w:rPr>
          <w:rFonts w:ascii="Times New Roman"/>
          <w:b w:val="false"/>
          <w:i w:val="false"/>
          <w:color w:val="000000"/>
          <w:sz w:val="28"/>
        </w:rPr>
        <w:t>
      7) в строке 300.12.015I А указывается размер облагаемого импорта по товарам, ввезенным из Российской Федерации;</w:t>
      </w:r>
    </w:p>
    <w:p>
      <w:pPr>
        <w:spacing w:after="0"/>
        <w:ind w:left="0"/>
        <w:jc w:val="both"/>
      </w:pPr>
      <w:r>
        <w:rPr>
          <w:rFonts w:ascii="Times New Roman"/>
          <w:b w:val="false"/>
          <w:i w:val="false"/>
          <w:color w:val="000000"/>
          <w:sz w:val="28"/>
        </w:rPr>
        <w:t>
      8) в строке 300.12.015II А указывается размер облагаемого импорта по товарам, ввезенным из Республики Беларусь;</w:t>
      </w:r>
    </w:p>
    <w:p>
      <w:pPr>
        <w:spacing w:after="0"/>
        <w:ind w:left="0"/>
        <w:jc w:val="both"/>
      </w:pPr>
      <w:r>
        <w:rPr>
          <w:rFonts w:ascii="Times New Roman"/>
          <w:b w:val="false"/>
          <w:i w:val="false"/>
          <w:color w:val="000000"/>
          <w:sz w:val="28"/>
        </w:rPr>
        <w:t>
      9) в строке 300.12.015 В указывается сумма налога на добавленную стоимость, уплаченного при таможенном оформлении.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а также декларации (-ий) по косвенным налогам по импортированным товарам и заявления (-ий) о ввозе товаров и уплате косвенных налогов.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 Данная строка включает в себя строки 300.12.015I В, 300.12.015II В;</w:t>
      </w:r>
    </w:p>
    <w:p>
      <w:pPr>
        <w:spacing w:after="0"/>
        <w:ind w:left="0"/>
        <w:jc w:val="both"/>
      </w:pPr>
      <w:r>
        <w:rPr>
          <w:rFonts w:ascii="Times New Roman"/>
          <w:b w:val="false"/>
          <w:i w:val="false"/>
          <w:color w:val="000000"/>
          <w:sz w:val="28"/>
        </w:rPr>
        <w:t>
      10) в строке 300.12.015I В указывается сумма налога на добавленную стоимость на импорт, уплаченная по товарам, ввезенным из Российской Федерации и отраженной в декларации (-ях) по косвенным налогам по импортированным товарам и в заявлении (-ях) о ввозе и уплате косвенных налогов;</w:t>
      </w:r>
    </w:p>
    <w:p>
      <w:pPr>
        <w:spacing w:after="0"/>
        <w:ind w:left="0"/>
        <w:jc w:val="both"/>
      </w:pPr>
      <w:r>
        <w:rPr>
          <w:rFonts w:ascii="Times New Roman"/>
          <w:b w:val="false"/>
          <w:i w:val="false"/>
          <w:color w:val="000000"/>
          <w:sz w:val="28"/>
        </w:rPr>
        <w:t>
      11) в строке 300.12.015II В указывается сумма налога на добавленную стоимость на импорт, уплаченная по товарам, ввезенным из Республики Беларусь и отраженной в декларации (-ях) по косвенным налогам по импортированным товарам и в заявлении (-ях) о ввозе и уплате косвенных налогов;</w:t>
      </w:r>
    </w:p>
    <w:p>
      <w:pPr>
        <w:spacing w:after="0"/>
        <w:ind w:left="0"/>
        <w:jc w:val="both"/>
      </w:pPr>
      <w:r>
        <w:rPr>
          <w:rFonts w:ascii="Times New Roman"/>
          <w:b w:val="false"/>
          <w:i w:val="false"/>
          <w:color w:val="000000"/>
          <w:sz w:val="28"/>
        </w:rPr>
        <w:t xml:space="preserve">
      12) в строке 300.12.016 указывается стоимость импортируемых товаров, освобожденных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подпунктом 2) </w:t>
      </w:r>
      <w:r>
        <w:rPr>
          <w:rFonts w:ascii="Times New Roman"/>
          <w:b w:val="false"/>
          <w:i w:val="false"/>
          <w:color w:val="000000"/>
          <w:sz w:val="28"/>
        </w:rPr>
        <w:t>пункта 2</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 или в соответствии с международными договорами;</w:t>
      </w:r>
    </w:p>
    <w:p>
      <w:pPr>
        <w:spacing w:after="0"/>
        <w:ind w:left="0"/>
        <w:jc w:val="both"/>
      </w:pPr>
      <w:r>
        <w:rPr>
          <w:rFonts w:ascii="Times New Roman"/>
          <w:b w:val="false"/>
          <w:i w:val="false"/>
          <w:color w:val="000000"/>
          <w:sz w:val="28"/>
        </w:rPr>
        <w:t xml:space="preserve">
      13) в строке 300.12.017 указывается стоимость импортируемых товаров, по которым налоговым органом было вынесено решение об изменении сроков уплаты налога на добавленную стоимость в соответствии с абзацами 32-53 статьи 49 </w:t>
      </w:r>
      <w:r>
        <w:rPr>
          <w:rFonts w:ascii="Times New Roman"/>
          <w:b w:val="false"/>
          <w:i w:val="false"/>
          <w:color w:val="000000"/>
          <w:sz w:val="28"/>
        </w:rPr>
        <w:t>Закона</w:t>
      </w:r>
      <w:r>
        <w:rPr>
          <w:rFonts w:ascii="Times New Roman"/>
          <w:b w:val="false"/>
          <w:i w:val="false"/>
          <w:color w:val="000000"/>
          <w:sz w:val="28"/>
        </w:rPr>
        <w:t xml:space="preserve"> о введении. Данная строка заполняется на основании декларации (-ий)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таможенного союза;</w:t>
      </w:r>
    </w:p>
    <w:p>
      <w:pPr>
        <w:spacing w:after="0"/>
        <w:ind w:left="0"/>
        <w:jc w:val="both"/>
      </w:pPr>
      <w:r>
        <w:rPr>
          <w:rFonts w:ascii="Times New Roman"/>
          <w:b w:val="false"/>
          <w:i w:val="false"/>
          <w:color w:val="000000"/>
          <w:sz w:val="28"/>
        </w:rPr>
        <w:t>
      14) в строке 300.12.018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статьи 49 Закона о введении.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w:t>
      </w:r>
    </w:p>
    <w:p>
      <w:pPr>
        <w:spacing w:after="0"/>
        <w:ind w:left="0"/>
        <w:jc w:val="both"/>
      </w:pPr>
      <w:r>
        <w:rPr>
          <w:rFonts w:ascii="Times New Roman"/>
          <w:b w:val="false"/>
          <w:i w:val="false"/>
          <w:color w:val="000000"/>
          <w:sz w:val="28"/>
        </w:rPr>
        <w:t>
      15) в строке 300.12.019 указывается общая сумма оборота по приобретению товаров, работ, услуг, определяемая как сумма строк 300.12.012 А. 300.12.013 А, 300.12.014, 300.12.015 А, 300.12.016, 300.12.017, 300.12.024 А (300.12.012 А+300.12.013 А + 300.12.014 + 300.12.015 А + 300.12.016+ 300.12.017 + 300.12.024 А);</w:t>
      </w:r>
    </w:p>
    <w:p>
      <w:pPr>
        <w:spacing w:after="0"/>
        <w:ind w:left="0"/>
        <w:jc w:val="both"/>
      </w:pPr>
      <w:r>
        <w:rPr>
          <w:rFonts w:ascii="Times New Roman"/>
          <w:b w:val="false"/>
          <w:i w:val="false"/>
          <w:color w:val="000000"/>
          <w:sz w:val="28"/>
        </w:rPr>
        <w:t xml:space="preserve">
      16) в строке 300.12.020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w:t>
      </w:r>
    </w:p>
    <w:p>
      <w:pPr>
        <w:spacing w:after="0"/>
        <w:ind w:left="0"/>
        <w:jc w:val="both"/>
      </w:pPr>
      <w:r>
        <w:rPr>
          <w:rFonts w:ascii="Times New Roman"/>
          <w:b w:val="false"/>
          <w:i w:val="false"/>
          <w:color w:val="000000"/>
          <w:sz w:val="28"/>
        </w:rPr>
        <w:t>
      17) в строке 300.12.021 указывается общая сумма налога на добавленную стоимость, относимого в зачет за налоговый период, за исключением указанной в строке 300.12.022. Определяется как сумма строк 300.12.012 В, 300.12.013 В, 300.12.015 В, 300.12.018, 300.12.020(300.12.012 В+300.12.013 В + 300.12.015 В + 300.12.018 В + 300.12.020);</w:t>
      </w:r>
    </w:p>
    <w:p>
      <w:pPr>
        <w:spacing w:after="0"/>
        <w:ind w:left="0"/>
        <w:jc w:val="both"/>
      </w:pPr>
      <w:r>
        <w:rPr>
          <w:rFonts w:ascii="Times New Roman"/>
          <w:b w:val="false"/>
          <w:i w:val="false"/>
          <w:color w:val="000000"/>
          <w:sz w:val="28"/>
        </w:rPr>
        <w:t xml:space="preserve">
      18) в строке 300.12.022,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статьи 260 и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w:t>
      </w:r>
    </w:p>
    <w:p>
      <w:pPr>
        <w:spacing w:after="0"/>
        <w:ind w:left="0"/>
        <w:jc w:val="both"/>
      </w:pPr>
      <w:r>
        <w:rPr>
          <w:rFonts w:ascii="Times New Roman"/>
          <w:b w:val="false"/>
          <w:i w:val="false"/>
          <w:color w:val="000000"/>
          <w:sz w:val="28"/>
        </w:rPr>
        <w:t>
      Данная строка состоит из строк 300.12.022 I, 300.12.022 II, 300.12.022 III;</w:t>
      </w:r>
    </w:p>
    <w:p>
      <w:pPr>
        <w:spacing w:after="0"/>
        <w:ind w:left="0"/>
        <w:jc w:val="both"/>
      </w:pPr>
      <w:r>
        <w:rPr>
          <w:rFonts w:ascii="Times New Roman"/>
          <w:b w:val="false"/>
          <w:i w:val="false"/>
          <w:color w:val="000000"/>
          <w:sz w:val="28"/>
        </w:rPr>
        <w:t>
      19) в строке 300.12.022 I указывается сумма налога на добавленную стоимость, относимого в зачет по пропорциональному методу при применении одновременно пропорционального и раздельного методов отнесения в зачет;</w:t>
      </w:r>
    </w:p>
    <w:p>
      <w:pPr>
        <w:spacing w:after="0"/>
        <w:ind w:left="0"/>
        <w:jc w:val="both"/>
      </w:pPr>
      <w:r>
        <w:rPr>
          <w:rFonts w:ascii="Times New Roman"/>
          <w:b w:val="false"/>
          <w:i w:val="false"/>
          <w:color w:val="000000"/>
          <w:sz w:val="28"/>
        </w:rPr>
        <w:t>
      20) в строке 300.12.022 II указывается сумма налога на добавленную стоимость, относимого в зачет по раздельному методу при применении одновременно пропорционального и раздельного методов отнесения в зачет;</w:t>
      </w:r>
    </w:p>
    <w:p>
      <w:pPr>
        <w:spacing w:after="0"/>
        <w:ind w:left="0"/>
        <w:jc w:val="both"/>
      </w:pPr>
      <w:r>
        <w:rPr>
          <w:rFonts w:ascii="Times New Roman"/>
          <w:b w:val="false"/>
          <w:i w:val="false"/>
          <w:color w:val="000000"/>
          <w:sz w:val="28"/>
        </w:rPr>
        <w:t>
      21) в строке 300.12.022 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w:t>
      </w:r>
    </w:p>
    <w:p>
      <w:pPr>
        <w:spacing w:after="0"/>
        <w:ind w:left="0"/>
        <w:jc w:val="both"/>
      </w:pPr>
      <w:r>
        <w:rPr>
          <w:rFonts w:ascii="Times New Roman"/>
          <w:b w:val="false"/>
          <w:i w:val="false"/>
          <w:color w:val="000000"/>
          <w:sz w:val="28"/>
        </w:rPr>
        <w:t>
      22) в строке 300.12.023 указывается сумма разрешенного зачета налога на добавленную стоимость, за налоговый период;</w:t>
      </w:r>
    </w:p>
    <w:p>
      <w:pPr>
        <w:spacing w:after="0"/>
        <w:ind w:left="0"/>
        <w:jc w:val="both"/>
      </w:pPr>
      <w:r>
        <w:rPr>
          <w:rFonts w:ascii="Times New Roman"/>
          <w:b w:val="false"/>
          <w:i w:val="false"/>
          <w:color w:val="000000"/>
          <w:sz w:val="28"/>
        </w:rPr>
        <w:t>
      23) в строке 300.12.023 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300.12.021;</w:t>
      </w:r>
    </w:p>
    <w:p>
      <w:pPr>
        <w:spacing w:after="0"/>
        <w:ind w:left="0"/>
        <w:jc w:val="both"/>
      </w:pPr>
      <w:r>
        <w:rPr>
          <w:rFonts w:ascii="Times New Roman"/>
          <w:b w:val="false"/>
          <w:i w:val="false"/>
          <w:color w:val="000000"/>
          <w:sz w:val="28"/>
        </w:rPr>
        <w:t>
      24) в строке 300.12.023 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300.12.021 и 300.12.007 (300.12.021 х 300.12.007);</w:t>
      </w:r>
    </w:p>
    <w:p>
      <w:pPr>
        <w:spacing w:after="0"/>
        <w:ind w:left="0"/>
        <w:jc w:val="both"/>
      </w:pPr>
      <w:r>
        <w:rPr>
          <w:rFonts w:ascii="Times New Roman"/>
          <w:b w:val="false"/>
          <w:i w:val="false"/>
          <w:color w:val="000000"/>
          <w:sz w:val="28"/>
        </w:rPr>
        <w:t>
      25) в строке 300.12.023 III указывается сумма разрешенного зачета налога на добавленную стоимость при применении пропорционального и раздельного метода отнесения в зачет, определяемая по формуле: ((300.12.022Ix 300.12.009) + (300.12.022IIIx 300.12.007) + 300.12.022II);</w:t>
      </w:r>
    </w:p>
    <w:p>
      <w:pPr>
        <w:spacing w:after="0"/>
        <w:ind w:left="0"/>
        <w:jc w:val="both"/>
      </w:pPr>
      <w:r>
        <w:rPr>
          <w:rFonts w:ascii="Times New Roman"/>
          <w:b w:val="false"/>
          <w:i w:val="false"/>
          <w:color w:val="000000"/>
          <w:sz w:val="28"/>
        </w:rPr>
        <w:t xml:space="preserve">
      26) в строке 300.12.024 А указывается стоимость импортируемых товаров, по которым налог на добавленную стоимость уплачен методом зачета, в соответствии с абзацами 74 статьи 49 и 19 статьи 49-1 </w:t>
      </w:r>
      <w:r>
        <w:rPr>
          <w:rFonts w:ascii="Times New Roman"/>
          <w:b w:val="false"/>
          <w:i w:val="false"/>
          <w:color w:val="000000"/>
          <w:sz w:val="28"/>
        </w:rPr>
        <w:t>Закона</w:t>
      </w:r>
      <w:r>
        <w:rPr>
          <w:rFonts w:ascii="Times New Roman"/>
          <w:b w:val="false"/>
          <w:i w:val="false"/>
          <w:color w:val="000000"/>
          <w:sz w:val="28"/>
        </w:rPr>
        <w:t xml:space="preserve"> о введении;</w:t>
      </w:r>
    </w:p>
    <w:p>
      <w:pPr>
        <w:spacing w:after="0"/>
        <w:ind w:left="0"/>
        <w:jc w:val="both"/>
      </w:pPr>
      <w:r>
        <w:rPr>
          <w:rFonts w:ascii="Times New Roman"/>
          <w:b w:val="false"/>
          <w:i w:val="false"/>
          <w:color w:val="000000"/>
          <w:sz w:val="28"/>
        </w:rPr>
        <w:t xml:space="preserve">
      27) в строке 300.12.024 В указывается сумма налога на добавленную стоимость по импортируемым товарам, по которым налог уплачен методом зачета, в соответствии с абзацами 74 статьи 49 и 19 статьи 49-1 </w:t>
      </w:r>
      <w:r>
        <w:rPr>
          <w:rFonts w:ascii="Times New Roman"/>
          <w:b w:val="false"/>
          <w:i w:val="false"/>
          <w:color w:val="000000"/>
          <w:sz w:val="28"/>
        </w:rPr>
        <w:t>Закона</w:t>
      </w:r>
      <w:r>
        <w:rPr>
          <w:rFonts w:ascii="Times New Roman"/>
          <w:b w:val="false"/>
          <w:i w:val="false"/>
          <w:color w:val="000000"/>
          <w:sz w:val="28"/>
        </w:rPr>
        <w:t xml:space="preserve"> о введении.</w:t>
      </w:r>
    </w:p>
    <w:bookmarkStart w:name="z720" w:id="664"/>
    <w:p>
      <w:pPr>
        <w:spacing w:after="0"/>
        <w:ind w:left="0"/>
        <w:jc w:val="both"/>
      </w:pPr>
      <w:r>
        <w:rPr>
          <w:rFonts w:ascii="Times New Roman"/>
          <w:b w:val="false"/>
          <w:i w:val="false"/>
          <w:color w:val="000000"/>
          <w:sz w:val="28"/>
        </w:rPr>
        <w:t>
      61. В разделе "Расчеты по НДС за налоговый период":</w:t>
      </w:r>
    </w:p>
    <w:bookmarkEnd w:id="664"/>
    <w:p>
      <w:pPr>
        <w:spacing w:after="0"/>
        <w:ind w:left="0"/>
        <w:jc w:val="both"/>
      </w:pPr>
      <w:r>
        <w:rPr>
          <w:rFonts w:ascii="Times New Roman"/>
          <w:b w:val="false"/>
          <w:i w:val="false"/>
          <w:color w:val="000000"/>
          <w:sz w:val="28"/>
        </w:rPr>
        <w:t>
      1) в строке 300.12.025 указывается исчисленная сумма налога на добавленную стоимость за отчетный налоговый период, которая состоит строк 300.12.025I и 300.12.025II. Данная строка не подлежит заполнению, если по строке 4 раздела "Общая информация о плательщике НДС" не отмечена одна из ячеек А или В.</w:t>
      </w:r>
    </w:p>
    <w:p>
      <w:pPr>
        <w:spacing w:after="0"/>
        <w:ind w:left="0"/>
        <w:jc w:val="both"/>
      </w:pPr>
      <w:r>
        <w:rPr>
          <w:rFonts w:ascii="Times New Roman"/>
          <w:b w:val="false"/>
          <w:i w:val="false"/>
          <w:color w:val="000000"/>
          <w:sz w:val="28"/>
        </w:rPr>
        <w:t>
      В строке 300.12.025I указывается сумма налога на добавленную стоимость, подлежащего уплате в бюджет за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как разница строк 300.12.011, 300.12.023I и 300.12.024 В (300.12.011 – 300.12.023I – 300.12.024 В);</w:t>
      </w:r>
    </w:p>
    <w:p>
      <w:pPr>
        <w:spacing w:after="0"/>
        <w:ind w:left="0"/>
        <w:jc w:val="both"/>
      </w:pPr>
      <w:r>
        <w:rPr>
          <w:rFonts w:ascii="Times New Roman"/>
          <w:b w:val="false"/>
          <w:i w:val="false"/>
          <w:color w:val="000000"/>
          <w:sz w:val="28"/>
        </w:rPr>
        <w:t>
      при пропорциональном методе отнесения в зачет как разница строк 300.12.011, 300.12.023II и 300.12.024 В (300.12.011 – 300.12.023II – 300.12.024 В);</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как разница строк 300.12.011, 300.12.023III и 300.12.024 В (300.12.011 – 300.12.023III – 300.12.024 В).</w:t>
      </w:r>
    </w:p>
    <w:p>
      <w:pPr>
        <w:spacing w:after="0"/>
        <w:ind w:left="0"/>
        <w:jc w:val="both"/>
      </w:pPr>
      <w:r>
        <w:rPr>
          <w:rFonts w:ascii="Times New Roman"/>
          <w:b w:val="false"/>
          <w:i w:val="false"/>
          <w:color w:val="000000"/>
          <w:sz w:val="28"/>
        </w:rPr>
        <w:t>
      2) в строке 300.12.025II указывается превышение суммы налога на добавленную стоимость, относимого в зачет, над суммой начисленного налога, за отчетный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300.12.023I + 300.12.024 В – 300.12.011;</w:t>
      </w:r>
    </w:p>
    <w:p>
      <w:pPr>
        <w:spacing w:after="0"/>
        <w:ind w:left="0"/>
        <w:jc w:val="both"/>
      </w:pPr>
      <w:r>
        <w:rPr>
          <w:rFonts w:ascii="Times New Roman"/>
          <w:b w:val="false"/>
          <w:i w:val="false"/>
          <w:color w:val="000000"/>
          <w:sz w:val="28"/>
        </w:rPr>
        <w:t>
      при пропорциональном методе отнесения в зачет по формуле 300.12.023II + 300.12.024 В – 300.12.011;</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по формуле 300.12.023III+300.12.024 В – 300.12.011;</w:t>
      </w:r>
    </w:p>
    <w:p>
      <w:pPr>
        <w:spacing w:after="0"/>
        <w:ind w:left="0"/>
        <w:jc w:val="both"/>
      </w:pPr>
      <w:r>
        <w:rPr>
          <w:rFonts w:ascii="Times New Roman"/>
          <w:b w:val="false"/>
          <w:i w:val="false"/>
          <w:color w:val="000000"/>
          <w:sz w:val="28"/>
        </w:rPr>
        <w:t>
      3) в строке 300.12.026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только по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4)в строке 300.12.027 указывается сумма налога на добавленную стоимость, подлежащая уплате в бюджет за минусом строки 300.12.026. Строка заполняется только по деятельности, по которой применяется специальный налоговый режим, при условии, если сумма строки 300.12.025I превышает сумму строки 300.12.026. Сумма строки определяется по формуле (300.12.025I-300.12.026). Если строка 300.12.026 равна нулевому значению, то в данной строке указывается сумма строки 300.12.025I. Строка 300.12.027 включает в себя строку 300.12.027 I;</w:t>
      </w:r>
    </w:p>
    <w:p>
      <w:pPr>
        <w:spacing w:after="0"/>
        <w:ind w:left="0"/>
        <w:jc w:val="both"/>
      </w:pPr>
      <w:r>
        <w:rPr>
          <w:rFonts w:ascii="Times New Roman"/>
          <w:b w:val="false"/>
          <w:i w:val="false"/>
          <w:color w:val="000000"/>
          <w:sz w:val="28"/>
        </w:rPr>
        <w:t xml:space="preserve">
      5) в строке 300.12.027I указывается сумма налога на добавленную стоимость, подлежащего уплате в бюджет с учетом уменьшения на 70 процентов, предусмотренного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Определяется, как произведение строки 300.12.027 и 30процентов (300.12.027 х 30%);</w:t>
      </w:r>
    </w:p>
    <w:p>
      <w:pPr>
        <w:spacing w:after="0"/>
        <w:ind w:left="0"/>
        <w:jc w:val="both"/>
      </w:pPr>
      <w:r>
        <w:rPr>
          <w:rFonts w:ascii="Times New Roman"/>
          <w:b w:val="false"/>
          <w:i w:val="false"/>
          <w:color w:val="000000"/>
          <w:sz w:val="28"/>
        </w:rPr>
        <w:t>
      6) в строке 300.12.028 указывается сумма уменьшения налога на добавленную стоимость на лицевом счете налогоплательщика. Данная строка заполняется только по деятельности, по которой применяется специальный налоговый режим, в случае если строка 300.12.026 равна ненулевому значению и сумма строки 300.12.025I превышает сумму строки 300.12.026. Сумма строки определяется как разница строк 300.12.027 и 300.12.027I;</w:t>
      </w:r>
    </w:p>
    <w:p>
      <w:pPr>
        <w:spacing w:after="0"/>
        <w:ind w:left="0"/>
        <w:jc w:val="both"/>
      </w:pPr>
      <w:r>
        <w:rPr>
          <w:rFonts w:ascii="Times New Roman"/>
          <w:b w:val="false"/>
          <w:i w:val="false"/>
          <w:color w:val="000000"/>
          <w:sz w:val="28"/>
        </w:rPr>
        <w:t>
      7) в строке 300.12.029 указывается сумма превышения налога на добавленную стоимость, переносимая на последующие налоговые. Строка заполняется только по деятельности, по которой применяется специальный налоговый режим. Строка определяется:</w:t>
      </w:r>
    </w:p>
    <w:p>
      <w:pPr>
        <w:spacing w:after="0"/>
        <w:ind w:left="0"/>
        <w:jc w:val="both"/>
      </w:pPr>
      <w:r>
        <w:rPr>
          <w:rFonts w:ascii="Times New Roman"/>
          <w:b w:val="false"/>
          <w:i w:val="false"/>
          <w:color w:val="000000"/>
          <w:sz w:val="28"/>
        </w:rPr>
        <w:t>
      как разница строк 300.12.026 и 300.12.025I (300.12.028-300.12.025I), в случае, если заполнены ненулевым значением строки 300.12.025I и 300.12.026 и сумма строки 300.12.026 превышает сумму строки 300.12.025I;</w:t>
      </w:r>
    </w:p>
    <w:p>
      <w:pPr>
        <w:spacing w:after="0"/>
        <w:ind w:left="0"/>
        <w:jc w:val="both"/>
      </w:pPr>
      <w:r>
        <w:rPr>
          <w:rFonts w:ascii="Times New Roman"/>
          <w:b w:val="false"/>
          <w:i w:val="false"/>
          <w:color w:val="000000"/>
          <w:sz w:val="28"/>
        </w:rPr>
        <w:t>
      как сумма строк 300.12.026 и 300.12.025II (300.12.026+300.12.025II), если заполнены ненулевым значением строки 300.12.025II и 300.12.026. Если строка 300.12.025II равна нулевому значению, то суммой строки 300.12.029 является сумма строки 300.12.026 или если строка 300.12.026 равна нулевому значению, то суммой строки 300.12.029 является сумма строки 300.12.025II.</w:t>
      </w:r>
    </w:p>
    <w:p>
      <w:pPr>
        <w:spacing w:after="0"/>
        <w:ind w:left="0"/>
        <w:jc w:val="both"/>
      </w:pPr>
      <w:r>
        <w:rPr>
          <w:rFonts w:ascii="Times New Roman"/>
          <w:b w:val="false"/>
          <w:i w:val="false"/>
          <w:color w:val="000000"/>
          <w:sz w:val="28"/>
        </w:rPr>
        <w:t xml:space="preserve">
      Строка 300.12.029 не заполняется в случае, если сумма строки 300.12.025I превышает сумму строки 300.12.026. </w:t>
      </w:r>
    </w:p>
    <w:bookmarkStart w:name="z721" w:id="665"/>
    <w:p>
      <w:pPr>
        <w:spacing w:after="0"/>
        <w:ind w:left="0"/>
        <w:jc w:val="both"/>
      </w:pPr>
      <w:r>
        <w:rPr>
          <w:rFonts w:ascii="Times New Roman"/>
          <w:b w:val="false"/>
          <w:i w:val="false"/>
          <w:color w:val="000000"/>
          <w:sz w:val="28"/>
        </w:rPr>
        <w:t>
      62. Сумма каждой из строк с 300.12.001 по 300.12.024 переносится в соответствующие строки формы 300.00. В случае если за налоговый период представлены 2 Приложения 300.12 по деятельности, по которой применяется специальный налоговый режим и по деятельности, по которой применяется общеустановленный порядок исчисления и уплаты налога на добавленную стоимость, то в соответствующие строки формы 300.00 переносится итоговая сумма каждой из строк с 300.12.001 по 300.12.024, определенная путем суммирования между собой соответствующих строк двух приложений 300.12.</w:t>
      </w:r>
    </w:p>
    <w:bookmarkEnd w:id="665"/>
    <w:p>
      <w:pPr>
        <w:spacing w:after="0"/>
        <w:ind w:left="0"/>
        <w:jc w:val="both"/>
      </w:pPr>
      <w:r>
        <w:rPr>
          <w:rFonts w:ascii="Times New Roman"/>
          <w:b w:val="false"/>
          <w:i w:val="false"/>
          <w:color w:val="000000"/>
          <w:sz w:val="28"/>
        </w:rPr>
        <w:t>
      Сумма строки 300.12.025 I по деятельности, по которой применяется общеустановленный порядок исчисления и уплаты налога на добавленную стоимость и сумма строки 300.12.027I по деятельности, по которой применяется специальный налоговый режим, суммируются между собой и итоговая величина этих строк переносится справочно в строку 300.00.027I формы 300.00.</w:t>
      </w:r>
    </w:p>
    <w:p>
      <w:pPr>
        <w:spacing w:after="0"/>
        <w:ind w:left="0"/>
        <w:jc w:val="both"/>
      </w:pPr>
      <w:r>
        <w:rPr>
          <w:rFonts w:ascii="Times New Roman"/>
          <w:b w:val="false"/>
          <w:i w:val="false"/>
          <w:color w:val="000000"/>
          <w:sz w:val="28"/>
        </w:rPr>
        <w:t>
      Сумма строки 300.12.025II по деятельности, по которой применяется общеустановленный порядок исчисления и уплаты налога на добавленную стоимость и сумма этой же строки по деятельности, по которой применяется специальный налоговый режим, суммируются между собой и итоговая величина этих срок справочно переносится в строку 300.00.027 II формы 300.00.</w:t>
      </w:r>
    </w:p>
    <w:p>
      <w:pPr>
        <w:spacing w:after="0"/>
        <w:ind w:left="0"/>
        <w:jc w:val="both"/>
      </w:pPr>
      <w:r>
        <w:rPr>
          <w:rFonts w:ascii="Times New Roman"/>
          <w:b w:val="false"/>
          <w:i w:val="false"/>
          <w:color w:val="000000"/>
          <w:sz w:val="28"/>
        </w:rPr>
        <w:t>
      Если представлено одно приложение 300.12 по деятельности, по которой применяется общеустановленный порядок исчисления и уплаты налога на добавленную стоимость или по деятельности, по которой применяется специальный налоговый режим, то в строку 300.00.027I переносится одна из строк 300.12.025I или 300.12.027I, а в строку 300.00.027II переносится строка 300.12.025II представленного приложения.</w:t>
      </w:r>
    </w:p>
    <w:p>
      <w:pPr>
        <w:spacing w:after="0"/>
        <w:ind w:left="0"/>
        <w:jc w:val="both"/>
      </w:pPr>
      <w:r>
        <w:rPr>
          <w:rFonts w:ascii="Times New Roman"/>
          <w:b w:val="false"/>
          <w:i w:val="false"/>
          <w:color w:val="000000"/>
          <w:sz w:val="28"/>
        </w:rPr>
        <w:t>
      Строки 300.12.026, 300.12.027, 300.12.028, 300.12.029, заполняемые по деятельности, по которой применяется специальный налоговый режим, в форму 300.00 не переносятся.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320.00</w:t>
            </w:r>
            <w:r>
              <w:rPr>
                <w:rFonts w:ascii="Times New Roman"/>
                <w:b w:val="false"/>
                <w:i w:val="false"/>
                <w:color w:val="000000"/>
                <w:sz w:val="20"/>
              </w:rPr>
              <w:t xml:space="preserve"> Стр.</w:t>
            </w:r>
            <w:r>
              <w:rPr>
                <w:rFonts w:ascii="Times New Roman"/>
                <w:b/>
                <w:i w:val="false"/>
                <w:color w:val="000000"/>
                <w:sz w:val="20"/>
              </w:rPr>
              <w:t>01</w:t>
            </w:r>
          </w:p>
        </w:tc>
      </w:tr>
    </w:tbl>
    <w:bookmarkStart w:name="z723" w:id="666"/>
    <w:p>
      <w:pPr>
        <w:spacing w:after="0"/>
        <w:ind w:left="0"/>
        <w:jc w:val="left"/>
      </w:pPr>
      <w:r>
        <w:rPr>
          <w:rFonts w:ascii="Times New Roman"/>
          <w:b/>
          <w:i w:val="false"/>
          <w:color w:val="000000"/>
        </w:rPr>
        <w:t xml:space="preserve"> ДЕКЛАРАЦИЯ ПО КОСВЕННЫМ НАЛОГАМ</w:t>
      </w:r>
      <w:r>
        <w:br/>
      </w:r>
      <w:r>
        <w:rPr>
          <w:rFonts w:ascii="Times New Roman"/>
          <w:b/>
          <w:i w:val="false"/>
          <w:color w:val="000000"/>
        </w:rPr>
        <w:t>ПО ИМПОРТИРОВАННЫМ ТОВАРАМ</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725" w:id="667"/>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(декларации)</w:t>
      </w:r>
      <w:r>
        <w:br/>
      </w:r>
      <w:r>
        <w:rPr>
          <w:rFonts w:ascii="Times New Roman"/>
          <w:b/>
          <w:i w:val="false"/>
          <w:color w:val="000000"/>
        </w:rPr>
        <w:t>по косвенным налогам по импортированным товарам (Форма 320.00)</w:t>
      </w:r>
    </w:p>
    <w:bookmarkEnd w:id="66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727" w:id="668"/>
    <w:p>
      <w:pPr>
        <w:spacing w:after="0"/>
        <w:ind w:left="0"/>
        <w:jc w:val="left"/>
      </w:pPr>
      <w:r>
        <w:rPr>
          <w:rFonts w:ascii="Times New Roman"/>
          <w:b/>
          <w:i w:val="false"/>
          <w:color w:val="000000"/>
        </w:rPr>
        <w:t xml:space="preserve"> 1. Общие положения</w:t>
      </w:r>
    </w:p>
    <w:bookmarkEnd w:id="668"/>
    <w:bookmarkStart w:name="z728" w:id="669"/>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косвенным налогам по импортированным товарам (далее – декларация), предназначенной для детального отражения информации об исчислении налогового обязательства по налогу на добавленную стоимость и акцизам при импорте товаров с территории государств – членов Таможенного союза в соответствии с </w:t>
      </w:r>
      <w:r>
        <w:rPr>
          <w:rFonts w:ascii="Times New Roman"/>
          <w:b w:val="false"/>
          <w:i w:val="false"/>
          <w:color w:val="000000"/>
          <w:sz w:val="28"/>
        </w:rPr>
        <w:t>разделами 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Налогового кодекса и статьями 11–1, 11–2, 21, 49, 49–1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w:t>
      </w:r>
    </w:p>
    <w:bookmarkEnd w:id="669"/>
    <w:bookmarkStart w:name="z729" w:id="670"/>
    <w:p>
      <w:pPr>
        <w:spacing w:after="0"/>
        <w:ind w:left="0"/>
        <w:jc w:val="both"/>
      </w:pPr>
      <w:r>
        <w:rPr>
          <w:rFonts w:ascii="Times New Roman"/>
          <w:b w:val="false"/>
          <w:i w:val="false"/>
          <w:color w:val="000000"/>
          <w:sz w:val="28"/>
        </w:rPr>
        <w:t>
      2. Декларация состоит из самой декларации (форма 320.00), приложений к ней (формы с 320.01 по 320.07), предназначенных для детального отражения информации об исчислении налогового обязательства по налогу на добавленную стоимость и акцизам.</w:t>
      </w:r>
    </w:p>
    <w:bookmarkEnd w:id="670"/>
    <w:bookmarkStart w:name="z730" w:id="671"/>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671"/>
    <w:bookmarkStart w:name="z731" w:id="672"/>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672"/>
    <w:bookmarkStart w:name="z732" w:id="673"/>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673"/>
    <w:bookmarkStart w:name="z733" w:id="674"/>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674"/>
    <w:bookmarkStart w:name="z734" w:id="675"/>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675"/>
    <w:bookmarkStart w:name="z735" w:id="676"/>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676"/>
    <w:bookmarkStart w:name="z736" w:id="677"/>
    <w:p>
      <w:pPr>
        <w:spacing w:after="0"/>
        <w:ind w:left="0"/>
        <w:jc w:val="both"/>
      </w:pPr>
      <w:r>
        <w:rPr>
          <w:rFonts w:ascii="Times New Roman"/>
          <w:b w:val="false"/>
          <w:i w:val="false"/>
          <w:color w:val="000000"/>
          <w:sz w:val="28"/>
        </w:rPr>
        <w:t>
      9. Отрицательные значения сумм обозначаются знаком " – " в первой левой ячейке соответствующей строки (графы) декларации.</w:t>
      </w:r>
    </w:p>
    <w:bookmarkEnd w:id="677"/>
    <w:bookmarkStart w:name="z737" w:id="678"/>
    <w:p>
      <w:pPr>
        <w:spacing w:after="0"/>
        <w:ind w:left="0"/>
        <w:jc w:val="both"/>
      </w:pPr>
      <w:r>
        <w:rPr>
          <w:rFonts w:ascii="Times New Roman"/>
          <w:b w:val="false"/>
          <w:i w:val="false"/>
          <w:color w:val="000000"/>
          <w:sz w:val="28"/>
        </w:rPr>
        <w:t>
      10. Декларация представляется на бумажном носителе и в электронном виде. При составлении декларации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678"/>
    <w:bookmarkStart w:name="z738" w:id="679"/>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679"/>
    <w:bookmarkStart w:name="z739" w:id="680"/>
    <w:p>
      <w:pPr>
        <w:spacing w:after="0"/>
        <w:ind w:left="0"/>
        <w:jc w:val="both"/>
      </w:pPr>
      <w:r>
        <w:rPr>
          <w:rFonts w:ascii="Times New Roman"/>
          <w:b w:val="false"/>
          <w:i w:val="false"/>
          <w:color w:val="000000"/>
          <w:sz w:val="28"/>
        </w:rPr>
        <w:t>
      12. При представлении декларации:</w:t>
      </w:r>
    </w:p>
    <w:bookmarkEnd w:id="68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740" w:id="681"/>
    <w:p>
      <w:pPr>
        <w:spacing w:after="0"/>
        <w:ind w:left="0"/>
        <w:jc w:val="both"/>
      </w:pPr>
      <w:r>
        <w:rPr>
          <w:rFonts w:ascii="Times New Roman"/>
          <w:b w:val="false"/>
          <w:i w:val="false"/>
          <w:color w:val="000000"/>
          <w:sz w:val="28"/>
        </w:rPr>
        <w:t xml:space="preserve">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 </w:t>
      </w:r>
    </w:p>
    <w:bookmarkEnd w:id="681"/>
    <w:bookmarkStart w:name="z741" w:id="682"/>
    <w:p>
      <w:pPr>
        <w:spacing w:after="0"/>
        <w:ind w:left="0"/>
        <w:jc w:val="left"/>
      </w:pPr>
      <w:r>
        <w:rPr>
          <w:rFonts w:ascii="Times New Roman"/>
          <w:b/>
          <w:i w:val="false"/>
          <w:color w:val="000000"/>
        </w:rPr>
        <w:t xml:space="preserve"> 2. Составление Декларации (Форма 320.00)</w:t>
      </w:r>
    </w:p>
    <w:bookmarkEnd w:id="682"/>
    <w:bookmarkStart w:name="z742" w:id="683"/>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обязательно отражает следующие данные:</w:t>
      </w:r>
    </w:p>
    <w:bookmarkEnd w:id="683"/>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При исполнении налогового обязательства налогоплательщиком, относящимся к определенной категории, отмеченной в поле 7 декларации, указывается ИНН/БИН такого налогоплательщика;</w:t>
      </w:r>
    </w:p>
    <w:p>
      <w:pPr>
        <w:spacing w:after="0"/>
        <w:ind w:left="0"/>
        <w:jc w:val="both"/>
      </w:pPr>
      <w:r>
        <w:rPr>
          <w:rFonts w:ascii="Times New Roman"/>
          <w:b w:val="false"/>
          <w:i w:val="false"/>
          <w:color w:val="000000"/>
          <w:sz w:val="28"/>
        </w:rPr>
        <w:t>
      2) Наименование или Ф.И.О. лица, импортирующего товары. Строка подлежит обязательному заполнению.</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фамилия, имя, отчество (при его наличии) физического лица или индивидуального предпринимателя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 При исполнении налогового обязательства структурным подразделением юридического лица в случаях, указанных в абзацах третьем и четвертом </w:t>
      </w:r>
      <w:r>
        <w:rPr>
          <w:rFonts w:ascii="Times New Roman"/>
          <w:b w:val="false"/>
          <w:i w:val="false"/>
          <w:color w:val="000000"/>
          <w:sz w:val="28"/>
        </w:rPr>
        <w:t>подпункта 2)</w:t>
      </w:r>
      <w:r>
        <w:rPr>
          <w:rFonts w:ascii="Times New Roman"/>
          <w:b w:val="false"/>
          <w:i w:val="false"/>
          <w:color w:val="000000"/>
          <w:sz w:val="28"/>
        </w:rPr>
        <w:t xml:space="preserve"> статьи 276-2 Налогового кодекса, указывается наименование такого структурного подразделения;</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(месяц)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w:t>
      </w:r>
      <w:r>
        <w:rPr>
          <w:rFonts w:ascii="Times New Roman"/>
          <w:b w:val="false"/>
          <w:i w:val="false"/>
          <w:color w:val="000000"/>
          <w:sz w:val="28"/>
        </w:rPr>
        <w:t>статьей 276-20</w:t>
      </w:r>
      <w:r>
        <w:rPr>
          <w:rFonts w:ascii="Times New Roman"/>
          <w:b w:val="false"/>
          <w:i w:val="false"/>
          <w:color w:val="000000"/>
          <w:sz w:val="28"/>
        </w:rPr>
        <w:t xml:space="preserve"> Налогового кодекса является календарный месяц;</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Соответствующие ячейки отмечаются с учетом отнесения декларации к видам налоговой отчетности, указанным в статье 63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указывается регистрационный номер очередной декларации (присваивается налоговым органом при приеме), к которой представляется дополнительная декларация;</w:t>
      </w:r>
    </w:p>
    <w:p>
      <w:pPr>
        <w:spacing w:after="0"/>
        <w:ind w:left="0"/>
        <w:jc w:val="both"/>
      </w:pPr>
      <w:r>
        <w:rPr>
          <w:rFonts w:ascii="Times New Roman"/>
          <w:b w:val="false"/>
          <w:i w:val="false"/>
          <w:color w:val="000000"/>
          <w:sz w:val="28"/>
        </w:rPr>
        <w:t>
      7) категория налогоплательщика. Обязательной отметке подлежит одна из ячеек А, В, С, D, E, F, G, Н в зависимости от того, к какой категории относится налогоплательщик;</w:t>
      </w:r>
    </w:p>
    <w:p>
      <w:pPr>
        <w:spacing w:after="0"/>
        <w:ind w:left="0"/>
        <w:jc w:val="both"/>
      </w:pPr>
      <w:r>
        <w:rPr>
          <w:rFonts w:ascii="Times New Roman"/>
          <w:b w:val="false"/>
          <w:i w:val="false"/>
          <w:color w:val="000000"/>
          <w:sz w:val="28"/>
        </w:rPr>
        <w:t xml:space="preserve">
      8) в ячейке 7 А обязательной отметке подлежит одна из ячеек. Ячейка I отмечается в случае импорта товаров резидентом. Ячейка II отмечается в случае импорта товаров нерезидентом в соответствии с абзацами пять-семь </w:t>
      </w:r>
      <w:r>
        <w:rPr>
          <w:rFonts w:ascii="Times New Roman"/>
          <w:b w:val="false"/>
          <w:i w:val="false"/>
          <w:color w:val="000000"/>
          <w:sz w:val="28"/>
        </w:rPr>
        <w:t>подпункта 2)</w:t>
      </w:r>
      <w:r>
        <w:rPr>
          <w:rFonts w:ascii="Times New Roman"/>
          <w:b w:val="false"/>
          <w:i w:val="false"/>
          <w:color w:val="000000"/>
          <w:sz w:val="28"/>
        </w:rPr>
        <w:t xml:space="preserve"> статьи 276-2 Налогового кодекса;</w:t>
      </w:r>
    </w:p>
    <w:p>
      <w:pPr>
        <w:spacing w:after="0"/>
        <w:ind w:left="0"/>
        <w:jc w:val="both"/>
      </w:pPr>
      <w:r>
        <w:rPr>
          <w:rFonts w:ascii="Times New Roman"/>
          <w:b w:val="false"/>
          <w:i w:val="false"/>
          <w:color w:val="000000"/>
          <w:sz w:val="28"/>
        </w:rPr>
        <w:t xml:space="preserve">
      9) ячейка 7 B заполняется, в случае если лицом, импортирующим товары в соответствии с абзацами третьим и четвертым </w:t>
      </w:r>
      <w:r>
        <w:rPr>
          <w:rFonts w:ascii="Times New Roman"/>
          <w:b w:val="false"/>
          <w:i w:val="false"/>
          <w:color w:val="000000"/>
          <w:sz w:val="28"/>
        </w:rPr>
        <w:t>подпункта 2)</w:t>
      </w:r>
      <w:r>
        <w:rPr>
          <w:rFonts w:ascii="Times New Roman"/>
          <w:b w:val="false"/>
          <w:i w:val="false"/>
          <w:color w:val="000000"/>
          <w:sz w:val="28"/>
        </w:rPr>
        <w:t xml:space="preserve"> статьи 276-2 Налогового кодекса, является структурное подразделение юридического лица. Если структурное подразделение является стороной договора (контракта), отмечается ячейка 7 ВI. Если структурное подразделение является получателем товаров по договору (контракту), отмечается ячейка 7 ВII;</w:t>
      </w:r>
    </w:p>
    <w:p>
      <w:pPr>
        <w:spacing w:after="0"/>
        <w:ind w:left="0"/>
        <w:jc w:val="both"/>
      </w:pPr>
      <w:r>
        <w:rPr>
          <w:rFonts w:ascii="Times New Roman"/>
          <w:b w:val="false"/>
          <w:i w:val="false"/>
          <w:color w:val="000000"/>
          <w:sz w:val="28"/>
        </w:rPr>
        <w:t>
      10) ячейка 7 С отмечается физическим лицом или индивидуальным предпринимателем. Ячейка 7 СI заполняется физическим лицом, импортирующим транспортное средство, подлежащее государственной регистрации в государственных органах Республики Казахстан. Ячейка 7 СII заполняется физическим лицом, импортирующим товары в целях предпринимательской деятельности в соответствии с законодательством Республики Казахстан.</w:t>
      </w:r>
    </w:p>
    <w:p>
      <w:pPr>
        <w:spacing w:after="0"/>
        <w:ind w:left="0"/>
        <w:jc w:val="both"/>
      </w:pPr>
      <w:r>
        <w:rPr>
          <w:rFonts w:ascii="Times New Roman"/>
          <w:b w:val="false"/>
          <w:i w:val="false"/>
          <w:color w:val="000000"/>
          <w:sz w:val="28"/>
        </w:rPr>
        <w:t>
      В случае, если физическое лицо импортирует транспортное средство, а также товары в целях предпринимательской деятельности ячейки 7 СI и 7 СII отмечаются одновременно.</w:t>
      </w:r>
    </w:p>
    <w:p>
      <w:pPr>
        <w:spacing w:after="0"/>
        <w:ind w:left="0"/>
        <w:jc w:val="both"/>
      </w:pPr>
      <w:r>
        <w:rPr>
          <w:rFonts w:ascii="Times New Roman"/>
          <w:b w:val="false"/>
          <w:i w:val="false"/>
          <w:color w:val="000000"/>
          <w:sz w:val="28"/>
        </w:rPr>
        <w:t>
      11) Ячейка 7 D отмечается при импорте товаров частным нотариусом;</w:t>
      </w:r>
    </w:p>
    <w:p>
      <w:pPr>
        <w:spacing w:after="0"/>
        <w:ind w:left="0"/>
        <w:jc w:val="both"/>
      </w:pPr>
      <w:r>
        <w:rPr>
          <w:rFonts w:ascii="Times New Roman"/>
          <w:b w:val="false"/>
          <w:i w:val="false"/>
          <w:color w:val="000000"/>
          <w:sz w:val="28"/>
        </w:rPr>
        <w:t>
      12) Ячейка 7 Е отмечается при импорте товаров частным судебным исполнителем;</w:t>
      </w:r>
    </w:p>
    <w:p>
      <w:pPr>
        <w:spacing w:after="0"/>
        <w:ind w:left="0"/>
        <w:jc w:val="both"/>
      </w:pPr>
      <w:r>
        <w:rPr>
          <w:rFonts w:ascii="Times New Roman"/>
          <w:b w:val="false"/>
          <w:i w:val="false"/>
          <w:color w:val="000000"/>
          <w:sz w:val="28"/>
        </w:rPr>
        <w:t>
      13) Ячейка 7 F отмечается при импорте товаров адвокатом;</w:t>
      </w:r>
    </w:p>
    <w:p>
      <w:pPr>
        <w:spacing w:after="0"/>
        <w:ind w:left="0"/>
        <w:jc w:val="both"/>
      </w:pPr>
      <w:r>
        <w:rPr>
          <w:rFonts w:ascii="Times New Roman"/>
          <w:b w:val="false"/>
          <w:i w:val="false"/>
          <w:color w:val="000000"/>
          <w:sz w:val="28"/>
        </w:rPr>
        <w:t>
      14) Ячейка 7 G отмечается при импорте товаров, ввезенных для официального пользования иностранными дипломатическими и приравненными к ним представительствами иностранных государств, консульскими учреждениями иностранных государств,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w:t>
      </w:r>
    </w:p>
    <w:p>
      <w:pPr>
        <w:spacing w:after="0"/>
        <w:ind w:left="0"/>
        <w:jc w:val="both"/>
      </w:pPr>
      <w:r>
        <w:rPr>
          <w:rFonts w:ascii="Times New Roman"/>
          <w:b w:val="false"/>
          <w:i w:val="false"/>
          <w:color w:val="000000"/>
          <w:sz w:val="28"/>
        </w:rPr>
        <w:t>
      15) Ячейка 7 H отмечается при импорте товаров доверительным управляющим;</w:t>
      </w:r>
    </w:p>
    <w:p>
      <w:pPr>
        <w:spacing w:after="0"/>
        <w:ind w:left="0"/>
        <w:jc w:val="both"/>
      </w:pPr>
      <w:r>
        <w:rPr>
          <w:rFonts w:ascii="Times New Roman"/>
          <w:b w:val="false"/>
          <w:i w:val="false"/>
          <w:color w:val="000000"/>
          <w:sz w:val="28"/>
        </w:rPr>
        <w:t xml:space="preserve">
      16) Код валюты.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17) Серия и номер свидетельства по НДС. Указывается серия и номер свидетельства о постановке на регистрационный учет по налогу на добавленную стоимость. Строка подлежи обязательному заполнению только лицами, состоящими на регистрационном учете по налогу на добавленную стоимость в Республике Казахстан.</w:t>
      </w:r>
    </w:p>
    <w:p>
      <w:pPr>
        <w:spacing w:after="0"/>
        <w:ind w:left="0"/>
        <w:jc w:val="both"/>
      </w:pPr>
      <w:r>
        <w:rPr>
          <w:rFonts w:ascii="Times New Roman"/>
          <w:b w:val="false"/>
          <w:i w:val="false"/>
          <w:color w:val="000000"/>
          <w:sz w:val="28"/>
        </w:rPr>
        <w:t>
      В случае, если в поле 7 B отмечена ячейка 7 ВI или 7 ВII, в ячейке указывается серия и номер свидетельства по налогу на добавленную стоимость юридического лица структурного подразделения;</w:t>
      </w:r>
    </w:p>
    <w:p>
      <w:pPr>
        <w:spacing w:after="0"/>
        <w:ind w:left="0"/>
        <w:jc w:val="both"/>
      </w:pPr>
      <w:r>
        <w:rPr>
          <w:rFonts w:ascii="Times New Roman"/>
          <w:b w:val="false"/>
          <w:i w:val="false"/>
          <w:color w:val="000000"/>
          <w:sz w:val="28"/>
        </w:rPr>
        <w:t>
      18) Импорт товаров, освобожденный от налога на добавленную стоимость;</w:t>
      </w:r>
    </w:p>
    <w:p>
      <w:pPr>
        <w:spacing w:after="0"/>
        <w:ind w:left="0"/>
        <w:jc w:val="both"/>
      </w:pPr>
      <w:r>
        <w:rPr>
          <w:rFonts w:ascii="Times New Roman"/>
          <w:b w:val="false"/>
          <w:i w:val="false"/>
          <w:color w:val="000000"/>
          <w:sz w:val="28"/>
        </w:rPr>
        <w:t>
      19) Импорт товаров, по которым налог на добавленную стоимость уплачивается методом зачета. Если лицом, осуществляется ввоз товаров, импортируемых на территорию Республики Казахстан с территории государств - членов Таможенного союза, в порядке, установленном статьей 49-1 Закона о введении, отмечается соответствующая ячейка;</w:t>
      </w:r>
    </w:p>
    <w:p>
      <w:pPr>
        <w:spacing w:after="0"/>
        <w:ind w:left="0"/>
        <w:jc w:val="both"/>
      </w:pPr>
      <w:r>
        <w:rPr>
          <w:rFonts w:ascii="Times New Roman"/>
          <w:b w:val="false"/>
          <w:i w:val="false"/>
          <w:color w:val="000000"/>
          <w:sz w:val="28"/>
        </w:rPr>
        <w:t xml:space="preserve">
      20) Импорт товаров, по которым изменен срок уплаты. Если лицом, осуществляется ввоз товаров, импортируемых на территорию Республики Казахстан с территории государств-членов Таможенного союза, в порядке, установленном абзацами 27-49 статьи 49 </w:t>
      </w:r>
      <w:r>
        <w:rPr>
          <w:rFonts w:ascii="Times New Roman"/>
          <w:b w:val="false"/>
          <w:i w:val="false"/>
          <w:color w:val="000000"/>
          <w:sz w:val="28"/>
        </w:rPr>
        <w:t>Закона</w:t>
      </w:r>
      <w:r>
        <w:rPr>
          <w:rFonts w:ascii="Times New Roman"/>
          <w:b w:val="false"/>
          <w:i w:val="false"/>
          <w:color w:val="000000"/>
          <w:sz w:val="28"/>
        </w:rPr>
        <w:t xml:space="preserve"> о введении, отмечается соответствующая ячейка;</w:t>
      </w:r>
    </w:p>
    <w:p>
      <w:pPr>
        <w:spacing w:after="0"/>
        <w:ind w:left="0"/>
        <w:jc w:val="both"/>
      </w:pPr>
      <w:r>
        <w:rPr>
          <w:rFonts w:ascii="Times New Roman"/>
          <w:b w:val="false"/>
          <w:i w:val="false"/>
          <w:color w:val="000000"/>
          <w:sz w:val="28"/>
        </w:rPr>
        <w:t>
      21) Импорт подакцизных товаров. Если импортируемые товары являются подакцизными товарами, отмечается соответствующая ячейка;</w:t>
      </w:r>
    </w:p>
    <w:p>
      <w:pPr>
        <w:spacing w:after="0"/>
        <w:ind w:left="0"/>
        <w:jc w:val="both"/>
      </w:pPr>
      <w:r>
        <w:rPr>
          <w:rFonts w:ascii="Times New Roman"/>
          <w:b w:val="false"/>
          <w:i w:val="false"/>
          <w:color w:val="000000"/>
          <w:sz w:val="28"/>
        </w:rPr>
        <w:t xml:space="preserve">
      22) Импорт подакцизных товаров, освобожденных от обложения акцизом. Соответствующая ячейка отмечается в случае, если импортируемые подакцизные товары освобождены от обложения акцизами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w:t>
      </w:r>
    </w:p>
    <w:p>
      <w:pPr>
        <w:spacing w:after="0"/>
        <w:ind w:left="0"/>
        <w:jc w:val="both"/>
      </w:pPr>
      <w:r>
        <w:rPr>
          <w:rFonts w:ascii="Times New Roman"/>
          <w:b w:val="false"/>
          <w:i w:val="false"/>
          <w:color w:val="000000"/>
          <w:sz w:val="28"/>
        </w:rPr>
        <w:t>
      23) Представленные приложения. В строке 15 отмечаются ячейки соответствующие представленным приложениям;</w:t>
      </w:r>
    </w:p>
    <w:p>
      <w:pPr>
        <w:spacing w:after="0"/>
        <w:ind w:left="0"/>
        <w:jc w:val="both"/>
      </w:pPr>
      <w:r>
        <w:rPr>
          <w:rFonts w:ascii="Times New Roman"/>
          <w:b w:val="false"/>
          <w:i w:val="false"/>
          <w:color w:val="000000"/>
          <w:sz w:val="28"/>
        </w:rPr>
        <w:t>
      24) Документы, приложенные к декларации. В данной декларации указываются сведения о документах, представляемых одновременно с декларацией в соответствии с пунктом 3 статьи 276-20 Налогового кодекса.</w:t>
      </w:r>
    </w:p>
    <w:p>
      <w:pPr>
        <w:spacing w:after="0"/>
        <w:ind w:left="0"/>
        <w:jc w:val="both"/>
      </w:pPr>
      <w:r>
        <w:rPr>
          <w:rFonts w:ascii="Times New Roman"/>
          <w:b w:val="false"/>
          <w:i w:val="false"/>
          <w:color w:val="000000"/>
          <w:sz w:val="28"/>
        </w:rPr>
        <w:t>
      В поле 16 I указывается количество заявлений о ввозе товаров и уплате косвенных налогов. Количество представленных заявлений о ввозе товаров и уплате косвенных налогов, указываемое в данном поле должно соответствовать количеству Заявлений о ввозе товаров и уплате косвенных налогов, отраженных в Реестре Заявлений о ввозе товаров и уплате косвенных налогов формы 320.07.</w:t>
      </w:r>
    </w:p>
    <w:p>
      <w:pPr>
        <w:spacing w:after="0"/>
        <w:ind w:left="0"/>
        <w:jc w:val="both"/>
      </w:pPr>
      <w:r>
        <w:rPr>
          <w:rFonts w:ascii="Times New Roman"/>
          <w:b w:val="false"/>
          <w:i w:val="false"/>
          <w:color w:val="000000"/>
          <w:sz w:val="28"/>
        </w:rPr>
        <w:t xml:space="preserve">
      В поле 16 II указывается общее количество листов документов, прилагаемых к декларации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w:t>
      </w:r>
    </w:p>
    <w:bookmarkStart w:name="z743" w:id="684"/>
    <w:p>
      <w:pPr>
        <w:spacing w:after="0"/>
        <w:ind w:left="0"/>
        <w:jc w:val="both"/>
      </w:pPr>
      <w:r>
        <w:rPr>
          <w:rFonts w:ascii="Times New Roman"/>
          <w:b w:val="false"/>
          <w:i w:val="false"/>
          <w:color w:val="000000"/>
          <w:sz w:val="28"/>
        </w:rPr>
        <w:t>
      15. В разделе "Начисление налога на добавленную стоимость при импорте товаров":</w:t>
      </w:r>
    </w:p>
    <w:bookmarkEnd w:id="684"/>
    <w:p>
      <w:pPr>
        <w:spacing w:after="0"/>
        <w:ind w:left="0"/>
        <w:jc w:val="both"/>
      </w:pPr>
      <w:r>
        <w:rPr>
          <w:rFonts w:ascii="Times New Roman"/>
          <w:b w:val="false"/>
          <w:i w:val="false"/>
          <w:color w:val="000000"/>
          <w:sz w:val="28"/>
        </w:rPr>
        <w:t xml:space="preserve">
      1) в строке 320.00.001 А указывается итоговая сумма размера облагаемого импорта товаров, ввезенных (ввозимых) на территорию Республики Казахстан с территории государств-членов Таможенного союза, в том числе по импорту транспортных средств (за исключением транспортных средств, импортируемых физическими лицами не в целях предпринимательской деятельности), по импорту товаров (предметов лизинга), а также по импорту товаров, являющихся продуктами переработки давальческого сырья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При импорте физическими лицами, в том числе индивидуальными предпринимателями, транспортных средств не в целях предпринимательской деятельности заполняются строки 320.00.004А и 320.00.004В.</w:t>
      </w:r>
    </w:p>
    <w:p>
      <w:pPr>
        <w:spacing w:after="0"/>
        <w:ind w:left="0"/>
        <w:jc w:val="both"/>
      </w:pPr>
      <w:r>
        <w:rPr>
          <w:rFonts w:ascii="Times New Roman"/>
          <w:b w:val="false"/>
          <w:i w:val="false"/>
          <w:color w:val="000000"/>
          <w:sz w:val="28"/>
        </w:rPr>
        <w:t>
      Строка 320.00.001 А включает в себя сумму строк 320.00.001 I А, 320.00.001 II А;</w:t>
      </w:r>
    </w:p>
    <w:p>
      <w:pPr>
        <w:spacing w:after="0"/>
        <w:ind w:left="0"/>
        <w:jc w:val="both"/>
      </w:pPr>
      <w:r>
        <w:rPr>
          <w:rFonts w:ascii="Times New Roman"/>
          <w:b w:val="false"/>
          <w:i w:val="false"/>
          <w:color w:val="000000"/>
          <w:sz w:val="28"/>
        </w:rPr>
        <w:t>
      2) в строке 320.00.001 I А указывается сумма размера облагаемого импорта товаров, ввезенных (ввозимых)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xml:space="preserve">
      3) в строке 320.00.001 II А указывается сумма размера облагаемого импорта товаров, ввезенных (ввозимых) на территорию Республики Казахстан с территории Республики Беларусь. Размер облагаемого импорта, указываемого в строках 320.00.001 I А и 320.00.001 II А, определяется в соответствии со </w:t>
      </w:r>
      <w:r>
        <w:rPr>
          <w:rFonts w:ascii="Times New Roman"/>
          <w:b w:val="false"/>
          <w:i w:val="false"/>
          <w:color w:val="000000"/>
          <w:sz w:val="28"/>
        </w:rPr>
        <w:t>статьей 276-8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320.00.001 В указывается итоговая сумма налога на добавленную стоимость по облагаемому импорту товаров, ввезенных (ввозимых) на территорию Республики Казахстан с территории государств-членов Таможенного союза, в том числе по импорту транспортных средств (за исключением транспортных средств, импортируемых физическими лицами не в целях предпринимательской деятельности), по импорту товаров (предметов лизинга), а также по импорту товаров, являющихся продуктами переработки давальческого сырья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w:t>
      </w:r>
    </w:p>
    <w:p>
      <w:pPr>
        <w:spacing w:after="0"/>
        <w:ind w:left="0"/>
        <w:jc w:val="both"/>
      </w:pPr>
      <w:r>
        <w:rPr>
          <w:rFonts w:ascii="Times New Roman"/>
          <w:b w:val="false"/>
          <w:i w:val="false"/>
          <w:color w:val="000000"/>
          <w:sz w:val="28"/>
        </w:rPr>
        <w:t>
      Строка 320.00.001 В включает в себя сумму строк 320.00.001 I В, 320.00.001 II В;</w:t>
      </w:r>
    </w:p>
    <w:p>
      <w:pPr>
        <w:spacing w:after="0"/>
        <w:ind w:left="0"/>
        <w:jc w:val="both"/>
      </w:pPr>
      <w:r>
        <w:rPr>
          <w:rFonts w:ascii="Times New Roman"/>
          <w:b w:val="false"/>
          <w:i w:val="false"/>
          <w:color w:val="000000"/>
          <w:sz w:val="28"/>
        </w:rPr>
        <w:t>
      5) в строке 320.00.001 I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6) в строке 320.00.001 II В указывается сумма налога на добавленную стоимость по облагаемому импорту товаров, ввезенных (ввозимых) на территорию Республики Казахстан с территории Республики Беларусь;</w:t>
      </w:r>
    </w:p>
    <w:p>
      <w:pPr>
        <w:spacing w:after="0"/>
        <w:ind w:left="0"/>
        <w:jc w:val="both"/>
      </w:pPr>
      <w:r>
        <w:rPr>
          <w:rFonts w:ascii="Times New Roman"/>
          <w:b w:val="false"/>
          <w:i w:val="false"/>
          <w:color w:val="000000"/>
          <w:sz w:val="28"/>
        </w:rPr>
        <w:t xml:space="preserve">
      7) в строке 320.00.002 А указывается облагаемый импорт товаров (предметов лизинга). Размер облагаемого импорта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276-8 Налогового кодекса. Данная строка включает в себя суммы, указанные в строках 320.00.002 I А и 320.01.002 II А;</w:t>
      </w:r>
    </w:p>
    <w:p>
      <w:pPr>
        <w:spacing w:after="0"/>
        <w:ind w:left="0"/>
        <w:jc w:val="both"/>
      </w:pPr>
      <w:r>
        <w:rPr>
          <w:rFonts w:ascii="Times New Roman"/>
          <w:b w:val="false"/>
          <w:i w:val="false"/>
          <w:color w:val="000000"/>
          <w:sz w:val="28"/>
        </w:rPr>
        <w:t>
      8) в строке 320.00.002 I А указывается облагаемый импорт товаров (предметов лизинга) из Российской Федерации;</w:t>
      </w:r>
    </w:p>
    <w:p>
      <w:pPr>
        <w:spacing w:after="0"/>
        <w:ind w:left="0"/>
        <w:jc w:val="both"/>
      </w:pPr>
      <w:r>
        <w:rPr>
          <w:rFonts w:ascii="Times New Roman"/>
          <w:b w:val="false"/>
          <w:i w:val="false"/>
          <w:color w:val="000000"/>
          <w:sz w:val="28"/>
        </w:rPr>
        <w:t>
      9) в строке 320.01.002 II А указывается облагаемый импорт товаров (предметов лизинга) из Республики Беларусь;</w:t>
      </w:r>
    </w:p>
    <w:p>
      <w:pPr>
        <w:spacing w:after="0"/>
        <w:ind w:left="0"/>
        <w:jc w:val="both"/>
      </w:pPr>
      <w:r>
        <w:rPr>
          <w:rFonts w:ascii="Times New Roman"/>
          <w:b w:val="false"/>
          <w:i w:val="false"/>
          <w:color w:val="000000"/>
          <w:sz w:val="28"/>
        </w:rPr>
        <w:t>
      10) в строке 320.00.002 В указывается сумма налога на добавленную стоимость по облагаемому импорту товаров (предметов лизинга). Данная строка включает в себя суммы, указанные в строках 320.00.002 I В и 320.00.002 II В;</w:t>
      </w:r>
    </w:p>
    <w:p>
      <w:pPr>
        <w:spacing w:after="0"/>
        <w:ind w:left="0"/>
        <w:jc w:val="both"/>
      </w:pPr>
      <w:r>
        <w:rPr>
          <w:rFonts w:ascii="Times New Roman"/>
          <w:b w:val="false"/>
          <w:i w:val="false"/>
          <w:color w:val="000000"/>
          <w:sz w:val="28"/>
        </w:rPr>
        <w:t>
      11) в строке 320.00.002 I В указывается сумма налога на добавленную стоимость по облагаемому импорту товаров (предметов лизинга) из Российской Федерации;</w:t>
      </w:r>
    </w:p>
    <w:p>
      <w:pPr>
        <w:spacing w:after="0"/>
        <w:ind w:left="0"/>
        <w:jc w:val="both"/>
      </w:pPr>
      <w:r>
        <w:rPr>
          <w:rFonts w:ascii="Times New Roman"/>
          <w:b w:val="false"/>
          <w:i w:val="false"/>
          <w:color w:val="000000"/>
          <w:sz w:val="28"/>
        </w:rPr>
        <w:t>
      12) в строке 320.00.002 II В указывается сумма налога на добавленную стоимость по облагаемому импорту (предметов лизинга) из Республики Беларусь;</w:t>
      </w:r>
    </w:p>
    <w:p>
      <w:pPr>
        <w:spacing w:after="0"/>
        <w:ind w:left="0"/>
        <w:jc w:val="both"/>
      </w:pPr>
      <w:r>
        <w:rPr>
          <w:rFonts w:ascii="Times New Roman"/>
          <w:b w:val="false"/>
          <w:i w:val="false"/>
          <w:color w:val="000000"/>
          <w:sz w:val="28"/>
        </w:rPr>
        <w:t xml:space="preserve">
      13) в строке 320.00.003 А указывается облагаемый импорт товаров, являющихся продуктами переработки давальческого сырья. Размер облагаемого импорта товаров, являющихся продуктами переработки давальческого сырья, определяется на основе стоимости работ по переработки данного давальческого сырья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276-8 Налогового кодекса. Данная строка включает в себя суммы, указанные в строках 320.00.003 I А и 320.00.003 II А;</w:t>
      </w:r>
    </w:p>
    <w:p>
      <w:pPr>
        <w:spacing w:after="0"/>
        <w:ind w:left="0"/>
        <w:jc w:val="both"/>
      </w:pPr>
      <w:r>
        <w:rPr>
          <w:rFonts w:ascii="Times New Roman"/>
          <w:b w:val="false"/>
          <w:i w:val="false"/>
          <w:color w:val="000000"/>
          <w:sz w:val="28"/>
        </w:rPr>
        <w:t>
      14) в строке 320.00.003 I А указывается облагаемый импорт товаров, являющихся продуктами переработки давальческого сырья, из Российской Федерации;</w:t>
      </w:r>
    </w:p>
    <w:p>
      <w:pPr>
        <w:spacing w:after="0"/>
        <w:ind w:left="0"/>
        <w:jc w:val="both"/>
      </w:pPr>
      <w:r>
        <w:rPr>
          <w:rFonts w:ascii="Times New Roman"/>
          <w:b w:val="false"/>
          <w:i w:val="false"/>
          <w:color w:val="000000"/>
          <w:sz w:val="28"/>
        </w:rPr>
        <w:t>
      15) в строке 320.00.003 II А облагаемый импорт товаров, являющихся продуктами переработки давальческого сырья, из Республики Беларусь;</w:t>
      </w:r>
    </w:p>
    <w:p>
      <w:pPr>
        <w:spacing w:after="0"/>
        <w:ind w:left="0"/>
        <w:jc w:val="both"/>
      </w:pPr>
      <w:r>
        <w:rPr>
          <w:rFonts w:ascii="Times New Roman"/>
          <w:b w:val="false"/>
          <w:i w:val="false"/>
          <w:color w:val="000000"/>
          <w:sz w:val="28"/>
        </w:rPr>
        <w:t>
      16) в строке 320.00.003 В указывается сумма налога на добавленную стоимость по облагаемому импорту товаров, являющихся продуктами переработки давальческого сырья. Данная строка включает в себя суммы, указанные в строках 320.00.003 I В и 320.00.003 II В;</w:t>
      </w:r>
    </w:p>
    <w:p>
      <w:pPr>
        <w:spacing w:after="0"/>
        <w:ind w:left="0"/>
        <w:jc w:val="both"/>
      </w:pPr>
      <w:r>
        <w:rPr>
          <w:rFonts w:ascii="Times New Roman"/>
          <w:b w:val="false"/>
          <w:i w:val="false"/>
          <w:color w:val="000000"/>
          <w:sz w:val="28"/>
        </w:rPr>
        <w:t xml:space="preserve">
      17) в строке 320.00.003 I В указывается сумма налога на добавленную стоимость по облагаемому импорту товаров, являющихся продуктами переработки давальческого сырья, из Российской Федерации; </w:t>
      </w:r>
    </w:p>
    <w:p>
      <w:pPr>
        <w:spacing w:after="0"/>
        <w:ind w:left="0"/>
        <w:jc w:val="both"/>
      </w:pPr>
      <w:r>
        <w:rPr>
          <w:rFonts w:ascii="Times New Roman"/>
          <w:b w:val="false"/>
          <w:i w:val="false"/>
          <w:color w:val="000000"/>
          <w:sz w:val="28"/>
        </w:rPr>
        <w:t>
      18) в строке 320.00.003 II В указывается сумма налога на добавленную стоимость по облагаемому импорту товаров, являющихся продуктами переработки давальческого сырья, из Республики Беларусь;</w:t>
      </w:r>
    </w:p>
    <w:p>
      <w:pPr>
        <w:spacing w:after="0"/>
        <w:ind w:left="0"/>
        <w:jc w:val="both"/>
      </w:pPr>
      <w:r>
        <w:rPr>
          <w:rFonts w:ascii="Times New Roman"/>
          <w:b w:val="false"/>
          <w:i w:val="false"/>
          <w:color w:val="000000"/>
          <w:sz w:val="28"/>
        </w:rPr>
        <w:t>
      19) в строке 320.00.004 А указывается сумма размера облагаемого импорта транспортных средств, осуществленного физическим лицом на территорию Республики Казахстан с территории Российской Федерации, подлежащих государственной регистрации в государственных органах Республики Казахстан. Данная строка заполняется только в случае, если в поле 7 Раздела "Общая информация о налогоплательщике" отмечена ячейка 7СI "Физическое лицо". При импорте транспортных средств другими категориями налогоплательщиков, в т.ч. индивидуальными предпринимателями, сведения по импортированным транспортным средствам отражаются в строке 320.00.001 А и 320.00.001 В. Строка 320.00.004 А включает в себя строки 320.00.004 I А, 320.00.004 II А;</w:t>
      </w:r>
    </w:p>
    <w:p>
      <w:pPr>
        <w:spacing w:after="0"/>
        <w:ind w:left="0"/>
        <w:jc w:val="both"/>
      </w:pPr>
      <w:r>
        <w:rPr>
          <w:rFonts w:ascii="Times New Roman"/>
          <w:b w:val="false"/>
          <w:i w:val="false"/>
          <w:color w:val="000000"/>
          <w:sz w:val="28"/>
        </w:rPr>
        <w:t>
      20) в строке 320.00.004 I А указывается сумма размера облагаемого импорта по транспортным средствам, если транспортные средства импортируются физическим лицом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21) в строке 320.00.004 II А указывается сумма размера облагаемого импорта транспортным средствам, если транспортные средства импортируются физическим лицом на территорию Республики Казахстан с территории Республики Беларусь;</w:t>
      </w:r>
    </w:p>
    <w:p>
      <w:pPr>
        <w:spacing w:after="0"/>
        <w:ind w:left="0"/>
        <w:jc w:val="both"/>
      </w:pPr>
      <w:r>
        <w:rPr>
          <w:rFonts w:ascii="Times New Roman"/>
          <w:b w:val="false"/>
          <w:i w:val="false"/>
          <w:color w:val="000000"/>
          <w:sz w:val="28"/>
        </w:rPr>
        <w:t>
      22) в строке 320.00.004 В указывается сумма налога на добавленную стоимость по облагаемому импорту транспортных средств, подлежащих государственной регистрации в государственных органах Республики, импортируемых физическим лицом на территорию Республики Казахстан с территории Российской Федерации. Строка 320.00.004 В включает в себя строки 320.00.004 I В, 320.00.004 II В;</w:t>
      </w:r>
    </w:p>
    <w:p>
      <w:pPr>
        <w:spacing w:after="0"/>
        <w:ind w:left="0"/>
        <w:jc w:val="both"/>
      </w:pPr>
      <w:r>
        <w:rPr>
          <w:rFonts w:ascii="Times New Roman"/>
          <w:b w:val="false"/>
          <w:i w:val="false"/>
          <w:color w:val="000000"/>
          <w:sz w:val="28"/>
        </w:rPr>
        <w:t>
      23) в строке 320.00.004 I В указывается сумма налога на добавленную стоимость по облагаемому импорту транспортных средств, импортируемых физическим лицом на территорию Республики Казахстан с территории Российской Федерации;</w:t>
      </w:r>
    </w:p>
    <w:p>
      <w:pPr>
        <w:spacing w:after="0"/>
        <w:ind w:left="0"/>
        <w:jc w:val="both"/>
      </w:pPr>
      <w:r>
        <w:rPr>
          <w:rFonts w:ascii="Times New Roman"/>
          <w:b w:val="false"/>
          <w:i w:val="false"/>
          <w:color w:val="000000"/>
          <w:sz w:val="28"/>
        </w:rPr>
        <w:t>
      24) в строке 320.00.004 II В указывается сумма налога на добавленную стоимость по облагаемому импорту транспортных средств, импортируемых физическим лицом на территорию Республики Казахстан с территории Республики Беларусь;</w:t>
      </w:r>
    </w:p>
    <w:p>
      <w:pPr>
        <w:spacing w:after="0"/>
        <w:ind w:left="0"/>
        <w:jc w:val="both"/>
      </w:pPr>
      <w:r>
        <w:rPr>
          <w:rFonts w:ascii="Times New Roman"/>
          <w:b w:val="false"/>
          <w:i w:val="false"/>
          <w:color w:val="000000"/>
          <w:sz w:val="28"/>
        </w:rPr>
        <w:t xml:space="preserve">
      25) в строке 320.00.005 А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В данную строку переносится сумма из строки 320.01.001 формы 320.01. Строка 320.00.005 А включает в себя сумму строк 320.00.005 I А, 320.00.005 II А;</w:t>
      </w:r>
    </w:p>
    <w:p>
      <w:pPr>
        <w:spacing w:after="0"/>
        <w:ind w:left="0"/>
        <w:jc w:val="both"/>
      </w:pPr>
      <w:r>
        <w:rPr>
          <w:rFonts w:ascii="Times New Roman"/>
          <w:b w:val="false"/>
          <w:i w:val="false"/>
          <w:color w:val="000000"/>
          <w:sz w:val="28"/>
        </w:rPr>
        <w:t xml:space="preserve">
      26) в строке 320.00.005 I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Российской Федерации;</w:t>
      </w:r>
    </w:p>
    <w:p>
      <w:pPr>
        <w:spacing w:after="0"/>
        <w:ind w:left="0"/>
        <w:jc w:val="both"/>
      </w:pPr>
      <w:r>
        <w:rPr>
          <w:rFonts w:ascii="Times New Roman"/>
          <w:b w:val="false"/>
          <w:i w:val="false"/>
          <w:color w:val="000000"/>
          <w:sz w:val="28"/>
        </w:rPr>
        <w:t xml:space="preserve">
      27) в строке 320.00.005 II указывается освобожденный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импорт товаров из Республики Беларусь;</w:t>
      </w:r>
    </w:p>
    <w:p>
      <w:pPr>
        <w:spacing w:after="0"/>
        <w:ind w:left="0"/>
        <w:jc w:val="both"/>
      </w:pPr>
      <w:r>
        <w:rPr>
          <w:rFonts w:ascii="Times New Roman"/>
          <w:b w:val="false"/>
          <w:i w:val="false"/>
          <w:color w:val="000000"/>
          <w:sz w:val="28"/>
        </w:rPr>
        <w:t xml:space="preserve">
      28) в строке 320.00.006 В указывается сумма налога на добавленную стоимость по импортируемым на территорию Республики Казахстан с территории государств-членов Таможенного союза товарам, предназначенным для промышленной переработки, по которым был изменен срок уплаты налога на добавленную стоимость в соответствии с абзацами 27-50 статьи 49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итоговых строк 0000001 и 0000002 графы D формы 320.02.</w:t>
      </w:r>
    </w:p>
    <w:p>
      <w:pPr>
        <w:spacing w:after="0"/>
        <w:ind w:left="0"/>
        <w:jc w:val="both"/>
      </w:pPr>
      <w:r>
        <w:rPr>
          <w:rFonts w:ascii="Times New Roman"/>
          <w:b w:val="false"/>
          <w:i w:val="false"/>
          <w:color w:val="000000"/>
          <w:sz w:val="28"/>
        </w:rPr>
        <w:t>
      Строка 320.00.006 В включает в себя сумму строк 320.00.006 I В, 320.00.006 II В;</w:t>
      </w:r>
    </w:p>
    <w:p>
      <w:pPr>
        <w:spacing w:after="0"/>
        <w:ind w:left="0"/>
        <w:jc w:val="both"/>
      </w:pPr>
      <w:r>
        <w:rPr>
          <w:rFonts w:ascii="Times New Roman"/>
          <w:b w:val="false"/>
          <w:i w:val="false"/>
          <w:color w:val="000000"/>
          <w:sz w:val="28"/>
        </w:rPr>
        <w:t>
      29) в строке 320.00.006 I В указывается сумма налога на добавленную стоимость по импортируемым на территорию Республики Казахстан с территории Российской Федерации товарам, предназначенным для промышленной переработки, по которым был изменен срок уплаты налога на добавленную стоимость. В данной строке указывается сумма, определяемая сложением сумм из тех строк из графы D формы 320.02, по которым в графе F указан код страны импорта Российской Федерации;</w:t>
      </w:r>
    </w:p>
    <w:p>
      <w:pPr>
        <w:spacing w:after="0"/>
        <w:ind w:left="0"/>
        <w:jc w:val="both"/>
      </w:pPr>
      <w:r>
        <w:rPr>
          <w:rFonts w:ascii="Times New Roman"/>
          <w:b w:val="false"/>
          <w:i w:val="false"/>
          <w:color w:val="000000"/>
          <w:sz w:val="28"/>
        </w:rPr>
        <w:t>
      30) в строке 320.00.006 II В указывается сумма налога на добавленную стоимость по импортируемым на территорию Республики Казахстан с территории Республики Беларусь товарам, предназначенным для промышленной переработки, по которым был изменен срок уплаты налога на добавленную стоимость. В данной строке указывается сумма, определяемая сложением сумм из тех строк из графы D формы 320.02, по которым в графе F указан код страны импорта Республики Беларусь;</w:t>
      </w:r>
    </w:p>
    <w:p>
      <w:pPr>
        <w:spacing w:after="0"/>
        <w:ind w:left="0"/>
        <w:jc w:val="both"/>
      </w:pPr>
      <w:r>
        <w:rPr>
          <w:rFonts w:ascii="Times New Roman"/>
          <w:b w:val="false"/>
          <w:i w:val="false"/>
          <w:color w:val="000000"/>
          <w:sz w:val="28"/>
        </w:rPr>
        <w:t>
      31) в строке 320.00.007 А указывается размер облагаемого импорта товаров на территорию Республики Казахстан с территории государств- членов Таможенного союза, по которым налог на добавленную стоимость уплачен методом зачета в соответствии со статьей 49-1 Закона о введении. В данную строку переносится сумма из строки 320.03.003 А формы 320.03. Строка включает в себя сумму из строк 320.00.007 I А и 320.00.007 А II;</w:t>
      </w:r>
    </w:p>
    <w:p>
      <w:pPr>
        <w:spacing w:after="0"/>
        <w:ind w:left="0"/>
        <w:jc w:val="both"/>
      </w:pPr>
      <w:r>
        <w:rPr>
          <w:rFonts w:ascii="Times New Roman"/>
          <w:b w:val="false"/>
          <w:i w:val="false"/>
          <w:color w:val="000000"/>
          <w:sz w:val="28"/>
        </w:rPr>
        <w:t xml:space="preserve">
      32) в строке 320.00.007 I А указывается размер облагаемого импорта товаров на территорию Республики Казахстан с территории Российской Федерации, по которым налог на добавленную стоимость уплачен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из строки 320.03.001 А формы 320.03;</w:t>
      </w:r>
    </w:p>
    <w:p>
      <w:pPr>
        <w:spacing w:after="0"/>
        <w:ind w:left="0"/>
        <w:jc w:val="both"/>
      </w:pPr>
      <w:r>
        <w:rPr>
          <w:rFonts w:ascii="Times New Roman"/>
          <w:b w:val="false"/>
          <w:i w:val="false"/>
          <w:color w:val="000000"/>
          <w:sz w:val="28"/>
        </w:rPr>
        <w:t xml:space="preserve">
      33) в строке 320.00.007 II А указывается размер облагаемого импорта товаров на территорию Республики Казахстан с территории Республики Беларусь, по которым налог на добавленную стоимость уплачен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из строки 320.03.002 А формы 320.03;</w:t>
      </w:r>
    </w:p>
    <w:p>
      <w:pPr>
        <w:spacing w:after="0"/>
        <w:ind w:left="0"/>
        <w:jc w:val="both"/>
      </w:pPr>
      <w:r>
        <w:rPr>
          <w:rFonts w:ascii="Times New Roman"/>
          <w:b w:val="false"/>
          <w:i w:val="false"/>
          <w:color w:val="000000"/>
          <w:sz w:val="28"/>
        </w:rPr>
        <w:t xml:space="preserve">
      34) в строке 320.00.007 В указывается сумма налога на добавленную стоимость по облагаемому импорту товаров на территорию Республики Казахстан с территории государств-членов Таможенного союза, по которым налог на добавленную стоимость уплачен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из строки 320.03.003 В формы 320.03. Строка включает в себя сумму из строк 320.00.007 I В и 320.00.007 В II;</w:t>
      </w:r>
    </w:p>
    <w:p>
      <w:pPr>
        <w:spacing w:after="0"/>
        <w:ind w:left="0"/>
        <w:jc w:val="both"/>
      </w:pPr>
      <w:r>
        <w:rPr>
          <w:rFonts w:ascii="Times New Roman"/>
          <w:b w:val="false"/>
          <w:i w:val="false"/>
          <w:color w:val="000000"/>
          <w:sz w:val="28"/>
        </w:rPr>
        <w:t xml:space="preserve">
      35) в строке 320.00.007 I В указывается сумма налога на добавленную стоимость по облагаемому импорту товаров на территорию Республики Казахстан с территории Российской Федерации, по которым налог на добавленную стоимость уплачен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из строки 320.03.001 В формы 320.03;</w:t>
      </w:r>
    </w:p>
    <w:p>
      <w:pPr>
        <w:spacing w:after="0"/>
        <w:ind w:left="0"/>
        <w:jc w:val="both"/>
      </w:pPr>
      <w:r>
        <w:rPr>
          <w:rFonts w:ascii="Times New Roman"/>
          <w:b w:val="false"/>
          <w:i w:val="false"/>
          <w:color w:val="000000"/>
          <w:sz w:val="28"/>
        </w:rPr>
        <w:t xml:space="preserve">
      36) в строке 320.00.007 II В указывается сумма налога на добавленную стоимость по облагаемому импорту товаров на территорию Республики Казахстан с территории Республики Беларусь, по которым налог на добавленную стоимость уплачен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 В данную строку переносится сумма из строки 320.03.002 В формы 320.03;</w:t>
      </w:r>
    </w:p>
    <w:p>
      <w:pPr>
        <w:spacing w:after="0"/>
        <w:ind w:left="0"/>
        <w:jc w:val="both"/>
      </w:pPr>
      <w:r>
        <w:rPr>
          <w:rFonts w:ascii="Times New Roman"/>
          <w:b w:val="false"/>
          <w:i w:val="false"/>
          <w:color w:val="000000"/>
          <w:sz w:val="28"/>
        </w:rPr>
        <w:t xml:space="preserve">
      37) в строке 320.00.008 А указывается импорт товаров, освобожденный от налога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(или) международными договорами. В данную строку переносится сумма из строк 320.01.002, 320.01.003, 320.01.004, 320.01.005 формы 320.01;</w:t>
      </w:r>
    </w:p>
    <w:p>
      <w:pPr>
        <w:spacing w:after="0"/>
        <w:ind w:left="0"/>
        <w:jc w:val="both"/>
      </w:pPr>
      <w:r>
        <w:rPr>
          <w:rFonts w:ascii="Times New Roman"/>
          <w:b w:val="false"/>
          <w:i w:val="false"/>
          <w:color w:val="000000"/>
          <w:sz w:val="28"/>
        </w:rPr>
        <w:t>
      38) в строке 320.00.008 I А указывается импорт товаров с территории Российской Федерации, освобожденный от налога на добавленную стоимость в соответствии с Налоговым кодексом и (или) международными договорами. В данную строку переносится сумма из строк 320.01.002 I, 320.01.003 I, 320.01.004 I, 320.01.005 I формы 320.01;</w:t>
      </w:r>
    </w:p>
    <w:p>
      <w:pPr>
        <w:spacing w:after="0"/>
        <w:ind w:left="0"/>
        <w:jc w:val="both"/>
      </w:pPr>
      <w:r>
        <w:rPr>
          <w:rFonts w:ascii="Times New Roman"/>
          <w:b w:val="false"/>
          <w:i w:val="false"/>
          <w:color w:val="000000"/>
          <w:sz w:val="28"/>
        </w:rPr>
        <w:t xml:space="preserve">
      39) в строке 320.00.008 II А импорт товаров с территории Республик Беларусь, освобожденный от налога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(или) международными договорами. В данную строку переносится сумма из строк 320.01.002 II, 320.01.003 II, 320.01.004 II, 320.01.005 II формы 320.01.</w:t>
      </w:r>
    </w:p>
    <w:bookmarkStart w:name="z744" w:id="685"/>
    <w:p>
      <w:pPr>
        <w:spacing w:after="0"/>
        <w:ind w:left="0"/>
        <w:jc w:val="both"/>
      </w:pPr>
      <w:r>
        <w:rPr>
          <w:rFonts w:ascii="Times New Roman"/>
          <w:b w:val="false"/>
          <w:i w:val="false"/>
          <w:color w:val="000000"/>
          <w:sz w:val="28"/>
        </w:rPr>
        <w:t>
      16. В разделе "Начисление акцизов при импорте подакцизных товаров" отражаются следующие данные:</w:t>
      </w:r>
    </w:p>
    <w:bookmarkEnd w:id="685"/>
    <w:p>
      <w:pPr>
        <w:spacing w:after="0"/>
        <w:ind w:left="0"/>
        <w:jc w:val="both"/>
      </w:pPr>
      <w:r>
        <w:rPr>
          <w:rFonts w:ascii="Times New Roman"/>
          <w:b w:val="false"/>
          <w:i w:val="false"/>
          <w:color w:val="000000"/>
          <w:sz w:val="28"/>
        </w:rPr>
        <w:t>
      1) в строке 320.00.009 указывается сумма акциза, исчисленного по импорту всех видов спирта;</w:t>
      </w:r>
    </w:p>
    <w:p>
      <w:pPr>
        <w:spacing w:after="0"/>
        <w:ind w:left="0"/>
        <w:jc w:val="both"/>
      </w:pPr>
      <w:r>
        <w:rPr>
          <w:rFonts w:ascii="Times New Roman"/>
          <w:b w:val="false"/>
          <w:i w:val="false"/>
          <w:color w:val="000000"/>
          <w:sz w:val="28"/>
        </w:rPr>
        <w:t>
      2) в строке 320.00.009 I указывается сумма акциза, исчисленного по импорту всех видов спирта из Российской Федерации;</w:t>
      </w:r>
    </w:p>
    <w:p>
      <w:pPr>
        <w:spacing w:after="0"/>
        <w:ind w:left="0"/>
        <w:jc w:val="both"/>
      </w:pPr>
      <w:r>
        <w:rPr>
          <w:rFonts w:ascii="Times New Roman"/>
          <w:b w:val="false"/>
          <w:i w:val="false"/>
          <w:color w:val="000000"/>
          <w:sz w:val="28"/>
        </w:rPr>
        <w:t>
      3) в строке 320.00.009 II указывается сумма акциза, исчисленного по импорту всех видов спирта из Республики Беларусь;</w:t>
      </w:r>
    </w:p>
    <w:p>
      <w:pPr>
        <w:spacing w:after="0"/>
        <w:ind w:left="0"/>
        <w:jc w:val="both"/>
      </w:pPr>
      <w:r>
        <w:rPr>
          <w:rFonts w:ascii="Times New Roman"/>
          <w:b w:val="false"/>
          <w:i w:val="false"/>
          <w:color w:val="000000"/>
          <w:sz w:val="28"/>
        </w:rPr>
        <w:t>
      4) в строке 320.00.010 указывается сумма акциза, исчисленного по импорту виноматериала;</w:t>
      </w:r>
    </w:p>
    <w:p>
      <w:pPr>
        <w:spacing w:after="0"/>
        <w:ind w:left="0"/>
        <w:jc w:val="both"/>
      </w:pPr>
      <w:r>
        <w:rPr>
          <w:rFonts w:ascii="Times New Roman"/>
          <w:b w:val="false"/>
          <w:i w:val="false"/>
          <w:color w:val="000000"/>
          <w:sz w:val="28"/>
        </w:rPr>
        <w:t>
      5) в строке 320.00.010 I указывается сумма акциза, исчисленного по импорту виноматериала из Российской Федерации;</w:t>
      </w:r>
    </w:p>
    <w:p>
      <w:pPr>
        <w:spacing w:after="0"/>
        <w:ind w:left="0"/>
        <w:jc w:val="both"/>
      </w:pPr>
      <w:r>
        <w:rPr>
          <w:rFonts w:ascii="Times New Roman"/>
          <w:b w:val="false"/>
          <w:i w:val="false"/>
          <w:color w:val="000000"/>
          <w:sz w:val="28"/>
        </w:rPr>
        <w:t>
      6) в строке 320.00.010 II указывается сумма акциза, исчисленного по импорту виноматериала из Республики Беларусь;</w:t>
      </w:r>
    </w:p>
    <w:p>
      <w:pPr>
        <w:spacing w:after="0"/>
        <w:ind w:left="0"/>
        <w:jc w:val="both"/>
      </w:pPr>
      <w:r>
        <w:rPr>
          <w:rFonts w:ascii="Times New Roman"/>
          <w:b w:val="false"/>
          <w:i w:val="false"/>
          <w:color w:val="000000"/>
          <w:sz w:val="28"/>
        </w:rPr>
        <w:t>
      7) в строке 320.00.011 указывается сумма акциза, исчисленного по импорту алкогольной продукции. Данная строка определяется как итоговая сумма строк 320.04.006, составленная по всем видам алкогольной продукции.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8) в строке 320.00.011 I указывается сумма акциза, исчисленного по импорту алкогольной продукции из Российской Федерации. Данная строка определяется как итоговая сумма строк 320.04.006 I составленная по всем видам алкогольной продукции.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9) в строке 320.00.011 II указывается сумма акциза, исчисленного по импорту алкогольной продукции из Республики Беларусь. Данная строка определяется как итоговая сумма строк 320.04.006 II составленная по всем видам алкогольной продукции. На каждый вид алкогольной продукции составляется отдельный лист формы 320.04;</w:t>
      </w:r>
    </w:p>
    <w:p>
      <w:pPr>
        <w:spacing w:after="0"/>
        <w:ind w:left="0"/>
        <w:jc w:val="both"/>
      </w:pPr>
      <w:r>
        <w:rPr>
          <w:rFonts w:ascii="Times New Roman"/>
          <w:b w:val="false"/>
          <w:i w:val="false"/>
          <w:color w:val="000000"/>
          <w:sz w:val="28"/>
        </w:rPr>
        <w:t>
      10) в строке 320.00.012 указывается сумма акциза, исчисленного по импорту табачных изделий. Данная строка определяется как итоговая сумма строк 320.05.007, составленная по всем видам табачных изделий.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11) в строке 320.00.012 I указывается сумма акциза, исчисленного по импорту табачных изделий из Российской Федерации. Данная строка определяется как итоговая сумма строк 320.05.007 I, составленная по всем видам табачных изделий.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12) в строке 320.00.012 II указывается сумма акциза, исчисленного по импорту табачных изделий из Республики Беларусь. Данная строка определяется как итоговая сумма строк 320.05.007 II составленная по всем видам табачных изделий. На каждый вид табачных изделий составляется отдельный лист формы 320.05;</w:t>
      </w:r>
    </w:p>
    <w:p>
      <w:pPr>
        <w:spacing w:after="0"/>
        <w:ind w:left="0"/>
        <w:jc w:val="both"/>
      </w:pPr>
      <w:r>
        <w:rPr>
          <w:rFonts w:ascii="Times New Roman"/>
          <w:b w:val="false"/>
          <w:i w:val="false"/>
          <w:color w:val="000000"/>
          <w:sz w:val="28"/>
        </w:rPr>
        <w:t>
      13) в строке 320.00.013 указывается сумма акциза, исчисленного по импорту сырой нефти, газовому конденсату;</w:t>
      </w:r>
    </w:p>
    <w:p>
      <w:pPr>
        <w:spacing w:after="0"/>
        <w:ind w:left="0"/>
        <w:jc w:val="both"/>
      </w:pPr>
      <w:r>
        <w:rPr>
          <w:rFonts w:ascii="Times New Roman"/>
          <w:b w:val="false"/>
          <w:i w:val="false"/>
          <w:color w:val="000000"/>
          <w:sz w:val="28"/>
        </w:rPr>
        <w:t>
      14) в строке 320.00.013 I указывается сумма акциза, исчисленного по импорту сырой нефти, газовому конденсату из Российской Федерации;</w:t>
      </w:r>
    </w:p>
    <w:p>
      <w:pPr>
        <w:spacing w:after="0"/>
        <w:ind w:left="0"/>
        <w:jc w:val="both"/>
      </w:pPr>
      <w:r>
        <w:rPr>
          <w:rFonts w:ascii="Times New Roman"/>
          <w:b w:val="false"/>
          <w:i w:val="false"/>
          <w:color w:val="000000"/>
          <w:sz w:val="28"/>
        </w:rPr>
        <w:t>
      15) в строке 320.00.013 II указывается сумма акциза, исчисленного по импорту сырой нефти, газовому конденсату из Республики Беларусь;</w:t>
      </w:r>
    </w:p>
    <w:p>
      <w:pPr>
        <w:spacing w:after="0"/>
        <w:ind w:left="0"/>
        <w:jc w:val="both"/>
      </w:pPr>
      <w:r>
        <w:rPr>
          <w:rFonts w:ascii="Times New Roman"/>
          <w:b w:val="false"/>
          <w:i w:val="false"/>
          <w:color w:val="000000"/>
          <w:sz w:val="28"/>
        </w:rPr>
        <w:t>
      16) в строке 320.00.014 указывается сумма акциза, исчисленного по импорту бензина (за исключением авиационного);</w:t>
      </w:r>
    </w:p>
    <w:p>
      <w:pPr>
        <w:spacing w:after="0"/>
        <w:ind w:left="0"/>
        <w:jc w:val="both"/>
      </w:pPr>
      <w:r>
        <w:rPr>
          <w:rFonts w:ascii="Times New Roman"/>
          <w:b w:val="false"/>
          <w:i w:val="false"/>
          <w:color w:val="000000"/>
          <w:sz w:val="28"/>
        </w:rPr>
        <w:t>
      17) в строке 320.00.014 I указывается сумма акциза, исчисленного по импорту бензина (за исключением авиационного) из Российской Федерации;</w:t>
      </w:r>
    </w:p>
    <w:p>
      <w:pPr>
        <w:spacing w:after="0"/>
        <w:ind w:left="0"/>
        <w:jc w:val="both"/>
      </w:pPr>
      <w:r>
        <w:rPr>
          <w:rFonts w:ascii="Times New Roman"/>
          <w:b w:val="false"/>
          <w:i w:val="false"/>
          <w:color w:val="000000"/>
          <w:sz w:val="28"/>
        </w:rPr>
        <w:t>
      18) в строке 320.00.014 II указывается сумма акциза, исчисленного по импорту бензина (за исключением авиационного) из Республики Беларусь;</w:t>
      </w:r>
    </w:p>
    <w:p>
      <w:pPr>
        <w:spacing w:after="0"/>
        <w:ind w:left="0"/>
        <w:jc w:val="both"/>
      </w:pPr>
      <w:r>
        <w:rPr>
          <w:rFonts w:ascii="Times New Roman"/>
          <w:b w:val="false"/>
          <w:i w:val="false"/>
          <w:color w:val="000000"/>
          <w:sz w:val="28"/>
        </w:rPr>
        <w:t>
      119) в строке 320.00.015 указывается сумма акциза, исчисленного по импорту дизельного топлива;</w:t>
      </w:r>
    </w:p>
    <w:p>
      <w:pPr>
        <w:spacing w:after="0"/>
        <w:ind w:left="0"/>
        <w:jc w:val="both"/>
      </w:pPr>
      <w:r>
        <w:rPr>
          <w:rFonts w:ascii="Times New Roman"/>
          <w:b w:val="false"/>
          <w:i w:val="false"/>
          <w:color w:val="000000"/>
          <w:sz w:val="28"/>
        </w:rPr>
        <w:t>
      20) в строке 320.00.015 I указывается сумма акциза, исчисленного по импорту дизельного топлива из Российской Федерации;</w:t>
      </w:r>
    </w:p>
    <w:p>
      <w:pPr>
        <w:spacing w:after="0"/>
        <w:ind w:left="0"/>
        <w:jc w:val="both"/>
      </w:pPr>
      <w:r>
        <w:rPr>
          <w:rFonts w:ascii="Times New Roman"/>
          <w:b w:val="false"/>
          <w:i w:val="false"/>
          <w:color w:val="000000"/>
          <w:sz w:val="28"/>
        </w:rPr>
        <w:t>
      21) в строке 320.00.015 II указывается сумма акциза, исчисленного по импорту дизельного топлива из Республики Беларусь;</w:t>
      </w:r>
    </w:p>
    <w:p>
      <w:pPr>
        <w:spacing w:after="0"/>
        <w:ind w:left="0"/>
        <w:jc w:val="both"/>
      </w:pPr>
      <w:r>
        <w:rPr>
          <w:rFonts w:ascii="Times New Roman"/>
          <w:b w:val="false"/>
          <w:i w:val="false"/>
          <w:color w:val="000000"/>
          <w:sz w:val="28"/>
        </w:rPr>
        <w:t>
      22) в строке 320.00.016 указывается сумма акциза, исчисленного по импорту легковых автомобилей и прочих моторных транспортных средств;</w:t>
      </w:r>
    </w:p>
    <w:p>
      <w:pPr>
        <w:spacing w:after="0"/>
        <w:ind w:left="0"/>
        <w:jc w:val="both"/>
      </w:pPr>
      <w:r>
        <w:rPr>
          <w:rFonts w:ascii="Times New Roman"/>
          <w:b w:val="false"/>
          <w:i w:val="false"/>
          <w:color w:val="000000"/>
          <w:sz w:val="28"/>
        </w:rPr>
        <w:t>
      23) в строке 320.00.016 I указывается сумма акциза, исчисленного по импорту легковых автомобилей и прочих моторных транспортных средств из Российской Федерации;</w:t>
      </w:r>
    </w:p>
    <w:p>
      <w:pPr>
        <w:spacing w:after="0"/>
        <w:ind w:left="0"/>
        <w:jc w:val="both"/>
      </w:pPr>
      <w:r>
        <w:rPr>
          <w:rFonts w:ascii="Times New Roman"/>
          <w:b w:val="false"/>
          <w:i w:val="false"/>
          <w:color w:val="000000"/>
          <w:sz w:val="28"/>
        </w:rPr>
        <w:t>
      24) в строке 320.00.016 II указывается сумма акциза, исчисленного по импорту легковых автомобилей и прочих моторных транспортных средств из Республики Беларусь;</w:t>
      </w:r>
    </w:p>
    <w:bookmarkStart w:name="z745" w:id="686"/>
    <w:p>
      <w:pPr>
        <w:spacing w:after="0"/>
        <w:ind w:left="0"/>
        <w:jc w:val="both"/>
      </w:pPr>
      <w:r>
        <w:rPr>
          <w:rFonts w:ascii="Times New Roman"/>
          <w:b w:val="false"/>
          <w:i w:val="false"/>
          <w:color w:val="000000"/>
          <w:sz w:val="28"/>
        </w:rPr>
        <w:t>
      17. В разделе "Импорт подакцизных товаров, освобожденных от обложения акцизом" в строке 320.00.017 указывается стоимость импортируемых подакцизных товаров, освобожденных от обложения акцизом. В данную строку переносится общая стоимость подакцизного товара, формируемого из строки 320.06.002В по всем листам формы 320.06.</w:t>
      </w:r>
    </w:p>
    <w:bookmarkEnd w:id="686"/>
    <w:bookmarkStart w:name="z746" w:id="687"/>
    <w:p>
      <w:pPr>
        <w:spacing w:after="0"/>
        <w:ind w:left="0"/>
        <w:jc w:val="both"/>
      </w:pPr>
      <w:r>
        <w:rPr>
          <w:rFonts w:ascii="Times New Roman"/>
          <w:b w:val="false"/>
          <w:i w:val="false"/>
          <w:color w:val="000000"/>
          <w:sz w:val="28"/>
        </w:rPr>
        <w:t>
      18. В разделе "Сумма НДС и акцизов по импорту, начисленных по результатам налоговой проверки":</w:t>
      </w:r>
    </w:p>
    <w:bookmarkEnd w:id="687"/>
    <w:p>
      <w:pPr>
        <w:spacing w:after="0"/>
        <w:ind w:left="0"/>
        <w:jc w:val="both"/>
      </w:pPr>
      <w:r>
        <w:rPr>
          <w:rFonts w:ascii="Times New Roman"/>
          <w:b w:val="false"/>
          <w:i w:val="false"/>
          <w:color w:val="000000"/>
          <w:sz w:val="28"/>
        </w:rPr>
        <w:t>
      1) в строке 320.00.018 указывается сумма налога на добавленную стоимость по импортированным товарам, начисленная по результатам налоговой проверки. Строка подлежит заполнению только в дополнительной Декларации. Строка включает в себя сумму из строк 320.00.018 I и 320.00.018 II;</w:t>
      </w:r>
    </w:p>
    <w:p>
      <w:pPr>
        <w:spacing w:after="0"/>
        <w:ind w:left="0"/>
        <w:jc w:val="both"/>
      </w:pPr>
      <w:r>
        <w:rPr>
          <w:rFonts w:ascii="Times New Roman"/>
          <w:b w:val="false"/>
          <w:i w:val="false"/>
          <w:color w:val="000000"/>
          <w:sz w:val="28"/>
        </w:rPr>
        <w:t>
      2) в строке 320.00.018 I указывается сумма налога на добавленную стоимость, начисленная по результатам налоговой проверки по товарам, импортированным из Российской Федерации;</w:t>
      </w:r>
    </w:p>
    <w:p>
      <w:pPr>
        <w:spacing w:after="0"/>
        <w:ind w:left="0"/>
        <w:jc w:val="both"/>
      </w:pPr>
      <w:r>
        <w:rPr>
          <w:rFonts w:ascii="Times New Roman"/>
          <w:b w:val="false"/>
          <w:i w:val="false"/>
          <w:color w:val="000000"/>
          <w:sz w:val="28"/>
        </w:rPr>
        <w:t>
      3) в строке 320.00.018 II указывается сумма налога на добавленную стоимость, начисленная по результатам налоговой проверки по товарам, импортированным из Республики Беларусь.</w:t>
      </w:r>
    </w:p>
    <w:p>
      <w:pPr>
        <w:spacing w:after="0"/>
        <w:ind w:left="0"/>
        <w:jc w:val="both"/>
      </w:pPr>
      <w:r>
        <w:rPr>
          <w:rFonts w:ascii="Times New Roman"/>
          <w:b w:val="false"/>
          <w:i w:val="false"/>
          <w:color w:val="000000"/>
          <w:sz w:val="28"/>
        </w:rPr>
        <w:t>
      При заполнении строк 320.00.018, 320.00.018 I и 320.00.018 II в дополнительной декларации такая же сумма подлежит обязательному отражению в строках 320.00.001 В; 320.00.001 В I и 320.00.001 В II, соответственно;</w:t>
      </w:r>
    </w:p>
    <w:p>
      <w:pPr>
        <w:spacing w:after="0"/>
        <w:ind w:left="0"/>
        <w:jc w:val="both"/>
      </w:pPr>
      <w:r>
        <w:rPr>
          <w:rFonts w:ascii="Times New Roman"/>
          <w:b w:val="false"/>
          <w:i w:val="false"/>
          <w:color w:val="000000"/>
          <w:sz w:val="28"/>
        </w:rPr>
        <w:t>
      4) в строке 320.00.019 указывается сумма акцизов по импортированным товарам, начисленных по результатам налоговой проверки. Строка подлежит заполнению только в дополнительной Декларации. Строка включает в себя сумму из строк 320.00.019 I и 320.00.019 II;</w:t>
      </w:r>
    </w:p>
    <w:p>
      <w:pPr>
        <w:spacing w:after="0"/>
        <w:ind w:left="0"/>
        <w:jc w:val="both"/>
      </w:pPr>
      <w:r>
        <w:rPr>
          <w:rFonts w:ascii="Times New Roman"/>
          <w:b w:val="false"/>
          <w:i w:val="false"/>
          <w:color w:val="000000"/>
          <w:sz w:val="28"/>
        </w:rPr>
        <w:t>
      5) в строке 320.00.019 I указывается сумма акцизов, начисленных по результатам налоговой проверки по товарам, импортированным из Российской Федерации;</w:t>
      </w:r>
    </w:p>
    <w:p>
      <w:pPr>
        <w:spacing w:after="0"/>
        <w:ind w:left="0"/>
        <w:jc w:val="both"/>
      </w:pPr>
      <w:r>
        <w:rPr>
          <w:rFonts w:ascii="Times New Roman"/>
          <w:b w:val="false"/>
          <w:i w:val="false"/>
          <w:color w:val="000000"/>
          <w:sz w:val="28"/>
        </w:rPr>
        <w:t>
      6) в строке 320.00.019 II указывается сумма акцизов, начисленных по результатам налоговой проверки по товарам, импортированным из Республики Беларусь.</w:t>
      </w:r>
    </w:p>
    <w:bookmarkStart w:name="z747" w:id="688"/>
    <w:p>
      <w:pPr>
        <w:spacing w:after="0"/>
        <w:ind w:left="0"/>
        <w:jc w:val="both"/>
      </w:pPr>
      <w:r>
        <w:rPr>
          <w:rFonts w:ascii="Times New Roman"/>
          <w:b w:val="false"/>
          <w:i w:val="false"/>
          <w:color w:val="000000"/>
          <w:sz w:val="28"/>
        </w:rPr>
        <w:t>
      19. В разделе "Импорт, не облагаемый налогом на добавленную стоимость в Таможенном союзе":</w:t>
      </w:r>
    </w:p>
    <w:bookmarkEnd w:id="688"/>
    <w:p>
      <w:pPr>
        <w:spacing w:after="0"/>
        <w:ind w:left="0"/>
        <w:jc w:val="both"/>
      </w:pPr>
      <w:r>
        <w:rPr>
          <w:rFonts w:ascii="Times New Roman"/>
          <w:b w:val="false"/>
          <w:i w:val="false"/>
          <w:color w:val="000000"/>
          <w:sz w:val="28"/>
        </w:rPr>
        <w:t xml:space="preserve">
      1) В строке 320.00.020 указывается стоимость товаров, не подлежащих обложению налогом на добавленную стоимость при импорте в случае утраты товаров, понесенных налогоплательщиком в пределах норм естественной убыли, установленных в соответствии с законодательством Республики Казахстан, а также при порче товаров, возникшей в результате чрезвычайных ситуаций природного и техногенного характера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Строка включает в себя сумму из строк 320.00.020 I и 320.00.020 II;</w:t>
      </w:r>
    </w:p>
    <w:p>
      <w:pPr>
        <w:spacing w:after="0"/>
        <w:ind w:left="0"/>
        <w:jc w:val="both"/>
      </w:pPr>
      <w:r>
        <w:rPr>
          <w:rFonts w:ascii="Times New Roman"/>
          <w:b w:val="false"/>
          <w:i w:val="false"/>
          <w:color w:val="000000"/>
          <w:sz w:val="28"/>
        </w:rPr>
        <w:t xml:space="preserve">
      2) В строке 320.00.020 I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Российской Федерации;</w:t>
      </w:r>
    </w:p>
    <w:p>
      <w:pPr>
        <w:spacing w:after="0"/>
        <w:ind w:left="0"/>
        <w:jc w:val="both"/>
      </w:pPr>
      <w:r>
        <w:rPr>
          <w:rFonts w:ascii="Times New Roman"/>
          <w:b w:val="false"/>
          <w:i w:val="false"/>
          <w:color w:val="000000"/>
          <w:sz w:val="28"/>
        </w:rPr>
        <w:t xml:space="preserve">
      3) В строке 320.00.020 II указывается стоимость товаров, не подлежащих обложению налогом на добавленную стоимость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276-23 Налогового кодекса при импорте товаров из Республики Беларусь.</w:t>
      </w:r>
    </w:p>
    <w:bookmarkStart w:name="z748" w:id="689"/>
    <w:p>
      <w:pPr>
        <w:spacing w:after="0"/>
        <w:ind w:left="0"/>
        <w:jc w:val="both"/>
      </w:pPr>
      <w:r>
        <w:rPr>
          <w:rFonts w:ascii="Times New Roman"/>
          <w:b w:val="false"/>
          <w:i w:val="false"/>
          <w:color w:val="000000"/>
          <w:sz w:val="28"/>
        </w:rPr>
        <w:t>
      20. В разделе "Ответственность налогоплательщика":</w:t>
      </w:r>
    </w:p>
    <w:bookmarkEnd w:id="689"/>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749" w:id="690"/>
    <w:p>
      <w:pPr>
        <w:spacing w:after="0"/>
        <w:ind w:left="0"/>
        <w:jc w:val="left"/>
      </w:pPr>
      <w:r>
        <w:rPr>
          <w:rFonts w:ascii="Times New Roman"/>
          <w:b/>
          <w:i w:val="false"/>
          <w:color w:val="000000"/>
        </w:rPr>
        <w:t xml:space="preserve"> 3. Составление формы 320.01 –</w:t>
      </w:r>
      <w:r>
        <w:br/>
      </w:r>
      <w:r>
        <w:rPr>
          <w:rFonts w:ascii="Times New Roman"/>
          <w:b/>
          <w:i w:val="false"/>
          <w:color w:val="000000"/>
        </w:rPr>
        <w:t>Импорт, освобожденный от налога на добавленную стоимость</w:t>
      </w:r>
    </w:p>
    <w:bookmarkEnd w:id="690"/>
    <w:bookmarkStart w:name="z750" w:id="691"/>
    <w:p>
      <w:pPr>
        <w:spacing w:after="0"/>
        <w:ind w:left="0"/>
        <w:jc w:val="both"/>
      </w:pPr>
      <w:r>
        <w:rPr>
          <w:rFonts w:ascii="Times New Roman"/>
          <w:b w:val="false"/>
          <w:i w:val="false"/>
          <w:color w:val="000000"/>
          <w:sz w:val="28"/>
        </w:rPr>
        <w:t>
      21. Данная форма предназначена для детального отражения импорта товаров из Российской Федерации и Республики Беларусь, освобожденного от налога на добавленную стоимость.</w:t>
      </w:r>
    </w:p>
    <w:bookmarkEnd w:id="691"/>
    <w:p>
      <w:pPr>
        <w:spacing w:after="0"/>
        <w:ind w:left="0"/>
        <w:jc w:val="both"/>
      </w:pPr>
      <w:r>
        <w:rPr>
          <w:rFonts w:ascii="Times New Roman"/>
          <w:b w:val="false"/>
          <w:i w:val="false"/>
          <w:color w:val="000000"/>
          <w:sz w:val="28"/>
        </w:rPr>
        <w:t>
      Приложение 320.01 подлежит заполнению, если в разделе "Общая информация о налогоплательщике" формы 320.00 в строке 15 "Представленные приложения" отмечена ячейка "01".</w:t>
      </w:r>
    </w:p>
    <w:bookmarkStart w:name="z751" w:id="692"/>
    <w:p>
      <w:pPr>
        <w:spacing w:after="0"/>
        <w:ind w:left="0"/>
        <w:jc w:val="both"/>
      </w:pPr>
      <w:r>
        <w:rPr>
          <w:rFonts w:ascii="Times New Roman"/>
          <w:b w:val="false"/>
          <w:i w:val="false"/>
          <w:color w:val="000000"/>
          <w:sz w:val="28"/>
        </w:rPr>
        <w:t>
      22. В разделе "Импорт, освобожденный от налога на добавленную стоимость":</w:t>
      </w:r>
    </w:p>
    <w:bookmarkEnd w:id="692"/>
    <w:p>
      <w:pPr>
        <w:spacing w:after="0"/>
        <w:ind w:left="0"/>
        <w:jc w:val="both"/>
      </w:pPr>
      <w:r>
        <w:rPr>
          <w:rFonts w:ascii="Times New Roman"/>
          <w:b w:val="false"/>
          <w:i w:val="false"/>
          <w:color w:val="000000"/>
          <w:sz w:val="28"/>
        </w:rPr>
        <w:t xml:space="preserve">
      1) в строке 320.01.001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Данная строка включает в себя строки 320.01.001 А, 320.01.001 В, 320.01.001 С, 320.01.001 D, 320.01.001 Е, 320.01.001 F;</w:t>
      </w:r>
    </w:p>
    <w:p>
      <w:pPr>
        <w:spacing w:after="0"/>
        <w:ind w:left="0"/>
        <w:jc w:val="both"/>
      </w:pPr>
      <w:r>
        <w:rPr>
          <w:rFonts w:ascii="Times New Roman"/>
          <w:b w:val="false"/>
          <w:i w:val="false"/>
          <w:color w:val="000000"/>
          <w:sz w:val="28"/>
        </w:rPr>
        <w:t>
      2) в строке 320.01.001 A указывается размер освобожденного импорта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3) в строке 320.01.001 B указывается размер освобожденного импорта товаров, за исключением подакцизных, ввозимых в целях благотворительной помощи по линии государства, правительств государств, международных организаций, включая оказание технического содействия;</w:t>
      </w:r>
    </w:p>
    <w:p>
      <w:pPr>
        <w:spacing w:after="0"/>
        <w:ind w:left="0"/>
        <w:jc w:val="both"/>
      </w:pPr>
      <w:r>
        <w:rPr>
          <w:rFonts w:ascii="Times New Roman"/>
          <w:b w:val="false"/>
          <w:i w:val="false"/>
          <w:color w:val="000000"/>
          <w:sz w:val="28"/>
        </w:rPr>
        <w:t>
      4) в строке 320.01.001 C указывается размер освобожденного импорта товаров, ввезенных для официального пользования иностранными дипломатическими и приравненными к ним представительствами иностранных государств, консульскими учреждениями иностранных государств,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w:t>
      </w:r>
    </w:p>
    <w:p>
      <w:pPr>
        <w:spacing w:after="0"/>
        <w:ind w:left="0"/>
        <w:jc w:val="both"/>
      </w:pPr>
      <w:r>
        <w:rPr>
          <w:rFonts w:ascii="Times New Roman"/>
          <w:b w:val="false"/>
          <w:i w:val="false"/>
          <w:color w:val="000000"/>
          <w:sz w:val="28"/>
        </w:rPr>
        <w:t>
      5) в строке 320.01.001 D указывается размер освобожденного импорта лекарственных средств любых форм, в том числе лекарств-субстанций;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оборудования и комплектующих для производства лекарственных средств любых форм, в том числе лекарств-субстанций, изделий медицинского (ветеринарного) назначения, включая ортопедические изделия, и медицинской (ветеринарной) техники;</w:t>
      </w:r>
    </w:p>
    <w:p>
      <w:pPr>
        <w:spacing w:after="0"/>
        <w:ind w:left="0"/>
        <w:jc w:val="both"/>
      </w:pPr>
      <w:r>
        <w:rPr>
          <w:rFonts w:ascii="Times New Roman"/>
          <w:b w:val="false"/>
          <w:i w:val="false"/>
          <w:color w:val="000000"/>
          <w:sz w:val="28"/>
        </w:rPr>
        <w:t>
      6) в строке 320.01.001 Е указывается размер освобожденного импорта товаров, осуществляемый за счет средств грантов, предоставленных по линии государства, правительств государств и международных организаций;</w:t>
      </w:r>
    </w:p>
    <w:p>
      <w:pPr>
        <w:spacing w:after="0"/>
        <w:ind w:left="0"/>
        <w:jc w:val="both"/>
      </w:pPr>
      <w:r>
        <w:rPr>
          <w:rFonts w:ascii="Times New Roman"/>
          <w:b w:val="false"/>
          <w:i w:val="false"/>
          <w:color w:val="000000"/>
          <w:sz w:val="28"/>
        </w:rPr>
        <w:t xml:space="preserve">
      7) в строке 320.01.001 F указывается размер освобожденного импорта товаров, освобожденного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 не указанного в строках с 320.01.001 A по 320.01.001 Е.</w:t>
      </w:r>
    </w:p>
    <w:p>
      <w:pPr>
        <w:spacing w:after="0"/>
        <w:ind w:left="0"/>
        <w:jc w:val="both"/>
      </w:pPr>
      <w:r>
        <w:rPr>
          <w:rFonts w:ascii="Times New Roman"/>
          <w:b w:val="false"/>
          <w:i w:val="false"/>
          <w:color w:val="000000"/>
          <w:sz w:val="28"/>
        </w:rPr>
        <w:t>
      Строки с 320.01.001 А по 320.01.001 F состоят из подстрок I и II. В подстроках I по соответствующим строкам указываются сведения по товарам, импортированным из Российской Федерации, а в подстроках II по соответствующим строкам указываются сведения по товарам, импортированным из Республики Беларусь;</w:t>
      </w:r>
    </w:p>
    <w:p>
      <w:pPr>
        <w:spacing w:after="0"/>
        <w:ind w:left="0"/>
        <w:jc w:val="both"/>
      </w:pPr>
      <w:r>
        <w:rPr>
          <w:rFonts w:ascii="Times New Roman"/>
          <w:b w:val="false"/>
          <w:i w:val="false"/>
          <w:color w:val="000000"/>
          <w:sz w:val="28"/>
        </w:rPr>
        <w:t>
      8) в строке 320.01.002 указывается размер освобожденного импорта товаров на территорию Республики Казахстан с территории государств-членов Таможенного союза, ввезенных юридическим лицом, его подрядчиками, осуществляющими деятельность в рамках концессионного договора, заключенного с Правительством Республики Казахстан на реализацию инфраструктурного проекта до 1 января 2009 года. Строка 320.01.002 включает в себя строки 320.01.002 I и 320.01.002 II;</w:t>
      </w:r>
    </w:p>
    <w:p>
      <w:pPr>
        <w:spacing w:after="0"/>
        <w:ind w:left="0"/>
        <w:jc w:val="both"/>
      </w:pPr>
      <w:r>
        <w:rPr>
          <w:rFonts w:ascii="Times New Roman"/>
          <w:b w:val="false"/>
          <w:i w:val="false"/>
          <w:color w:val="000000"/>
          <w:sz w:val="28"/>
        </w:rPr>
        <w:t>
      9) в строке 320.01.002 I отражаются сведения по товарам, указанным в подпункте 8) настоящего пункта, импортированным из Российской Федерации;</w:t>
      </w:r>
    </w:p>
    <w:p>
      <w:pPr>
        <w:spacing w:after="0"/>
        <w:ind w:left="0"/>
        <w:jc w:val="both"/>
      </w:pPr>
      <w:r>
        <w:rPr>
          <w:rFonts w:ascii="Times New Roman"/>
          <w:b w:val="false"/>
          <w:i w:val="false"/>
          <w:color w:val="000000"/>
          <w:sz w:val="28"/>
        </w:rPr>
        <w:t>
      10) в строке 320.01.002 II отражаются сведения по товарам, указанным в подпункте 8) настоящего пункта, импортированным из Республики Беларусь;</w:t>
      </w:r>
    </w:p>
    <w:p>
      <w:pPr>
        <w:spacing w:after="0"/>
        <w:ind w:left="0"/>
        <w:jc w:val="both"/>
      </w:pPr>
      <w:r>
        <w:rPr>
          <w:rFonts w:ascii="Times New Roman"/>
          <w:b w:val="false"/>
          <w:i w:val="false"/>
          <w:color w:val="000000"/>
          <w:sz w:val="28"/>
        </w:rPr>
        <w:t xml:space="preserve">
      11) в строке 320.01.003 указывается размер освобожденного импорта товаров на территорию Республики Казахстан с территории государств-членов Таможенного союза, ввезенных в рамках гарантированного обслуживания, предусмотренного договором (контрактом)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276-15 Налогового кодекса. Строка 320.01.003 включает в себя строки 320.01.003 I и 320.01.003 II;</w:t>
      </w:r>
    </w:p>
    <w:p>
      <w:pPr>
        <w:spacing w:after="0"/>
        <w:ind w:left="0"/>
        <w:jc w:val="both"/>
      </w:pPr>
      <w:r>
        <w:rPr>
          <w:rFonts w:ascii="Times New Roman"/>
          <w:b w:val="false"/>
          <w:i w:val="false"/>
          <w:color w:val="000000"/>
          <w:sz w:val="28"/>
        </w:rPr>
        <w:t>
      12) в строке 320.01.003 I отражаются сведения по товарам, указанным в подпункте 11) настоящего пункта, импортированным из Российской Федерации;</w:t>
      </w:r>
    </w:p>
    <w:p>
      <w:pPr>
        <w:spacing w:after="0"/>
        <w:ind w:left="0"/>
        <w:jc w:val="both"/>
      </w:pPr>
      <w:r>
        <w:rPr>
          <w:rFonts w:ascii="Times New Roman"/>
          <w:b w:val="false"/>
          <w:i w:val="false"/>
          <w:color w:val="000000"/>
          <w:sz w:val="28"/>
        </w:rPr>
        <w:t>
      13) в строке 320.01.003 II отражаются сведения по товарам, указанным в подпункте 11) настоящего пункта, импортированным из Республики Беларусь.</w:t>
      </w:r>
    </w:p>
    <w:p>
      <w:pPr>
        <w:spacing w:after="0"/>
        <w:ind w:left="0"/>
        <w:jc w:val="both"/>
      </w:pPr>
      <w:r>
        <w:rPr>
          <w:rFonts w:ascii="Times New Roman"/>
          <w:b w:val="false"/>
          <w:i w:val="false"/>
          <w:color w:val="000000"/>
          <w:sz w:val="28"/>
        </w:rPr>
        <w:t xml:space="preserve">
      14) в строке 320.01.004 указывается размер освобожденного импорта товаров на территорию Республики Казахстан с территории государств-членов Таможенного союза, ввезенных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 Строка 320.01.004 включает в себя строки 320.01.004 I и 320.01.004 II;</w:t>
      </w:r>
    </w:p>
    <w:p>
      <w:pPr>
        <w:spacing w:after="0"/>
        <w:ind w:left="0"/>
        <w:jc w:val="both"/>
      </w:pPr>
      <w:r>
        <w:rPr>
          <w:rFonts w:ascii="Times New Roman"/>
          <w:b w:val="false"/>
          <w:i w:val="false"/>
          <w:color w:val="000000"/>
          <w:sz w:val="28"/>
        </w:rPr>
        <w:t>
      15) в строке 320.01.004 I отражаются сведения по товарам, указанным в подпункте 14) настоящего пункта, импортированным из Российской Федерации;</w:t>
      </w:r>
    </w:p>
    <w:p>
      <w:pPr>
        <w:spacing w:after="0"/>
        <w:ind w:left="0"/>
        <w:jc w:val="both"/>
      </w:pPr>
      <w:r>
        <w:rPr>
          <w:rFonts w:ascii="Times New Roman"/>
          <w:b w:val="false"/>
          <w:i w:val="false"/>
          <w:color w:val="000000"/>
          <w:sz w:val="28"/>
        </w:rPr>
        <w:t>
      16) в строке 320.01.004 II отражаются сведения по товарам, указанным в подпункте 14) настоящего пункта, импортированным из Республики Беларусь;</w:t>
      </w:r>
    </w:p>
    <w:p>
      <w:pPr>
        <w:spacing w:after="0"/>
        <w:ind w:left="0"/>
        <w:jc w:val="both"/>
      </w:pPr>
      <w:r>
        <w:rPr>
          <w:rFonts w:ascii="Times New Roman"/>
          <w:b w:val="false"/>
          <w:i w:val="false"/>
          <w:color w:val="000000"/>
          <w:sz w:val="28"/>
        </w:rPr>
        <w:t>
      17) в строке 320.01.005 указывается размер прочего импорта товаров на территорию Республики Казахстан с территории государств-членов Таможенного союза, освобожденного от налога на добавленную стоимость в соответствии с Налоговым кодексом и (или) международными договорами. Строка 320.01.005 включает в себя строки 320.01.005 I и 320.01.005 II;</w:t>
      </w:r>
    </w:p>
    <w:p>
      <w:pPr>
        <w:spacing w:after="0"/>
        <w:ind w:left="0"/>
        <w:jc w:val="both"/>
      </w:pPr>
      <w:r>
        <w:rPr>
          <w:rFonts w:ascii="Times New Roman"/>
          <w:b w:val="false"/>
          <w:i w:val="false"/>
          <w:color w:val="000000"/>
          <w:sz w:val="28"/>
        </w:rPr>
        <w:t>
      18) в строке 320.01.005 I отражаются сведения по товарам, указанным в подпункте 17) настоящего пункта, импортированным из Российской Федерации;</w:t>
      </w:r>
    </w:p>
    <w:p>
      <w:pPr>
        <w:spacing w:after="0"/>
        <w:ind w:left="0"/>
        <w:jc w:val="both"/>
      </w:pPr>
      <w:r>
        <w:rPr>
          <w:rFonts w:ascii="Times New Roman"/>
          <w:b w:val="false"/>
          <w:i w:val="false"/>
          <w:color w:val="000000"/>
          <w:sz w:val="28"/>
        </w:rPr>
        <w:t>
      19) в строке 320.01.005 II отражаются сведения по товарам, указанным в подпункте 17) настоящего пункта, импортированным из Республики Беларусь.</w:t>
      </w:r>
    </w:p>
    <w:p>
      <w:pPr>
        <w:spacing w:after="0"/>
        <w:ind w:left="0"/>
        <w:jc w:val="both"/>
      </w:pPr>
      <w:r>
        <w:rPr>
          <w:rFonts w:ascii="Times New Roman"/>
          <w:b w:val="false"/>
          <w:i w:val="false"/>
          <w:color w:val="000000"/>
          <w:sz w:val="28"/>
        </w:rPr>
        <w:t>
      Сумма строки 320.01.001 переносится в строку 320.00.005 А.</w:t>
      </w:r>
    </w:p>
    <w:p>
      <w:pPr>
        <w:spacing w:after="0"/>
        <w:ind w:left="0"/>
        <w:jc w:val="both"/>
      </w:pPr>
      <w:r>
        <w:rPr>
          <w:rFonts w:ascii="Times New Roman"/>
          <w:b w:val="false"/>
          <w:i w:val="false"/>
          <w:color w:val="000000"/>
          <w:sz w:val="28"/>
        </w:rPr>
        <w:t>
      Сумма строк 320.01.002, 320.01.003, 320.01.004, 320.01.005 переносится в строку 320.00.008 А.</w:t>
      </w:r>
    </w:p>
    <w:bookmarkStart w:name="z752" w:id="693"/>
    <w:p>
      <w:pPr>
        <w:spacing w:after="0"/>
        <w:ind w:left="0"/>
        <w:jc w:val="left"/>
      </w:pPr>
      <w:r>
        <w:rPr>
          <w:rFonts w:ascii="Times New Roman"/>
          <w:b/>
          <w:i w:val="false"/>
          <w:color w:val="000000"/>
        </w:rPr>
        <w:t xml:space="preserve"> 4. Составление формы 320.02 –</w:t>
      </w:r>
      <w:r>
        <w:br/>
      </w:r>
      <w:r>
        <w:rPr>
          <w:rFonts w:ascii="Times New Roman"/>
          <w:b/>
          <w:i w:val="false"/>
          <w:color w:val="000000"/>
        </w:rPr>
        <w:t>Импорт товаров, по которым изменен срок уплаты</w:t>
      </w:r>
      <w:r>
        <w:br/>
      </w:r>
      <w:r>
        <w:rPr>
          <w:rFonts w:ascii="Times New Roman"/>
          <w:b/>
          <w:i w:val="false"/>
          <w:color w:val="000000"/>
        </w:rPr>
        <w:t>налога на добавленную стоимость</w:t>
      </w:r>
    </w:p>
    <w:bookmarkEnd w:id="693"/>
    <w:bookmarkStart w:name="z753" w:id="694"/>
    <w:p>
      <w:pPr>
        <w:spacing w:after="0"/>
        <w:ind w:left="0"/>
        <w:jc w:val="both"/>
      </w:pPr>
      <w:r>
        <w:rPr>
          <w:rFonts w:ascii="Times New Roman"/>
          <w:b w:val="false"/>
          <w:i w:val="false"/>
          <w:color w:val="000000"/>
          <w:sz w:val="28"/>
        </w:rPr>
        <w:t xml:space="preserve">
      23. Данная форма заполняется при импорте товаров из Российской Федерации и Республики Беларусь, по которым изменен срок уплаты налога на добавленную стоимость в соответствии с абзацами 27-50 статьи 49 </w:t>
      </w:r>
      <w:r>
        <w:rPr>
          <w:rFonts w:ascii="Times New Roman"/>
          <w:b w:val="false"/>
          <w:i w:val="false"/>
          <w:color w:val="000000"/>
          <w:sz w:val="28"/>
        </w:rPr>
        <w:t>Закона</w:t>
      </w:r>
      <w:r>
        <w:rPr>
          <w:rFonts w:ascii="Times New Roman"/>
          <w:b w:val="false"/>
          <w:i w:val="false"/>
          <w:color w:val="000000"/>
          <w:sz w:val="28"/>
        </w:rPr>
        <w:t xml:space="preserve"> о введении.</w:t>
      </w:r>
    </w:p>
    <w:bookmarkEnd w:id="694"/>
    <w:p>
      <w:pPr>
        <w:spacing w:after="0"/>
        <w:ind w:left="0"/>
        <w:jc w:val="both"/>
      </w:pPr>
      <w:r>
        <w:rPr>
          <w:rFonts w:ascii="Times New Roman"/>
          <w:b w:val="false"/>
          <w:i w:val="false"/>
          <w:color w:val="000000"/>
          <w:sz w:val="28"/>
        </w:rPr>
        <w:t>
      Приложение 320.02 подлежит заполнению, если в разделе "Общая информация о налогоплательщике" формы 320.00 в строке 15 "Представленные приложения" отмечена ячейка "02".</w:t>
      </w:r>
    </w:p>
    <w:bookmarkStart w:name="z754" w:id="695"/>
    <w:p>
      <w:pPr>
        <w:spacing w:after="0"/>
        <w:ind w:left="0"/>
        <w:jc w:val="both"/>
      </w:pPr>
      <w:r>
        <w:rPr>
          <w:rFonts w:ascii="Times New Roman"/>
          <w:b w:val="false"/>
          <w:i w:val="false"/>
          <w:color w:val="000000"/>
          <w:sz w:val="28"/>
        </w:rPr>
        <w:t>
      24. В разделе "Импорт товаров, по которым изменен срок уплаты НДС":</w:t>
      </w:r>
    </w:p>
    <w:bookmarkEnd w:id="69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импорта:</w:t>
      </w:r>
    </w:p>
    <w:p>
      <w:pPr>
        <w:spacing w:after="0"/>
        <w:ind w:left="0"/>
        <w:jc w:val="both"/>
      </w:pPr>
      <w:r>
        <w:rPr>
          <w:rFonts w:ascii="Times New Roman"/>
          <w:b w:val="false"/>
          <w:i w:val="false"/>
          <w:color w:val="000000"/>
          <w:sz w:val="28"/>
        </w:rPr>
        <w:t>
      1 – импорт товаров для промышленной переработки;</w:t>
      </w:r>
    </w:p>
    <w:p>
      <w:pPr>
        <w:spacing w:after="0"/>
        <w:ind w:left="0"/>
        <w:jc w:val="both"/>
      </w:pPr>
      <w:r>
        <w:rPr>
          <w:rFonts w:ascii="Times New Roman"/>
          <w:b w:val="false"/>
          <w:i w:val="false"/>
          <w:color w:val="000000"/>
          <w:sz w:val="28"/>
        </w:rPr>
        <w:t>
      2 – импорт воды, газа, электроэнергии;</w:t>
      </w:r>
    </w:p>
    <w:p>
      <w:pPr>
        <w:spacing w:after="0"/>
        <w:ind w:left="0"/>
        <w:jc w:val="both"/>
      </w:pPr>
      <w:r>
        <w:rPr>
          <w:rFonts w:ascii="Times New Roman"/>
          <w:b w:val="false"/>
          <w:i w:val="false"/>
          <w:color w:val="000000"/>
          <w:sz w:val="28"/>
        </w:rPr>
        <w:t>
      3) в графе С указывается номер Заявления о ввозе товаров и уплате косвенных налогов и дата составления указанного Заявления, присваиваемые налогоплательщиком;</w:t>
      </w:r>
    </w:p>
    <w:p>
      <w:pPr>
        <w:spacing w:after="0"/>
        <w:ind w:left="0"/>
        <w:jc w:val="both"/>
      </w:pPr>
      <w:r>
        <w:rPr>
          <w:rFonts w:ascii="Times New Roman"/>
          <w:b w:val="false"/>
          <w:i w:val="false"/>
          <w:color w:val="000000"/>
          <w:sz w:val="28"/>
        </w:rPr>
        <w:t>
      4) в графе D указывается сумма налога на добавленную стоимость согласно Заявлению о ввозе товаров и уплате косвенных налогов;</w:t>
      </w:r>
    </w:p>
    <w:p>
      <w:pPr>
        <w:spacing w:after="0"/>
        <w:ind w:left="0"/>
        <w:jc w:val="both"/>
      </w:pPr>
      <w:r>
        <w:rPr>
          <w:rFonts w:ascii="Times New Roman"/>
          <w:b w:val="false"/>
          <w:i w:val="false"/>
          <w:color w:val="000000"/>
          <w:sz w:val="28"/>
        </w:rPr>
        <w:t xml:space="preserve">
      5) в графе Е указывается срок (измененный), для погашения налога. Изменение срока уплаты налога на добавленную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в соответствии с пунктом 2 </w:t>
      </w:r>
      <w:r>
        <w:rPr>
          <w:rFonts w:ascii="Times New Roman"/>
          <w:b w:val="false"/>
          <w:i w:val="false"/>
          <w:color w:val="000000"/>
          <w:sz w:val="28"/>
        </w:rPr>
        <w:t>статьи 276-2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в графе F указывается код страны-экспортера, из которой осуществлен импорт товаров для промышленной переработки;</w:t>
      </w:r>
    </w:p>
    <w:p>
      <w:pPr>
        <w:spacing w:after="0"/>
        <w:ind w:left="0"/>
        <w:jc w:val="both"/>
      </w:pPr>
      <w:r>
        <w:rPr>
          <w:rFonts w:ascii="Times New Roman"/>
          <w:b w:val="false"/>
          <w:i w:val="false"/>
          <w:color w:val="000000"/>
          <w:sz w:val="28"/>
        </w:rPr>
        <w:t>
      7) в итоговой строке 0000001 указываются итоговые суммы по импорту товаров для промышленной переработки;</w:t>
      </w:r>
    </w:p>
    <w:p>
      <w:pPr>
        <w:spacing w:after="0"/>
        <w:ind w:left="0"/>
        <w:jc w:val="both"/>
      </w:pPr>
      <w:r>
        <w:rPr>
          <w:rFonts w:ascii="Times New Roman"/>
          <w:b w:val="false"/>
          <w:i w:val="false"/>
          <w:color w:val="000000"/>
          <w:sz w:val="28"/>
        </w:rPr>
        <w:t>
      8) в итоговой строке 0000002 указываются итоговые суммы по импорту воды, газа, электроэнергии.</w:t>
      </w:r>
    </w:p>
    <w:p>
      <w:pPr>
        <w:spacing w:after="0"/>
        <w:ind w:left="0"/>
        <w:jc w:val="both"/>
      </w:pPr>
      <w:r>
        <w:rPr>
          <w:rFonts w:ascii="Times New Roman"/>
          <w:b w:val="false"/>
          <w:i w:val="false"/>
          <w:color w:val="000000"/>
          <w:sz w:val="28"/>
        </w:rPr>
        <w:t>
      Сумма итоговых строк 0000001, 0000002 графы D переносится в строку 320.00.006.</w:t>
      </w:r>
    </w:p>
    <w:bookmarkStart w:name="z755" w:id="696"/>
    <w:p>
      <w:pPr>
        <w:spacing w:after="0"/>
        <w:ind w:left="0"/>
        <w:jc w:val="left"/>
      </w:pPr>
      <w:r>
        <w:rPr>
          <w:rFonts w:ascii="Times New Roman"/>
          <w:b/>
          <w:i w:val="false"/>
          <w:color w:val="000000"/>
        </w:rPr>
        <w:t xml:space="preserve"> 5. Составление формы 320.03 –</w:t>
      </w:r>
      <w:r>
        <w:br/>
      </w:r>
      <w:r>
        <w:rPr>
          <w:rFonts w:ascii="Times New Roman"/>
          <w:b/>
          <w:i w:val="false"/>
          <w:color w:val="000000"/>
        </w:rPr>
        <w:t>Импорт товаров, налог на добавленную стоимость</w:t>
      </w:r>
      <w:r>
        <w:br/>
      </w:r>
      <w:r>
        <w:rPr>
          <w:rFonts w:ascii="Times New Roman"/>
          <w:b/>
          <w:i w:val="false"/>
          <w:color w:val="000000"/>
        </w:rPr>
        <w:t>по которым уплачивается методом зачета</w:t>
      </w:r>
    </w:p>
    <w:bookmarkEnd w:id="696"/>
    <w:bookmarkStart w:name="z756" w:id="697"/>
    <w:p>
      <w:pPr>
        <w:spacing w:after="0"/>
        <w:ind w:left="0"/>
        <w:jc w:val="both"/>
      </w:pPr>
      <w:r>
        <w:rPr>
          <w:rFonts w:ascii="Times New Roman"/>
          <w:b w:val="false"/>
          <w:i w:val="false"/>
          <w:color w:val="000000"/>
          <w:sz w:val="28"/>
        </w:rPr>
        <w:t xml:space="preserve">
      25. Данная форма предназначена для детального отражения информации по импорту товаров из Российской Федерации и Республики Беларусь, осуществленному в течение налогового периода, по которым налог на добавленную стоимость при импорте уплачивается методом зачета, в соответствии со статьей 49-1 </w:t>
      </w:r>
      <w:r>
        <w:rPr>
          <w:rFonts w:ascii="Times New Roman"/>
          <w:b w:val="false"/>
          <w:i w:val="false"/>
          <w:color w:val="000000"/>
          <w:sz w:val="28"/>
        </w:rPr>
        <w:t>Закона</w:t>
      </w:r>
      <w:r>
        <w:rPr>
          <w:rFonts w:ascii="Times New Roman"/>
          <w:b w:val="false"/>
          <w:i w:val="false"/>
          <w:color w:val="000000"/>
          <w:sz w:val="28"/>
        </w:rPr>
        <w:t xml:space="preserve"> о введении.</w:t>
      </w:r>
    </w:p>
    <w:bookmarkEnd w:id="697"/>
    <w:p>
      <w:pPr>
        <w:spacing w:after="0"/>
        <w:ind w:left="0"/>
        <w:jc w:val="both"/>
      </w:pPr>
      <w:r>
        <w:rPr>
          <w:rFonts w:ascii="Times New Roman"/>
          <w:b w:val="false"/>
          <w:i w:val="false"/>
          <w:color w:val="000000"/>
          <w:sz w:val="28"/>
        </w:rPr>
        <w:t>
      Приложение 320.03 подлежит заполнению, если в разделе "Общая информация о налогоплательщике" формы 320.00 в строке 15 "Представленные приложения" отмечена ячейка "03".</w:t>
      </w:r>
    </w:p>
    <w:bookmarkStart w:name="z757" w:id="698"/>
    <w:p>
      <w:pPr>
        <w:spacing w:after="0"/>
        <w:ind w:left="0"/>
        <w:jc w:val="both"/>
      </w:pPr>
      <w:r>
        <w:rPr>
          <w:rFonts w:ascii="Times New Roman"/>
          <w:b w:val="false"/>
          <w:i w:val="false"/>
          <w:color w:val="000000"/>
          <w:sz w:val="28"/>
        </w:rPr>
        <w:t>
      26. В разделе "Начисление налога на добавленную стоимость по импорту товаров из Российской Федерации и Республики Беларусь, уплачиваемого методом зачета":</w:t>
      </w:r>
    </w:p>
    <w:bookmarkEnd w:id="698"/>
    <w:p>
      <w:pPr>
        <w:spacing w:after="0"/>
        <w:ind w:left="0"/>
        <w:jc w:val="both"/>
      </w:pPr>
      <w:r>
        <w:rPr>
          <w:rFonts w:ascii="Times New Roman"/>
          <w:b w:val="false"/>
          <w:i w:val="false"/>
          <w:color w:val="000000"/>
          <w:sz w:val="28"/>
        </w:rPr>
        <w:t>
      1) в строке 320.03.001 А указывается сумма облагаемого импорта товаров, включенных в Перечень, утвержденный постановлением Правительства Республики Казахстан от 19 марта 2003 года № 269, ввозимых из Российской Федерации, налог на добавленную стоимость по которым уплачивается методом зачета. Данная строка включает в себя строки 320.03.001 I А, 320.03.001 II А, 320.03.001 III А, 320.03.001 IV А, 320.03.001 V А, 320.03.001 VI А, 320.03.001 VII А, 320.03.001 VIII А, 320.03.001 IХ А и 320.03.001 Х А;</w:t>
      </w:r>
    </w:p>
    <w:p>
      <w:pPr>
        <w:spacing w:after="0"/>
        <w:ind w:left="0"/>
        <w:jc w:val="both"/>
      </w:pPr>
      <w:r>
        <w:rPr>
          <w:rFonts w:ascii="Times New Roman"/>
          <w:b w:val="false"/>
          <w:i w:val="false"/>
          <w:color w:val="000000"/>
          <w:sz w:val="28"/>
        </w:rPr>
        <w:t>
      2) в строке 320.03.001 I А указывается сумма облагаемого импорта по импортированному оборудованию;</w:t>
      </w:r>
    </w:p>
    <w:p>
      <w:pPr>
        <w:spacing w:after="0"/>
        <w:ind w:left="0"/>
        <w:jc w:val="both"/>
      </w:pPr>
      <w:r>
        <w:rPr>
          <w:rFonts w:ascii="Times New Roman"/>
          <w:b w:val="false"/>
          <w:i w:val="false"/>
          <w:color w:val="000000"/>
          <w:sz w:val="28"/>
        </w:rPr>
        <w:t>
      3) в строке 320.03.001 II А указывается сумма облагаемого импорта по импортированной сельскохозяйственной техники;</w:t>
      </w:r>
    </w:p>
    <w:p>
      <w:pPr>
        <w:spacing w:after="0"/>
        <w:ind w:left="0"/>
        <w:jc w:val="both"/>
      </w:pPr>
      <w:r>
        <w:rPr>
          <w:rFonts w:ascii="Times New Roman"/>
          <w:b w:val="false"/>
          <w:i w:val="false"/>
          <w:color w:val="000000"/>
          <w:sz w:val="28"/>
        </w:rPr>
        <w:t>
      4) в строке 320.03.001 III А указывается сумма облагаемого импорта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5) в строке 320.03.001 IV А указывается сумма облагаемого импорта по импортированным самолетам и вертолетам;</w:t>
      </w:r>
    </w:p>
    <w:p>
      <w:pPr>
        <w:spacing w:after="0"/>
        <w:ind w:left="0"/>
        <w:jc w:val="both"/>
      </w:pPr>
      <w:r>
        <w:rPr>
          <w:rFonts w:ascii="Times New Roman"/>
          <w:b w:val="false"/>
          <w:i w:val="false"/>
          <w:color w:val="000000"/>
          <w:sz w:val="28"/>
        </w:rPr>
        <w:t>
      6) в строке 320.03.001 V А указывается сумма облагаемого импорта по импортированным локомотивам железнодорожным и вагонам;</w:t>
      </w:r>
    </w:p>
    <w:p>
      <w:pPr>
        <w:spacing w:after="0"/>
        <w:ind w:left="0"/>
        <w:jc w:val="both"/>
      </w:pPr>
      <w:r>
        <w:rPr>
          <w:rFonts w:ascii="Times New Roman"/>
          <w:b w:val="false"/>
          <w:i w:val="false"/>
          <w:color w:val="000000"/>
          <w:sz w:val="28"/>
        </w:rPr>
        <w:t>
      7) в строке 320.03.001 VI А указывается сумма облагаемого импорта по импортированным морским судам;</w:t>
      </w:r>
    </w:p>
    <w:p>
      <w:pPr>
        <w:spacing w:after="0"/>
        <w:ind w:left="0"/>
        <w:jc w:val="both"/>
      </w:pPr>
      <w:r>
        <w:rPr>
          <w:rFonts w:ascii="Times New Roman"/>
          <w:b w:val="false"/>
          <w:i w:val="false"/>
          <w:color w:val="000000"/>
          <w:sz w:val="28"/>
        </w:rPr>
        <w:t>
      8) в строке 320.03.001 VII А указывается сумма облагаемого импорта по импортированным запасным частям;</w:t>
      </w:r>
    </w:p>
    <w:p>
      <w:pPr>
        <w:spacing w:after="0"/>
        <w:ind w:left="0"/>
        <w:jc w:val="both"/>
      </w:pPr>
      <w:r>
        <w:rPr>
          <w:rFonts w:ascii="Times New Roman"/>
          <w:b w:val="false"/>
          <w:i w:val="false"/>
          <w:color w:val="000000"/>
          <w:sz w:val="28"/>
        </w:rPr>
        <w:t>
      9) в строке 320.03.001 VIII А указывается сумма облагаемого импорта по импортированным пестицидам (ядохимикатам);</w:t>
      </w:r>
    </w:p>
    <w:p>
      <w:pPr>
        <w:spacing w:after="0"/>
        <w:ind w:left="0"/>
        <w:jc w:val="both"/>
      </w:pPr>
      <w:r>
        <w:rPr>
          <w:rFonts w:ascii="Times New Roman"/>
          <w:b w:val="false"/>
          <w:i w:val="false"/>
          <w:color w:val="000000"/>
          <w:sz w:val="28"/>
        </w:rPr>
        <w:t>
      10) в строке 320.03.001 IХ А указывается сумма облагаемого импорта по импортированным племенным животным всех видов и оборудования для искусственного осеменения;</w:t>
      </w:r>
    </w:p>
    <w:p>
      <w:pPr>
        <w:spacing w:after="0"/>
        <w:ind w:left="0"/>
        <w:jc w:val="both"/>
      </w:pPr>
      <w:r>
        <w:rPr>
          <w:rFonts w:ascii="Times New Roman"/>
          <w:b w:val="false"/>
          <w:i w:val="false"/>
          <w:color w:val="000000"/>
          <w:sz w:val="28"/>
        </w:rPr>
        <w:t>
      11) в строке 320.03.001 Х А указывается сумма облагаемого импорта по прочим товарам, включенным в Перечень, утвержденным постановлением Правительства Республики Казахстан от 19 марта 2003 года № 269, но не отраженным в строках с 320.03.001 I А по 320.03.001 IХ А;</w:t>
      </w:r>
    </w:p>
    <w:p>
      <w:pPr>
        <w:spacing w:after="0"/>
        <w:ind w:left="0"/>
        <w:jc w:val="both"/>
      </w:pPr>
      <w:r>
        <w:rPr>
          <w:rFonts w:ascii="Times New Roman"/>
          <w:b w:val="false"/>
          <w:i w:val="false"/>
          <w:color w:val="000000"/>
          <w:sz w:val="28"/>
        </w:rPr>
        <w:t xml:space="preserve">
      12) в строке 320.03.001 В указывается сумма налога на добавленную стоимость уплачиваемого методом зачета по импорту товаров, включенных в </w:t>
      </w:r>
      <w:r>
        <w:rPr>
          <w:rFonts w:ascii="Times New Roman"/>
          <w:b w:val="false"/>
          <w:i w:val="false"/>
          <w:color w:val="000000"/>
          <w:sz w:val="28"/>
        </w:rPr>
        <w:t>Перечень</w:t>
      </w:r>
      <w:r>
        <w:rPr>
          <w:rFonts w:ascii="Times New Roman"/>
          <w:b w:val="false"/>
          <w:i w:val="false"/>
          <w:color w:val="000000"/>
          <w:sz w:val="28"/>
        </w:rPr>
        <w:t>, утвержденный постановлением Правительства Республики Казахстан от 19 марта 2003 года № 269, ввозимых из Российской Федерации. Данная строка включает в себя строки 320.03.001 I В, 320.03.001 II В, 320.03.001 III В, 320.03.001 IV В, 320.03.001 V В, 320.03.001 VI В, 320.03.001 VII В, 320.03.001 VIII В, 320.03.001 IХ В и 320.03.001 Х В;</w:t>
      </w:r>
    </w:p>
    <w:p>
      <w:pPr>
        <w:spacing w:after="0"/>
        <w:ind w:left="0"/>
        <w:jc w:val="both"/>
      </w:pPr>
      <w:r>
        <w:rPr>
          <w:rFonts w:ascii="Times New Roman"/>
          <w:b w:val="false"/>
          <w:i w:val="false"/>
          <w:color w:val="000000"/>
          <w:sz w:val="28"/>
        </w:rPr>
        <w:t>
      13) в строке 320.03.001 I В указывается сумма налога на добавленную стоимость по импортированному оборудованию;</w:t>
      </w:r>
    </w:p>
    <w:p>
      <w:pPr>
        <w:spacing w:after="0"/>
        <w:ind w:left="0"/>
        <w:jc w:val="both"/>
      </w:pPr>
      <w:r>
        <w:rPr>
          <w:rFonts w:ascii="Times New Roman"/>
          <w:b w:val="false"/>
          <w:i w:val="false"/>
          <w:color w:val="000000"/>
          <w:sz w:val="28"/>
        </w:rPr>
        <w:t>
      14) в строке 320.03.001 II В указывается сумма налога на добавленную стоимость по импортированной сельскохозяйственной технике;</w:t>
      </w:r>
    </w:p>
    <w:p>
      <w:pPr>
        <w:spacing w:after="0"/>
        <w:ind w:left="0"/>
        <w:jc w:val="both"/>
      </w:pPr>
      <w:r>
        <w:rPr>
          <w:rFonts w:ascii="Times New Roman"/>
          <w:b w:val="false"/>
          <w:i w:val="false"/>
          <w:color w:val="000000"/>
          <w:sz w:val="28"/>
        </w:rPr>
        <w:t>
      15) в строке 320.03.001 III В указывается сумма налога на добавленную стоимость по импортированному грузовому подвижному составу автомобильного транспорта;</w:t>
      </w:r>
    </w:p>
    <w:p>
      <w:pPr>
        <w:spacing w:after="0"/>
        <w:ind w:left="0"/>
        <w:jc w:val="both"/>
      </w:pPr>
      <w:r>
        <w:rPr>
          <w:rFonts w:ascii="Times New Roman"/>
          <w:b w:val="false"/>
          <w:i w:val="false"/>
          <w:color w:val="000000"/>
          <w:sz w:val="28"/>
        </w:rPr>
        <w:t>
      16) в строке 320.03.001 IV В указывается сумма налога на добавленную стоимость по импортированным самолетам и вертолетам;</w:t>
      </w:r>
    </w:p>
    <w:p>
      <w:pPr>
        <w:spacing w:after="0"/>
        <w:ind w:left="0"/>
        <w:jc w:val="both"/>
      </w:pPr>
      <w:r>
        <w:rPr>
          <w:rFonts w:ascii="Times New Roman"/>
          <w:b w:val="false"/>
          <w:i w:val="false"/>
          <w:color w:val="000000"/>
          <w:sz w:val="28"/>
        </w:rPr>
        <w:t>
      17) в строке 320.03.001 V В указывается сумма налога на добавленную стоимость по импортированным локомотивам железнодорожным и вагонам;</w:t>
      </w:r>
    </w:p>
    <w:p>
      <w:pPr>
        <w:spacing w:after="0"/>
        <w:ind w:left="0"/>
        <w:jc w:val="both"/>
      </w:pPr>
      <w:r>
        <w:rPr>
          <w:rFonts w:ascii="Times New Roman"/>
          <w:b w:val="false"/>
          <w:i w:val="false"/>
          <w:color w:val="000000"/>
          <w:sz w:val="28"/>
        </w:rPr>
        <w:t>
      18) в строке 320.03.001 VI В указывается сумма налога на добавленную стоимость по импортированным морским судам;</w:t>
      </w:r>
    </w:p>
    <w:p>
      <w:pPr>
        <w:spacing w:after="0"/>
        <w:ind w:left="0"/>
        <w:jc w:val="both"/>
      </w:pPr>
      <w:r>
        <w:rPr>
          <w:rFonts w:ascii="Times New Roman"/>
          <w:b w:val="false"/>
          <w:i w:val="false"/>
          <w:color w:val="000000"/>
          <w:sz w:val="28"/>
        </w:rPr>
        <w:t>
      19) в строке 320.03.001 VII В указывается сумма налога на добавленную стоимость по импортированным запасным частям;</w:t>
      </w:r>
    </w:p>
    <w:p>
      <w:pPr>
        <w:spacing w:after="0"/>
        <w:ind w:left="0"/>
        <w:jc w:val="both"/>
      </w:pPr>
      <w:r>
        <w:rPr>
          <w:rFonts w:ascii="Times New Roman"/>
          <w:b w:val="false"/>
          <w:i w:val="false"/>
          <w:color w:val="000000"/>
          <w:sz w:val="28"/>
        </w:rPr>
        <w:t>
      20) в строке 320.03.001 VIII В указывается сумма налога на добавленную стоимость по импортированным пестицидам (ядохимикатам);</w:t>
      </w:r>
    </w:p>
    <w:p>
      <w:pPr>
        <w:spacing w:after="0"/>
        <w:ind w:left="0"/>
        <w:jc w:val="both"/>
      </w:pPr>
      <w:r>
        <w:rPr>
          <w:rFonts w:ascii="Times New Roman"/>
          <w:b w:val="false"/>
          <w:i w:val="false"/>
          <w:color w:val="000000"/>
          <w:sz w:val="28"/>
        </w:rPr>
        <w:t>
      21) в строке 320.03.001 IХ В указывается сумма налога на добавленную стоимость по импортированным племенным животным всех видов и оборудованиям для искусственного осеменения;</w:t>
      </w:r>
    </w:p>
    <w:p>
      <w:pPr>
        <w:spacing w:after="0"/>
        <w:ind w:left="0"/>
        <w:jc w:val="both"/>
      </w:pPr>
      <w:r>
        <w:rPr>
          <w:rFonts w:ascii="Times New Roman"/>
          <w:b w:val="false"/>
          <w:i w:val="false"/>
          <w:color w:val="000000"/>
          <w:sz w:val="28"/>
        </w:rPr>
        <w:t>
      22) в строке 320.03.001 Х В указывается сумма налога на добавленную стоимость уплачиваемого методом зачета по прочим товарам, включенным в Перечень, утвержденным постановлением Правительства Республики Казахстан от 19 марта 2003 года № 269, но не отраженным в строках с 320.03.001 I В по 320.03.001 Х В.</w:t>
      </w:r>
    </w:p>
    <w:p>
      <w:pPr>
        <w:spacing w:after="0"/>
        <w:ind w:left="0"/>
        <w:jc w:val="both"/>
      </w:pPr>
      <w:r>
        <w:rPr>
          <w:rFonts w:ascii="Times New Roman"/>
          <w:b w:val="false"/>
          <w:i w:val="false"/>
          <w:color w:val="000000"/>
          <w:sz w:val="28"/>
        </w:rPr>
        <w:t>
      Сумма строки 320.03.001 А переносится в строку 320.00.007 I А.</w:t>
      </w:r>
    </w:p>
    <w:p>
      <w:pPr>
        <w:spacing w:after="0"/>
        <w:ind w:left="0"/>
        <w:jc w:val="both"/>
      </w:pPr>
      <w:r>
        <w:rPr>
          <w:rFonts w:ascii="Times New Roman"/>
          <w:b w:val="false"/>
          <w:i w:val="false"/>
          <w:color w:val="000000"/>
          <w:sz w:val="28"/>
        </w:rPr>
        <w:t xml:space="preserve">
      Сумма строки 320.03.001 В переносится в строку 320.00.007 I В. </w:t>
      </w:r>
    </w:p>
    <w:p>
      <w:pPr>
        <w:spacing w:after="0"/>
        <w:ind w:left="0"/>
        <w:jc w:val="both"/>
      </w:pPr>
      <w:r>
        <w:rPr>
          <w:rFonts w:ascii="Times New Roman"/>
          <w:b w:val="false"/>
          <w:i w:val="false"/>
          <w:color w:val="000000"/>
          <w:sz w:val="28"/>
        </w:rPr>
        <w:t>
      Также сумма строк 320.00.007 I В учитывается в строках 300.00.012 и 300.00.028 в Декларации по налогу на добавленную стоимость, представленной за соответствующий налоговый период;</w:t>
      </w:r>
    </w:p>
    <w:p>
      <w:pPr>
        <w:spacing w:after="0"/>
        <w:ind w:left="0"/>
        <w:jc w:val="both"/>
      </w:pPr>
      <w:r>
        <w:rPr>
          <w:rFonts w:ascii="Times New Roman"/>
          <w:b w:val="false"/>
          <w:i w:val="false"/>
          <w:color w:val="000000"/>
          <w:sz w:val="28"/>
        </w:rPr>
        <w:t>
      23) в строке 320.03.002 А указывается сумма облагаемого импорта товаров, включенных в Перечень, утвержденный постановлением Правительства Республики Казахстан от 19 марта 2003 года № 269, ввозимых из Республики Беларусь, налог на добавленную стоимость по которым уплачивается методом зачета. Данная строка включает в себя строки 320.03.002 I А, 320.03.002 II А, 320.03.002 III А, 320.03.002 IV А, 320.03.002 V А, 320.03.002 VI А, 320.03.002 VII А, 320.03.002 VIII А, 320.03.002 IХ А и 320.03.002 Х А;</w:t>
      </w:r>
    </w:p>
    <w:p>
      <w:pPr>
        <w:spacing w:after="0"/>
        <w:ind w:left="0"/>
        <w:jc w:val="both"/>
      </w:pPr>
      <w:r>
        <w:rPr>
          <w:rFonts w:ascii="Times New Roman"/>
          <w:b w:val="false"/>
          <w:i w:val="false"/>
          <w:color w:val="000000"/>
          <w:sz w:val="28"/>
        </w:rPr>
        <w:t>
      24) строки с 320.03.002 I по 320.03.002 Х по столбцам А и В заполняются аналогично столбцам по строкам с 320.03.001 I по 320.03.001 Х.</w:t>
      </w:r>
    </w:p>
    <w:p>
      <w:pPr>
        <w:spacing w:after="0"/>
        <w:ind w:left="0"/>
        <w:jc w:val="both"/>
      </w:pPr>
      <w:r>
        <w:rPr>
          <w:rFonts w:ascii="Times New Roman"/>
          <w:b w:val="false"/>
          <w:i w:val="false"/>
          <w:color w:val="000000"/>
          <w:sz w:val="28"/>
        </w:rPr>
        <w:t>
      Сумма строки 320.03.002 А переносится в строку 320.00.007 II А.</w:t>
      </w:r>
    </w:p>
    <w:p>
      <w:pPr>
        <w:spacing w:after="0"/>
        <w:ind w:left="0"/>
        <w:jc w:val="both"/>
      </w:pPr>
      <w:r>
        <w:rPr>
          <w:rFonts w:ascii="Times New Roman"/>
          <w:b w:val="false"/>
          <w:i w:val="false"/>
          <w:color w:val="000000"/>
          <w:sz w:val="28"/>
        </w:rPr>
        <w:t xml:space="preserve">
      Сумма строки 320.03.002 В переносится в строку 320.00.007 II В. </w:t>
      </w:r>
    </w:p>
    <w:p>
      <w:pPr>
        <w:spacing w:after="0"/>
        <w:ind w:left="0"/>
        <w:jc w:val="both"/>
      </w:pPr>
      <w:r>
        <w:rPr>
          <w:rFonts w:ascii="Times New Roman"/>
          <w:b w:val="false"/>
          <w:i w:val="false"/>
          <w:color w:val="000000"/>
          <w:sz w:val="28"/>
        </w:rPr>
        <w:t>
      Также сумма строк 320.00.007 II В учитывается в строках 300.00.012 и 300.00.028 в Декларации по налогу на добавленную стоимость, представленной за соответствующий налоговый период;</w:t>
      </w:r>
    </w:p>
    <w:p>
      <w:pPr>
        <w:spacing w:after="0"/>
        <w:ind w:left="0"/>
        <w:jc w:val="both"/>
      </w:pPr>
      <w:r>
        <w:rPr>
          <w:rFonts w:ascii="Times New Roman"/>
          <w:b w:val="false"/>
          <w:i w:val="false"/>
          <w:color w:val="000000"/>
          <w:sz w:val="28"/>
        </w:rPr>
        <w:t>
      25) в строке 320.03.003 А указывается итого сумма облагаемого импорта товаров, включенных в Перечень, утвержденный постановлением Правительства Республики Казахстан от 19 марта 2003 года № 269, ввозимых из Российской Федерации и Республики Беларусь, налог на добавленную стоимость по которым уплачивается методом зачета. Сумма облагаемого импорта, отражаемая в данной строке, определяется сложением сумм из строк 320.03.001 А и 320.03.002 А;</w:t>
      </w:r>
    </w:p>
    <w:p>
      <w:pPr>
        <w:spacing w:after="0"/>
        <w:ind w:left="0"/>
        <w:jc w:val="both"/>
      </w:pPr>
      <w:r>
        <w:rPr>
          <w:rFonts w:ascii="Times New Roman"/>
          <w:b w:val="false"/>
          <w:i w:val="false"/>
          <w:color w:val="000000"/>
          <w:sz w:val="28"/>
        </w:rPr>
        <w:t>
      26) в строке 320.03.003 B указывается итого сумма налога на добавленную стоимость по облагаемому импорту товаров, включенных в Перечень, утвержденный постановлением Правительства Республики Казахстан от 19 марта 2003 года № 269, ввозимых из Российской Федерации и Республики Беларусь, налог на добавленную стоимость по которым уплачивается методом зачета. Сумма налога на добавленную стоимость, отражаемая в данной строке, определяется сложением сумм из строк 320.03.001 В и 320.03.002 В.</w:t>
      </w:r>
    </w:p>
    <w:p>
      <w:pPr>
        <w:spacing w:after="0"/>
        <w:ind w:left="0"/>
        <w:jc w:val="both"/>
      </w:pPr>
      <w:r>
        <w:rPr>
          <w:rFonts w:ascii="Times New Roman"/>
          <w:b w:val="false"/>
          <w:i w:val="false"/>
          <w:color w:val="000000"/>
          <w:sz w:val="28"/>
        </w:rPr>
        <w:t>
      Сумма строки 320.03.003 А переносится в строку 320.00.007 А.</w:t>
      </w:r>
    </w:p>
    <w:p>
      <w:pPr>
        <w:spacing w:after="0"/>
        <w:ind w:left="0"/>
        <w:jc w:val="both"/>
      </w:pPr>
      <w:r>
        <w:rPr>
          <w:rFonts w:ascii="Times New Roman"/>
          <w:b w:val="false"/>
          <w:i w:val="false"/>
          <w:color w:val="000000"/>
          <w:sz w:val="28"/>
        </w:rPr>
        <w:t xml:space="preserve">
      Сумма строки 320.03.003 В переносится в строку 320.00.007 В. </w:t>
      </w:r>
    </w:p>
    <w:bookmarkStart w:name="z758" w:id="699"/>
    <w:p>
      <w:pPr>
        <w:spacing w:after="0"/>
        <w:ind w:left="0"/>
        <w:jc w:val="left"/>
      </w:pPr>
      <w:r>
        <w:rPr>
          <w:rFonts w:ascii="Times New Roman"/>
          <w:b/>
          <w:i w:val="false"/>
          <w:color w:val="000000"/>
        </w:rPr>
        <w:t xml:space="preserve"> 6. Составление формы 320.04 – Облагаемый импорт алкогольной</w:t>
      </w:r>
      <w:r>
        <w:br/>
      </w:r>
      <w:r>
        <w:rPr>
          <w:rFonts w:ascii="Times New Roman"/>
          <w:b/>
          <w:i w:val="false"/>
          <w:color w:val="000000"/>
        </w:rPr>
        <w:t>продукции</w:t>
      </w:r>
    </w:p>
    <w:bookmarkEnd w:id="699"/>
    <w:bookmarkStart w:name="z759" w:id="700"/>
    <w:p>
      <w:pPr>
        <w:spacing w:after="0"/>
        <w:ind w:left="0"/>
        <w:jc w:val="both"/>
      </w:pPr>
      <w:r>
        <w:rPr>
          <w:rFonts w:ascii="Times New Roman"/>
          <w:b w:val="false"/>
          <w:i w:val="false"/>
          <w:color w:val="000000"/>
          <w:sz w:val="28"/>
        </w:rPr>
        <w:t>
      27. Данная форма предназначена для отражения информации об облагаемом импорте алкогольной продукции, совершенном в течение налогового периода, и заполняется налогоплательщиками, импортирующими алкогольную продукцию в Республику Казахстан из государств-членов Таможенного союза. На каждый вид алкогольной продукции составляется отдельный лист.</w:t>
      </w:r>
    </w:p>
    <w:bookmarkEnd w:id="700"/>
    <w:p>
      <w:pPr>
        <w:spacing w:after="0"/>
        <w:ind w:left="0"/>
        <w:jc w:val="both"/>
      </w:pPr>
      <w:r>
        <w:rPr>
          <w:rFonts w:ascii="Times New Roman"/>
          <w:b w:val="false"/>
          <w:i w:val="false"/>
          <w:color w:val="000000"/>
          <w:sz w:val="28"/>
        </w:rPr>
        <w:t>
      Приложение 320.04 подлежит заполнению, если в разделе "Общая информация о налогоплательщике" формы 320.00 в строке 15 "Представленные приложения" отмечена ячейка "04".</w:t>
      </w:r>
    </w:p>
    <w:bookmarkStart w:name="z760" w:id="701"/>
    <w:p>
      <w:pPr>
        <w:spacing w:after="0"/>
        <w:ind w:left="0"/>
        <w:jc w:val="both"/>
      </w:pPr>
      <w:r>
        <w:rPr>
          <w:rFonts w:ascii="Times New Roman"/>
          <w:b w:val="false"/>
          <w:i w:val="false"/>
          <w:color w:val="000000"/>
          <w:sz w:val="28"/>
        </w:rPr>
        <w:t>
      28. В разделе "Облагаемый импорт алкогольной продукции":</w:t>
      </w:r>
    </w:p>
    <w:bookmarkEnd w:id="701"/>
    <w:p>
      <w:pPr>
        <w:spacing w:after="0"/>
        <w:ind w:left="0"/>
        <w:jc w:val="both"/>
      </w:pPr>
      <w:r>
        <w:rPr>
          <w:rFonts w:ascii="Times New Roman"/>
          <w:b w:val="false"/>
          <w:i w:val="false"/>
          <w:color w:val="000000"/>
          <w:sz w:val="28"/>
        </w:rPr>
        <w:t>
      1) в строке 320.04.001 А указывается вид алкогольной продукции;</w:t>
      </w:r>
    </w:p>
    <w:p>
      <w:pPr>
        <w:spacing w:after="0"/>
        <w:ind w:left="0"/>
        <w:jc w:val="both"/>
      </w:pPr>
      <w:r>
        <w:rPr>
          <w:rFonts w:ascii="Times New Roman"/>
          <w:b w:val="false"/>
          <w:i w:val="false"/>
          <w:color w:val="000000"/>
          <w:sz w:val="28"/>
        </w:rPr>
        <w:t>
      2) в строке 320.04.001 В указывается соответствующий код бюджетной классификации по импортированным подакцизным товарам из Российской Федерации;</w:t>
      </w:r>
    </w:p>
    <w:p>
      <w:pPr>
        <w:spacing w:after="0"/>
        <w:ind w:left="0"/>
        <w:jc w:val="both"/>
      </w:pPr>
      <w:r>
        <w:rPr>
          <w:rFonts w:ascii="Times New Roman"/>
          <w:b w:val="false"/>
          <w:i w:val="false"/>
          <w:color w:val="000000"/>
          <w:sz w:val="28"/>
        </w:rPr>
        <w:t>
      3) в строке 320.04.001 С указывается соответствующий код бюджетной классификации по импортированным подакцизным товарам из Республики Беларусь;</w:t>
      </w:r>
    </w:p>
    <w:p>
      <w:pPr>
        <w:spacing w:after="0"/>
        <w:ind w:left="0"/>
        <w:jc w:val="both"/>
      </w:pPr>
      <w:r>
        <w:rPr>
          <w:rFonts w:ascii="Times New Roman"/>
          <w:b w:val="false"/>
          <w:i w:val="false"/>
          <w:color w:val="000000"/>
          <w:sz w:val="28"/>
        </w:rPr>
        <w:t xml:space="preserve">
      4) в строке 320.04.002 указывается объем облагаемого импорта алкогольной продукции, включая сведения о ее порче, утрате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320.04.002 I указывается объем облагаемого импорта алкогольной продукции из Российской Федерации, включая сведения о ее порче, утрате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320.04.002 II указывается объем облагаемого импорта алкогольной продукции из Республики Беларусь, включая сведения о ее порче, утрате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строке 320.04.003 указывается объем алкогольной продукции, включаемый в налогооблагаемую базу при порче или утрате учетно-контрольных марок. Итоговая сумма строки определяется как сумма строк 320.04.003 I и 320.04.003 II;</w:t>
      </w:r>
    </w:p>
    <w:p>
      <w:pPr>
        <w:spacing w:after="0"/>
        <w:ind w:left="0"/>
        <w:jc w:val="both"/>
      </w:pPr>
      <w:r>
        <w:rPr>
          <w:rFonts w:ascii="Times New Roman"/>
          <w:b w:val="false"/>
          <w:i w:val="false"/>
          <w:color w:val="000000"/>
          <w:sz w:val="28"/>
        </w:rPr>
        <w:t>
      8) в строке 320.04.003 I указывается общий объем облагаемого импорта алкогольной продукции из Российской Федерации при порче, утрате учетно-контрольных марок, определяемая как сумма строк графы С;</w:t>
      </w:r>
    </w:p>
    <w:p>
      <w:pPr>
        <w:spacing w:after="0"/>
        <w:ind w:left="0"/>
        <w:jc w:val="both"/>
      </w:pPr>
      <w:r>
        <w:rPr>
          <w:rFonts w:ascii="Times New Roman"/>
          <w:b w:val="false"/>
          <w:i w:val="false"/>
          <w:color w:val="000000"/>
          <w:sz w:val="28"/>
        </w:rPr>
        <w:t>
      9) в строках 320.04.003 I A I – 320.04.003 I A III указывается количество учетно-контрольных марок;</w:t>
      </w:r>
    </w:p>
    <w:p>
      <w:pPr>
        <w:spacing w:after="0"/>
        <w:ind w:left="0"/>
        <w:jc w:val="both"/>
      </w:pPr>
      <w:r>
        <w:rPr>
          <w:rFonts w:ascii="Times New Roman"/>
          <w:b w:val="false"/>
          <w:i w:val="false"/>
          <w:color w:val="000000"/>
          <w:sz w:val="28"/>
        </w:rPr>
        <w:t>
      10) в строках 320.04.003 I B I – 320.04.003 I B III указывается емкость потребительской тары;</w:t>
      </w:r>
    </w:p>
    <w:p>
      <w:pPr>
        <w:spacing w:after="0"/>
        <w:ind w:left="0"/>
        <w:jc w:val="both"/>
      </w:pPr>
      <w:r>
        <w:rPr>
          <w:rFonts w:ascii="Times New Roman"/>
          <w:b w:val="false"/>
          <w:i w:val="false"/>
          <w:color w:val="000000"/>
          <w:sz w:val="28"/>
        </w:rPr>
        <w:t>
      11) в строках 320.04.003 I C I – 320.04.003 I C III указывается налоговая база по порче, утрате учетно-контрольных марок, которая определяется как произведение граф А и В;</w:t>
      </w:r>
    </w:p>
    <w:p>
      <w:pPr>
        <w:spacing w:after="0"/>
        <w:ind w:left="0"/>
        <w:jc w:val="both"/>
      </w:pPr>
      <w:r>
        <w:rPr>
          <w:rFonts w:ascii="Times New Roman"/>
          <w:b w:val="false"/>
          <w:i w:val="false"/>
          <w:color w:val="000000"/>
          <w:sz w:val="28"/>
        </w:rPr>
        <w:t>
      12) в строке 320.04.003 II указывается общий объем облагаемого импорта алкогольной продукции из Республики Беларусь при порче, утрате учетно-контрольных марок, определяемая как сумма строк графы С;</w:t>
      </w:r>
    </w:p>
    <w:p>
      <w:pPr>
        <w:spacing w:after="0"/>
        <w:ind w:left="0"/>
        <w:jc w:val="both"/>
      </w:pPr>
      <w:r>
        <w:rPr>
          <w:rFonts w:ascii="Times New Roman"/>
          <w:b w:val="false"/>
          <w:i w:val="false"/>
          <w:color w:val="000000"/>
          <w:sz w:val="28"/>
        </w:rPr>
        <w:t>
      13) в строках 320.04.003 II A I – 320.04.003 II A III указывается количество учетно-контрольных марок;</w:t>
      </w:r>
    </w:p>
    <w:p>
      <w:pPr>
        <w:spacing w:after="0"/>
        <w:ind w:left="0"/>
        <w:jc w:val="both"/>
      </w:pPr>
      <w:r>
        <w:rPr>
          <w:rFonts w:ascii="Times New Roman"/>
          <w:b w:val="false"/>
          <w:i w:val="false"/>
          <w:color w:val="000000"/>
          <w:sz w:val="28"/>
        </w:rPr>
        <w:t>
      14) в строках 320.04.003 II B I – 320.04.003 II B III указывается емкость потребительской тары;</w:t>
      </w:r>
    </w:p>
    <w:p>
      <w:pPr>
        <w:spacing w:after="0"/>
        <w:ind w:left="0"/>
        <w:jc w:val="both"/>
      </w:pPr>
      <w:r>
        <w:rPr>
          <w:rFonts w:ascii="Times New Roman"/>
          <w:b w:val="false"/>
          <w:i w:val="false"/>
          <w:color w:val="000000"/>
          <w:sz w:val="28"/>
        </w:rPr>
        <w:t>
      15) в строках 320.04.003 II C I – 320.04.003 II C III указывается налоговая база по порче, утрате учетно-контрольных марок, которая определяется как произведение граф А и В;</w:t>
      </w:r>
    </w:p>
    <w:p>
      <w:pPr>
        <w:spacing w:after="0"/>
        <w:ind w:left="0"/>
        <w:jc w:val="both"/>
      </w:pPr>
      <w:r>
        <w:rPr>
          <w:rFonts w:ascii="Times New Roman"/>
          <w:b w:val="false"/>
          <w:i w:val="false"/>
          <w:color w:val="000000"/>
          <w:sz w:val="28"/>
        </w:rPr>
        <w:t>
      16) в строке 320.04.004 указывается общий объем облагаемого импорта алкогольной продукции, которая определяемая как сумма строк 320.04.002 и 320.04.003;</w:t>
      </w:r>
    </w:p>
    <w:p>
      <w:pPr>
        <w:spacing w:after="0"/>
        <w:ind w:left="0"/>
        <w:jc w:val="both"/>
      </w:pPr>
      <w:r>
        <w:rPr>
          <w:rFonts w:ascii="Times New Roman"/>
          <w:b w:val="false"/>
          <w:i w:val="false"/>
          <w:color w:val="000000"/>
          <w:sz w:val="28"/>
        </w:rPr>
        <w:t>
      17) в строке 320.04.004 I указывается общий объем облагаемого импорта алкогольной продукции из Российской Федерации, определяемая как сумма строк 320.04.002 I и 320.04.003 I;</w:t>
      </w:r>
    </w:p>
    <w:p>
      <w:pPr>
        <w:spacing w:after="0"/>
        <w:ind w:left="0"/>
        <w:jc w:val="both"/>
      </w:pPr>
      <w:r>
        <w:rPr>
          <w:rFonts w:ascii="Times New Roman"/>
          <w:b w:val="false"/>
          <w:i w:val="false"/>
          <w:color w:val="000000"/>
          <w:sz w:val="28"/>
        </w:rPr>
        <w:t>
      18) в строке 320.04.004 II указывается общий объем облагаемого импорта алкогольной продукции из Республики Беларусь, определяемая как сумма строк 320.04.002 II и 320.04.003 II;</w:t>
      </w:r>
    </w:p>
    <w:p>
      <w:pPr>
        <w:spacing w:after="0"/>
        <w:ind w:left="0"/>
        <w:jc w:val="both"/>
      </w:pPr>
      <w:r>
        <w:rPr>
          <w:rFonts w:ascii="Times New Roman"/>
          <w:b w:val="false"/>
          <w:i w:val="false"/>
          <w:color w:val="000000"/>
          <w:sz w:val="28"/>
        </w:rPr>
        <w:t>
      19) в строке 320.04.005 указывается установленная ставка акциза;</w:t>
      </w:r>
    </w:p>
    <w:p>
      <w:pPr>
        <w:spacing w:after="0"/>
        <w:ind w:left="0"/>
        <w:jc w:val="both"/>
      </w:pPr>
      <w:r>
        <w:rPr>
          <w:rFonts w:ascii="Times New Roman"/>
          <w:b w:val="false"/>
          <w:i w:val="false"/>
          <w:color w:val="000000"/>
          <w:sz w:val="28"/>
        </w:rPr>
        <w:t xml:space="preserve">
      20) в строке 320.04.006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320.04.004 и 320.04.005;</w:t>
      </w:r>
    </w:p>
    <w:p>
      <w:pPr>
        <w:spacing w:after="0"/>
        <w:ind w:left="0"/>
        <w:jc w:val="both"/>
      </w:pPr>
      <w:r>
        <w:rPr>
          <w:rFonts w:ascii="Times New Roman"/>
          <w:b w:val="false"/>
          <w:i w:val="false"/>
          <w:color w:val="000000"/>
          <w:sz w:val="28"/>
        </w:rPr>
        <w:t xml:space="preserve">
      21) в строке 320.04.006 I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по Российской Федерации;</w:t>
      </w:r>
    </w:p>
    <w:p>
      <w:pPr>
        <w:spacing w:after="0"/>
        <w:ind w:left="0"/>
        <w:jc w:val="both"/>
      </w:pPr>
      <w:r>
        <w:rPr>
          <w:rFonts w:ascii="Times New Roman"/>
          <w:b w:val="false"/>
          <w:i w:val="false"/>
          <w:color w:val="000000"/>
          <w:sz w:val="28"/>
        </w:rPr>
        <w:t xml:space="preserve">
      22) в строке 320.04.006 II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по Республике Беларусь.</w:t>
      </w:r>
    </w:p>
    <w:bookmarkStart w:name="z761" w:id="702"/>
    <w:p>
      <w:pPr>
        <w:spacing w:after="0"/>
        <w:ind w:left="0"/>
        <w:jc w:val="both"/>
      </w:pPr>
      <w:r>
        <w:rPr>
          <w:rFonts w:ascii="Times New Roman"/>
          <w:b w:val="false"/>
          <w:i w:val="false"/>
          <w:color w:val="000000"/>
          <w:sz w:val="28"/>
        </w:rPr>
        <w:t>
      29. Раздел "Импорт алкогольной продукции, не подлежащий обложению акцизом":</w:t>
      </w:r>
    </w:p>
    <w:bookmarkEnd w:id="702"/>
    <w:p>
      <w:pPr>
        <w:spacing w:after="0"/>
        <w:ind w:left="0"/>
        <w:jc w:val="both"/>
      </w:pPr>
      <w:r>
        <w:rPr>
          <w:rFonts w:ascii="Times New Roman"/>
          <w:b w:val="false"/>
          <w:i w:val="false"/>
          <w:color w:val="000000"/>
          <w:sz w:val="28"/>
        </w:rPr>
        <w:t>
      1) в строке 320.04.007 указывается объем импорта алкогольной продукции, не включаемый в налогооблагаемую базу, в отношении которого установлен факт порчи или утраты, возникший в результате чрезвычайных ситуаций;</w:t>
      </w:r>
    </w:p>
    <w:p>
      <w:pPr>
        <w:spacing w:after="0"/>
        <w:ind w:left="0"/>
        <w:jc w:val="both"/>
      </w:pPr>
      <w:r>
        <w:rPr>
          <w:rFonts w:ascii="Times New Roman"/>
          <w:b w:val="false"/>
          <w:i w:val="false"/>
          <w:color w:val="000000"/>
          <w:sz w:val="28"/>
        </w:rPr>
        <w:t>
      2) в строке 320.04.007 I указывается объем импорта алкогольной продукции из Российской Федерации, не включаемый в налогооблагаемую базу, в отношении которого установлен факт порчи или утраты, возникший в результате чрезвычайных ситуаций;</w:t>
      </w:r>
    </w:p>
    <w:p>
      <w:pPr>
        <w:spacing w:after="0"/>
        <w:ind w:left="0"/>
        <w:jc w:val="both"/>
      </w:pPr>
      <w:r>
        <w:rPr>
          <w:rFonts w:ascii="Times New Roman"/>
          <w:b w:val="false"/>
          <w:i w:val="false"/>
          <w:color w:val="000000"/>
          <w:sz w:val="28"/>
        </w:rPr>
        <w:t>
      3) в строке 320.04.007 II указывается объем импорта алкогольной продукции из Республики Беларусь, не включаемый в налогооблагаемую базу, в отношении которого установлен факт порчи или утраты, возникший в результате чрезвычайных ситуаций;</w:t>
      </w:r>
    </w:p>
    <w:p>
      <w:pPr>
        <w:spacing w:after="0"/>
        <w:ind w:left="0"/>
        <w:jc w:val="both"/>
      </w:pPr>
      <w:r>
        <w:rPr>
          <w:rFonts w:ascii="Times New Roman"/>
          <w:b w:val="false"/>
          <w:i w:val="false"/>
          <w:color w:val="000000"/>
          <w:sz w:val="28"/>
        </w:rPr>
        <w:t>
      4) в строке 320.04.008 указывается объем алкогольной продукции, не включаемый в налогооблагаемую базу при порче или утрате учетно-контрольных марок, возникших в результате чрезвычайных ситуаций, а также объем алкогольной продукции, не включаемый в налогооблагаемую базу, по испорченным учетно-контрольным маркам, принятым налоговыми органами на основании акта списания к уничтожению. Данная строка заполняется аналогично строке 320.04.003.</w:t>
      </w:r>
    </w:p>
    <w:bookmarkStart w:name="z762" w:id="703"/>
    <w:p>
      <w:pPr>
        <w:spacing w:after="0"/>
        <w:ind w:left="0"/>
        <w:jc w:val="both"/>
      </w:pPr>
      <w:r>
        <w:rPr>
          <w:rFonts w:ascii="Times New Roman"/>
          <w:b w:val="false"/>
          <w:i w:val="false"/>
          <w:color w:val="000000"/>
          <w:sz w:val="28"/>
        </w:rPr>
        <w:t>
      30. Налоговая база для водки, ликероводочных изделий, коньяка, бренди рассматривается как литр 100 процентного спирта.</w:t>
      </w:r>
    </w:p>
    <w:bookmarkEnd w:id="703"/>
    <w:p>
      <w:pPr>
        <w:spacing w:after="0"/>
        <w:ind w:left="0"/>
        <w:jc w:val="both"/>
      </w:pPr>
      <w:r>
        <w:rPr>
          <w:rFonts w:ascii="Times New Roman"/>
          <w:b w:val="false"/>
          <w:i w:val="false"/>
          <w:color w:val="000000"/>
          <w:sz w:val="28"/>
        </w:rPr>
        <w:t>
      Сумма строки 320.04.006 переносится в строку 320.00.011.</w:t>
      </w:r>
    </w:p>
    <w:bookmarkStart w:name="z763" w:id="704"/>
    <w:p>
      <w:pPr>
        <w:spacing w:after="0"/>
        <w:ind w:left="0"/>
        <w:jc w:val="left"/>
      </w:pPr>
      <w:r>
        <w:rPr>
          <w:rFonts w:ascii="Times New Roman"/>
          <w:b/>
          <w:i w:val="false"/>
          <w:color w:val="000000"/>
        </w:rPr>
        <w:t xml:space="preserve"> 7. Составление формы 320.05 –</w:t>
      </w:r>
      <w:r>
        <w:br/>
      </w:r>
      <w:r>
        <w:rPr>
          <w:rFonts w:ascii="Times New Roman"/>
          <w:b/>
          <w:i w:val="false"/>
          <w:color w:val="000000"/>
        </w:rPr>
        <w:t>Облагаемый импорт табачных изделий</w:t>
      </w:r>
    </w:p>
    <w:bookmarkEnd w:id="704"/>
    <w:bookmarkStart w:name="z764" w:id="705"/>
    <w:p>
      <w:pPr>
        <w:spacing w:after="0"/>
        <w:ind w:left="0"/>
        <w:jc w:val="both"/>
      </w:pPr>
      <w:r>
        <w:rPr>
          <w:rFonts w:ascii="Times New Roman"/>
          <w:b w:val="false"/>
          <w:i w:val="false"/>
          <w:color w:val="000000"/>
          <w:sz w:val="28"/>
        </w:rPr>
        <w:t>
      31. Данная форма предназначена для детального отражения информации об облагаемом импорте всех видов табачных изделий, включая сигареты с фильтром, сигареты без фильтра, папиросы, сигары, сигариллы,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 (далее – табак), совершенном в течение налогового периода, и заполняется налогоплательщиками, импортирующими табачные изделия в Республику Казахстан из государств-членов Таможенного союза. На каждый вид табачных изделий составляется отдельный лист.</w:t>
      </w:r>
    </w:p>
    <w:bookmarkEnd w:id="705"/>
    <w:bookmarkStart w:name="z765" w:id="706"/>
    <w:p>
      <w:pPr>
        <w:spacing w:after="0"/>
        <w:ind w:left="0"/>
        <w:jc w:val="both"/>
      </w:pPr>
      <w:r>
        <w:rPr>
          <w:rFonts w:ascii="Times New Roman"/>
          <w:b w:val="false"/>
          <w:i w:val="false"/>
          <w:color w:val="000000"/>
          <w:sz w:val="28"/>
        </w:rPr>
        <w:t>
      32. Приложение 320.05 подлежит заполнению, если в разделе "Общая информация о налогоплательщике" формы 320.00 в строке 15 "Представленные приложения" отмечена ячейка "05".При заполнении данной формы ставка акциза указывается исходя из расчета на одну штуку и/или килограмм табачных изделий. Для этого, ставку акциза, установленную на единицу измерения табачных изделий в штуках, за исключением сигар, необходимо разделить на 1000. Единицей измерения табака являются килограммы, единицей измерения остальных видов табачных изделий являются штуки.</w:t>
      </w:r>
    </w:p>
    <w:bookmarkEnd w:id="706"/>
    <w:bookmarkStart w:name="z766" w:id="707"/>
    <w:p>
      <w:pPr>
        <w:spacing w:after="0"/>
        <w:ind w:left="0"/>
        <w:jc w:val="both"/>
      </w:pPr>
      <w:r>
        <w:rPr>
          <w:rFonts w:ascii="Times New Roman"/>
          <w:b w:val="false"/>
          <w:i w:val="false"/>
          <w:color w:val="000000"/>
          <w:sz w:val="28"/>
        </w:rPr>
        <w:t>
      33. В разделе "Облагаемый импорт табачных изделий":</w:t>
      </w:r>
    </w:p>
    <w:bookmarkEnd w:id="707"/>
    <w:p>
      <w:pPr>
        <w:spacing w:after="0"/>
        <w:ind w:left="0"/>
        <w:jc w:val="both"/>
      </w:pPr>
      <w:r>
        <w:rPr>
          <w:rFonts w:ascii="Times New Roman"/>
          <w:b w:val="false"/>
          <w:i w:val="false"/>
          <w:color w:val="000000"/>
          <w:sz w:val="28"/>
        </w:rPr>
        <w:t>
      1) в строке 320.05.001 графы А указывается вид табачных изделий;</w:t>
      </w:r>
    </w:p>
    <w:p>
      <w:pPr>
        <w:spacing w:after="0"/>
        <w:ind w:left="0"/>
        <w:jc w:val="both"/>
      </w:pPr>
      <w:r>
        <w:rPr>
          <w:rFonts w:ascii="Times New Roman"/>
          <w:b w:val="false"/>
          <w:i w:val="false"/>
          <w:color w:val="000000"/>
          <w:sz w:val="28"/>
        </w:rPr>
        <w:t>
      2) в строке 320.05.001 графы В указывается Код бюджетной классификации по импортируемым товарам из Российской Федерации;</w:t>
      </w:r>
    </w:p>
    <w:p>
      <w:pPr>
        <w:spacing w:after="0"/>
        <w:ind w:left="0"/>
        <w:jc w:val="both"/>
      </w:pPr>
      <w:r>
        <w:rPr>
          <w:rFonts w:ascii="Times New Roman"/>
          <w:b w:val="false"/>
          <w:i w:val="false"/>
          <w:color w:val="000000"/>
          <w:sz w:val="28"/>
        </w:rPr>
        <w:t>
      3) в строке 320.05.001 графы С указывается Код бюджетной классификации по импортируемым товарам из Республики Беларусь;</w:t>
      </w:r>
    </w:p>
    <w:p>
      <w:pPr>
        <w:spacing w:after="0"/>
        <w:ind w:left="0"/>
        <w:jc w:val="both"/>
      </w:pPr>
      <w:r>
        <w:rPr>
          <w:rFonts w:ascii="Times New Roman"/>
          <w:b w:val="false"/>
          <w:i w:val="false"/>
          <w:color w:val="000000"/>
          <w:sz w:val="28"/>
        </w:rPr>
        <w:t xml:space="preserve">
      4) в строке 320.05.002 указывается облагаемый импорт табачных изделий, включая сведения о порче, утрате табачных изделий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320.05.002 I указывается облагаемый импорт табачных изделий из Российской Федерации, включая сведения о порче, утрате табачных изделий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320.05.002 II указывается облагаемый импорт табачных изделий из Республики Беларусь, включая сведения о порче, утрате табачных изделий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320.05.003 отражаются сведения по табаку, импортируемому на переработку на давальческой основе, включая сведения о порче, утрате табака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320.05.003 I отражаются сведения по табаку, импортируемому на переработку на давальческой основе из Российской Федерации, включая сведения о порче, утрате табака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320.05.003 II отражаются сведения по табаку, импортируемому на переработку на давальческой основе из Республики Беларусь, включая сведения о порче, утрате табака в соответствии со </w:t>
      </w:r>
      <w:r>
        <w:rPr>
          <w:rFonts w:ascii="Times New Roman"/>
          <w:b w:val="false"/>
          <w:i w:val="false"/>
          <w:color w:val="000000"/>
          <w:sz w:val="28"/>
        </w:rPr>
        <w:t>статьей 285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 в строке 320.05.004 указывается количество, включаемое в налогооблагаемую базу при порче или утрате акцизных марок;</w:t>
      </w:r>
    </w:p>
    <w:p>
      <w:pPr>
        <w:spacing w:after="0"/>
        <w:ind w:left="0"/>
        <w:jc w:val="both"/>
      </w:pPr>
      <w:r>
        <w:rPr>
          <w:rFonts w:ascii="Times New Roman"/>
          <w:b w:val="false"/>
          <w:i w:val="false"/>
          <w:color w:val="000000"/>
          <w:sz w:val="28"/>
        </w:rPr>
        <w:t>
      11) в строке 320.05.004 I указывается количество, включаемое в налогооблагаемую базу при порче или утрате акцизных марок по Российской Федерации;</w:t>
      </w:r>
    </w:p>
    <w:p>
      <w:pPr>
        <w:spacing w:after="0"/>
        <w:ind w:left="0"/>
        <w:jc w:val="both"/>
      </w:pPr>
      <w:r>
        <w:rPr>
          <w:rFonts w:ascii="Times New Roman"/>
          <w:b w:val="false"/>
          <w:i w:val="false"/>
          <w:color w:val="000000"/>
          <w:sz w:val="28"/>
        </w:rPr>
        <w:t>
      12) в строке 320.05.004 II указывается количество, включаемое в налогооблагаемую базу при порче или утрате акцизных марок по Республике Беларусь;</w:t>
      </w:r>
    </w:p>
    <w:p>
      <w:pPr>
        <w:spacing w:after="0"/>
        <w:ind w:left="0"/>
        <w:jc w:val="both"/>
      </w:pPr>
      <w:r>
        <w:rPr>
          <w:rFonts w:ascii="Times New Roman"/>
          <w:b w:val="false"/>
          <w:i w:val="false"/>
          <w:color w:val="000000"/>
          <w:sz w:val="28"/>
        </w:rPr>
        <w:t>
      13) в строках 320.05.004 I и 320.05.004 II графах А указывается количество испорченных и утраченных акцизных марок;</w:t>
      </w:r>
    </w:p>
    <w:p>
      <w:pPr>
        <w:spacing w:after="0"/>
        <w:ind w:left="0"/>
        <w:jc w:val="both"/>
      </w:pPr>
      <w:r>
        <w:rPr>
          <w:rFonts w:ascii="Times New Roman"/>
          <w:b w:val="false"/>
          <w:i w:val="false"/>
          <w:color w:val="000000"/>
          <w:sz w:val="28"/>
        </w:rPr>
        <w:t>
      14) в строках 320.05.004 I и 320.05.004 II графах В указывается наибольшее количество штук, кг в пачке, в которой импортировалась их упаковка в течении налогового периода, предшествующего периоду, в котором произошла порча, утрата акцизных марок;</w:t>
      </w:r>
    </w:p>
    <w:p>
      <w:pPr>
        <w:spacing w:after="0"/>
        <w:ind w:left="0"/>
        <w:jc w:val="both"/>
      </w:pPr>
      <w:r>
        <w:rPr>
          <w:rFonts w:ascii="Times New Roman"/>
          <w:b w:val="false"/>
          <w:i w:val="false"/>
          <w:color w:val="000000"/>
          <w:sz w:val="28"/>
        </w:rPr>
        <w:t>
      15) в строках 320.05.004 I и 320.05.004 II графах С указывается размер налоговой базы, определяемый как произведение граф А и В;</w:t>
      </w:r>
    </w:p>
    <w:p>
      <w:pPr>
        <w:spacing w:after="0"/>
        <w:ind w:left="0"/>
        <w:jc w:val="both"/>
      </w:pPr>
      <w:r>
        <w:rPr>
          <w:rFonts w:ascii="Times New Roman"/>
          <w:b w:val="false"/>
          <w:i w:val="false"/>
          <w:color w:val="000000"/>
          <w:sz w:val="28"/>
        </w:rPr>
        <w:t>
      16) в строке 320.05.005 указывается общий размер налоговой базы по облагаемому импорту табачных изделий, в течение отчетного налогового периода. Данная строка определяется как сумма строк c 320.05.002 по 320.05.004;</w:t>
      </w:r>
    </w:p>
    <w:p>
      <w:pPr>
        <w:spacing w:after="0"/>
        <w:ind w:left="0"/>
        <w:jc w:val="both"/>
      </w:pPr>
      <w:r>
        <w:rPr>
          <w:rFonts w:ascii="Times New Roman"/>
          <w:b w:val="false"/>
          <w:i w:val="false"/>
          <w:color w:val="000000"/>
          <w:sz w:val="28"/>
        </w:rPr>
        <w:t>
      17) в строке 320.05.005 I указывается общий размер налоговой базы по облагаемому импорту табачных изделий, в течение отчетного налогового периода по Российской Федерации. Данная строка определяется как сумма строк с 320.05.002 I по 320.05.004 I;</w:t>
      </w:r>
    </w:p>
    <w:p>
      <w:pPr>
        <w:spacing w:after="0"/>
        <w:ind w:left="0"/>
        <w:jc w:val="both"/>
      </w:pPr>
      <w:r>
        <w:rPr>
          <w:rFonts w:ascii="Times New Roman"/>
          <w:b w:val="false"/>
          <w:i w:val="false"/>
          <w:color w:val="000000"/>
          <w:sz w:val="28"/>
        </w:rPr>
        <w:t>
      18) в строке 320.05.005 II указывается общий размер налоговой базы по облагаемому импорту табачных изделий, в течение отчетного налогового периода по Республике Беларусь. Данная строка определяется как сумма строк с 320.05.002 II по 320.05.004 II;</w:t>
      </w:r>
    </w:p>
    <w:p>
      <w:pPr>
        <w:spacing w:after="0"/>
        <w:ind w:left="0"/>
        <w:jc w:val="both"/>
      </w:pPr>
      <w:r>
        <w:rPr>
          <w:rFonts w:ascii="Times New Roman"/>
          <w:b w:val="false"/>
          <w:i w:val="false"/>
          <w:color w:val="000000"/>
          <w:sz w:val="28"/>
        </w:rPr>
        <w:t>
      19) в строке 320.05.006 указывается установленная ставка акциза (на 1 штуку, либо на 1 кг);</w:t>
      </w:r>
    </w:p>
    <w:p>
      <w:pPr>
        <w:spacing w:after="0"/>
        <w:ind w:left="0"/>
        <w:jc w:val="both"/>
      </w:pPr>
      <w:r>
        <w:rPr>
          <w:rFonts w:ascii="Times New Roman"/>
          <w:b w:val="false"/>
          <w:i w:val="false"/>
          <w:color w:val="000000"/>
          <w:sz w:val="28"/>
        </w:rPr>
        <w:t xml:space="preserve">
      20) в строке 320.05.007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320.05.005 и 320.05.006;</w:t>
      </w:r>
    </w:p>
    <w:p>
      <w:pPr>
        <w:spacing w:after="0"/>
        <w:ind w:left="0"/>
        <w:jc w:val="both"/>
      </w:pPr>
      <w:r>
        <w:rPr>
          <w:rFonts w:ascii="Times New Roman"/>
          <w:b w:val="false"/>
          <w:i w:val="false"/>
          <w:color w:val="000000"/>
          <w:sz w:val="28"/>
        </w:rPr>
        <w:t xml:space="preserve">
      21) в строке 320.05.007 I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по Российской Федерации;</w:t>
      </w:r>
    </w:p>
    <w:p>
      <w:pPr>
        <w:spacing w:after="0"/>
        <w:ind w:left="0"/>
        <w:jc w:val="both"/>
      </w:pPr>
      <w:r>
        <w:rPr>
          <w:rFonts w:ascii="Times New Roman"/>
          <w:b w:val="false"/>
          <w:i w:val="false"/>
          <w:color w:val="000000"/>
          <w:sz w:val="28"/>
        </w:rPr>
        <w:t xml:space="preserve">
      22) в строке 320.05.007 II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по Республике Беларусь.</w:t>
      </w:r>
    </w:p>
    <w:bookmarkStart w:name="z767" w:id="708"/>
    <w:p>
      <w:pPr>
        <w:spacing w:after="0"/>
        <w:ind w:left="0"/>
        <w:jc w:val="both"/>
      </w:pPr>
      <w:r>
        <w:rPr>
          <w:rFonts w:ascii="Times New Roman"/>
          <w:b w:val="false"/>
          <w:i w:val="false"/>
          <w:color w:val="000000"/>
          <w:sz w:val="28"/>
        </w:rPr>
        <w:t>
      34. Раздел "Импорт табачных изделий, не подлежащих обложению акцизом":</w:t>
      </w:r>
    </w:p>
    <w:bookmarkEnd w:id="708"/>
    <w:p>
      <w:pPr>
        <w:spacing w:after="0"/>
        <w:ind w:left="0"/>
        <w:jc w:val="both"/>
      </w:pPr>
      <w:r>
        <w:rPr>
          <w:rFonts w:ascii="Times New Roman"/>
          <w:b w:val="false"/>
          <w:i w:val="false"/>
          <w:color w:val="000000"/>
          <w:sz w:val="28"/>
        </w:rPr>
        <w:t>
      1) в строке 320.05.008 указывается необлагаемый импорт табачных изделий при порче, утрате, возникшей в результате чрезвычайных ситуаций;</w:t>
      </w:r>
    </w:p>
    <w:p>
      <w:pPr>
        <w:spacing w:after="0"/>
        <w:ind w:left="0"/>
        <w:jc w:val="both"/>
      </w:pPr>
      <w:r>
        <w:rPr>
          <w:rFonts w:ascii="Times New Roman"/>
          <w:b w:val="false"/>
          <w:i w:val="false"/>
          <w:color w:val="000000"/>
          <w:sz w:val="28"/>
        </w:rPr>
        <w:t>
      2) в строке 320.05.008 I указывается необлагаемый импорт табачных изделий при порче, утрате, возникшей в результате чрезвычайных ситуаций из Российской Федерации;</w:t>
      </w:r>
    </w:p>
    <w:p>
      <w:pPr>
        <w:spacing w:after="0"/>
        <w:ind w:left="0"/>
        <w:jc w:val="both"/>
      </w:pPr>
      <w:r>
        <w:rPr>
          <w:rFonts w:ascii="Times New Roman"/>
          <w:b w:val="false"/>
          <w:i w:val="false"/>
          <w:color w:val="000000"/>
          <w:sz w:val="28"/>
        </w:rPr>
        <w:t>
      3) в строке 320.05.008 II указывается необлагаемый импорт табачных изделий при порче, утрате, возникшей в результате чрезвычайных ситуаций из Республики Беларусь;</w:t>
      </w:r>
    </w:p>
    <w:p>
      <w:pPr>
        <w:spacing w:after="0"/>
        <w:ind w:left="0"/>
        <w:jc w:val="both"/>
      </w:pPr>
      <w:r>
        <w:rPr>
          <w:rFonts w:ascii="Times New Roman"/>
          <w:b w:val="false"/>
          <w:i w:val="false"/>
          <w:color w:val="000000"/>
          <w:sz w:val="28"/>
        </w:rPr>
        <w:t>
      4) в строке 320.05.009 указывается не подлежащее обложению акцизом количество акцизных марок при порче, утрате, возникшей в результате чрезвычайных ситуаций, а также количество испорченных акцизных марок, принятых налоговыми органами на основании акта списания к уничтожению. Данная строка заполняется аналогично строке 320.05.004.</w:t>
      </w:r>
    </w:p>
    <w:p>
      <w:pPr>
        <w:spacing w:after="0"/>
        <w:ind w:left="0"/>
        <w:jc w:val="both"/>
      </w:pPr>
      <w:r>
        <w:rPr>
          <w:rFonts w:ascii="Times New Roman"/>
          <w:b w:val="false"/>
          <w:i w:val="false"/>
          <w:color w:val="000000"/>
          <w:sz w:val="28"/>
        </w:rPr>
        <w:t>
      Сумма строки 320.05.007 переносится в строку 320.00.012 Декларации.</w:t>
      </w:r>
    </w:p>
    <w:bookmarkStart w:name="z768" w:id="709"/>
    <w:p>
      <w:pPr>
        <w:spacing w:after="0"/>
        <w:ind w:left="0"/>
        <w:jc w:val="left"/>
      </w:pPr>
      <w:r>
        <w:rPr>
          <w:rFonts w:ascii="Times New Roman"/>
          <w:b/>
          <w:i w:val="false"/>
          <w:color w:val="000000"/>
        </w:rPr>
        <w:t xml:space="preserve"> 8. Составление формы 320.06 – Импорт подакцизных товаров,</w:t>
      </w:r>
      <w:r>
        <w:br/>
      </w:r>
      <w:r>
        <w:rPr>
          <w:rFonts w:ascii="Times New Roman"/>
          <w:b/>
          <w:i w:val="false"/>
          <w:color w:val="000000"/>
        </w:rPr>
        <w:t>освобожденных от обложения акцизом</w:t>
      </w:r>
    </w:p>
    <w:bookmarkEnd w:id="709"/>
    <w:bookmarkStart w:name="z769" w:id="710"/>
    <w:p>
      <w:pPr>
        <w:spacing w:after="0"/>
        <w:ind w:left="0"/>
        <w:jc w:val="both"/>
      </w:pPr>
      <w:r>
        <w:rPr>
          <w:rFonts w:ascii="Times New Roman"/>
          <w:b w:val="false"/>
          <w:i w:val="false"/>
          <w:color w:val="000000"/>
          <w:sz w:val="28"/>
        </w:rPr>
        <w:t xml:space="preserve">
      35. Данная форма предназначена для детального отражения информации об импорте подакцизных товаров, освобожденных от обложения акцизом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299 Налогового кодекса.</w:t>
      </w:r>
    </w:p>
    <w:bookmarkEnd w:id="710"/>
    <w:p>
      <w:pPr>
        <w:spacing w:after="0"/>
        <w:ind w:left="0"/>
        <w:jc w:val="both"/>
      </w:pPr>
      <w:r>
        <w:rPr>
          <w:rFonts w:ascii="Times New Roman"/>
          <w:b w:val="false"/>
          <w:i w:val="false"/>
          <w:color w:val="000000"/>
          <w:sz w:val="28"/>
        </w:rPr>
        <w:t>
      Приложение 320.06 подлежит заполнению, если в разделе "Общая информация о налогоплательщике" формы 320.00 в строке 15 "Представленные приложения" отмечена ячейка "06".</w:t>
      </w:r>
    </w:p>
    <w:bookmarkStart w:name="z770" w:id="711"/>
    <w:p>
      <w:pPr>
        <w:spacing w:after="0"/>
        <w:ind w:left="0"/>
        <w:jc w:val="both"/>
      </w:pPr>
      <w:r>
        <w:rPr>
          <w:rFonts w:ascii="Times New Roman"/>
          <w:b w:val="false"/>
          <w:i w:val="false"/>
          <w:color w:val="000000"/>
          <w:sz w:val="28"/>
        </w:rPr>
        <w:t>
      36. На каждый вид подакцизной продукции составляется отдельный лист.</w:t>
      </w:r>
    </w:p>
    <w:bookmarkEnd w:id="711"/>
    <w:bookmarkStart w:name="z771" w:id="712"/>
    <w:p>
      <w:pPr>
        <w:spacing w:after="0"/>
        <w:ind w:left="0"/>
        <w:jc w:val="both"/>
      </w:pPr>
      <w:r>
        <w:rPr>
          <w:rFonts w:ascii="Times New Roman"/>
          <w:b w:val="false"/>
          <w:i w:val="false"/>
          <w:color w:val="000000"/>
          <w:sz w:val="28"/>
        </w:rPr>
        <w:t>
      37. В разделе "Импорт подакцизных товаров, освобожденных от обложения акцизом":</w:t>
      </w:r>
    </w:p>
    <w:bookmarkEnd w:id="712"/>
    <w:p>
      <w:pPr>
        <w:spacing w:after="0"/>
        <w:ind w:left="0"/>
        <w:jc w:val="both"/>
      </w:pPr>
      <w:r>
        <w:rPr>
          <w:rFonts w:ascii="Times New Roman"/>
          <w:b w:val="false"/>
          <w:i w:val="false"/>
          <w:color w:val="000000"/>
          <w:sz w:val="28"/>
        </w:rPr>
        <w:t>
      1) в строке 320.06.001 графы А указывается вид табачных изделий;</w:t>
      </w:r>
    </w:p>
    <w:p>
      <w:pPr>
        <w:spacing w:after="0"/>
        <w:ind w:left="0"/>
        <w:jc w:val="both"/>
      </w:pPr>
      <w:r>
        <w:rPr>
          <w:rFonts w:ascii="Times New Roman"/>
          <w:b w:val="false"/>
          <w:i w:val="false"/>
          <w:color w:val="000000"/>
          <w:sz w:val="28"/>
        </w:rPr>
        <w:t>
      2) в строке 320.06.001 графы В указывается код бюджетной классификации по импортируемым подакцизным товарам из Российской Федерации;</w:t>
      </w:r>
    </w:p>
    <w:p>
      <w:pPr>
        <w:spacing w:after="0"/>
        <w:ind w:left="0"/>
        <w:jc w:val="both"/>
      </w:pPr>
      <w:r>
        <w:rPr>
          <w:rFonts w:ascii="Times New Roman"/>
          <w:b w:val="false"/>
          <w:i w:val="false"/>
          <w:color w:val="000000"/>
          <w:sz w:val="28"/>
        </w:rPr>
        <w:t>
      3) в строке 320.06.002 графы С указывается код бюджетной классификации по импортируемым подакцизным товарам из Республики Беларусь;</w:t>
      </w:r>
    </w:p>
    <w:p>
      <w:pPr>
        <w:spacing w:after="0"/>
        <w:ind w:left="0"/>
        <w:jc w:val="both"/>
      </w:pPr>
      <w:r>
        <w:rPr>
          <w:rFonts w:ascii="Times New Roman"/>
          <w:b w:val="false"/>
          <w:i w:val="false"/>
          <w:color w:val="000000"/>
          <w:sz w:val="28"/>
        </w:rPr>
        <w:t>
      4) в строке 320.06.002 указываются сведения об объеме и стоимости импортируемых подакцизных товаров. Данная строка определяется как сумма строк с 320.06.002 I по 320.06.002 V;</w:t>
      </w:r>
    </w:p>
    <w:p>
      <w:pPr>
        <w:spacing w:after="0"/>
        <w:ind w:left="0"/>
        <w:jc w:val="both"/>
      </w:pPr>
      <w:r>
        <w:rPr>
          <w:rFonts w:ascii="Times New Roman"/>
          <w:b w:val="false"/>
          <w:i w:val="false"/>
          <w:color w:val="000000"/>
          <w:sz w:val="28"/>
        </w:rPr>
        <w:t>
      5) в строке 320.06.002 I указываются сведения об объеме и стоимости импортируемых подакцизных товаров, необходимых для эксплуатации транспортных средств, осуществляющих международные перевозки, во время следования в пути и в пунктах промежуточной остановки;</w:t>
      </w:r>
    </w:p>
    <w:p>
      <w:pPr>
        <w:spacing w:after="0"/>
        <w:ind w:left="0"/>
        <w:jc w:val="both"/>
      </w:pPr>
      <w:r>
        <w:rPr>
          <w:rFonts w:ascii="Times New Roman"/>
          <w:b w:val="false"/>
          <w:i w:val="false"/>
          <w:color w:val="000000"/>
          <w:sz w:val="28"/>
        </w:rPr>
        <w:t>
      6) в строке 320.06.002 II указываются сведения об объеме и стоимости импортируемых подакцизных товаров, оказавшихся вследствие повреждения до пропуска их через таможенную границу Таможенного союза не пригодным к использованию в качестве изделий и материалов;</w:t>
      </w:r>
    </w:p>
    <w:p>
      <w:pPr>
        <w:spacing w:after="0"/>
        <w:ind w:left="0"/>
        <w:jc w:val="both"/>
      </w:pPr>
      <w:r>
        <w:rPr>
          <w:rFonts w:ascii="Times New Roman"/>
          <w:b w:val="false"/>
          <w:i w:val="false"/>
          <w:color w:val="000000"/>
          <w:sz w:val="28"/>
        </w:rPr>
        <w:t>
      7) в строке 320.06.002 III указываются сведения об объеме и стоимости импортируемых подакцизных товаров, ввезенных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w:t>
      </w:r>
    </w:p>
    <w:p>
      <w:pPr>
        <w:spacing w:after="0"/>
        <w:ind w:left="0"/>
        <w:jc w:val="both"/>
      </w:pPr>
      <w:r>
        <w:rPr>
          <w:rFonts w:ascii="Times New Roman"/>
          <w:b w:val="false"/>
          <w:i w:val="false"/>
          <w:color w:val="000000"/>
          <w:sz w:val="28"/>
        </w:rPr>
        <w:t>
      8) в строке 320.06.002 IV указываются сведения об объеме и стоимости импортируемых подакцизных товаров, перемещаемых через таможенную границу Таможенного союза, освобождаемых на территории Республики Казахстан в рамках таможенных процедур, установленных таможенным законодательством Таможенного союза и (или) таможенным законодательством Республики Казахстан, за исключением таможенной процедуры "Выпуска для внутреннего потребления";</w:t>
      </w:r>
    </w:p>
    <w:p>
      <w:pPr>
        <w:spacing w:after="0"/>
        <w:ind w:left="0"/>
        <w:jc w:val="both"/>
      </w:pPr>
      <w:r>
        <w:rPr>
          <w:rFonts w:ascii="Times New Roman"/>
          <w:b w:val="false"/>
          <w:i w:val="false"/>
          <w:color w:val="000000"/>
          <w:sz w:val="28"/>
        </w:rPr>
        <w:t>
      9) в строке 320.06.002 V указываются сведения об объеме и стоимости импортируемой спиртосодержащей продукции медицинского назначения (кроме бальзамов), зарегистрированной в соответствии с законодательством Республики Казахстан.</w:t>
      </w:r>
    </w:p>
    <w:bookmarkStart w:name="z772" w:id="713"/>
    <w:p>
      <w:pPr>
        <w:spacing w:after="0"/>
        <w:ind w:left="0"/>
        <w:jc w:val="both"/>
      </w:pPr>
      <w:r>
        <w:rPr>
          <w:rFonts w:ascii="Times New Roman"/>
          <w:b w:val="false"/>
          <w:i w:val="false"/>
          <w:color w:val="000000"/>
          <w:sz w:val="28"/>
        </w:rPr>
        <w:t>
      38. Объем импортируемого подакцизного товара определяется в соответствии с налоговой базой.</w:t>
      </w:r>
    </w:p>
    <w:bookmarkEnd w:id="713"/>
    <w:p>
      <w:pPr>
        <w:spacing w:after="0"/>
        <w:ind w:left="0"/>
        <w:jc w:val="both"/>
      </w:pPr>
      <w:r>
        <w:rPr>
          <w:rFonts w:ascii="Times New Roman"/>
          <w:b w:val="false"/>
          <w:i w:val="false"/>
          <w:color w:val="000000"/>
          <w:sz w:val="28"/>
        </w:rPr>
        <w:t>
      Сумма строки 320.06.002В переносится в строку 320.00.017 декларации.</w:t>
      </w:r>
    </w:p>
    <w:bookmarkStart w:name="z773" w:id="714"/>
    <w:p>
      <w:pPr>
        <w:spacing w:after="0"/>
        <w:ind w:left="0"/>
        <w:jc w:val="left"/>
      </w:pPr>
      <w:r>
        <w:rPr>
          <w:rFonts w:ascii="Times New Roman"/>
          <w:b/>
          <w:i w:val="false"/>
          <w:color w:val="000000"/>
        </w:rPr>
        <w:t xml:space="preserve"> 9. Составление формы 320.07 – Реестр</w:t>
      </w:r>
      <w:r>
        <w:br/>
      </w:r>
      <w:r>
        <w:rPr>
          <w:rFonts w:ascii="Times New Roman"/>
          <w:b/>
          <w:i w:val="false"/>
          <w:color w:val="000000"/>
        </w:rPr>
        <w:t>Заявлений о ввозе товаров и уплате косвенных налогов</w:t>
      </w:r>
    </w:p>
    <w:bookmarkEnd w:id="714"/>
    <w:bookmarkStart w:name="z774" w:id="715"/>
    <w:p>
      <w:pPr>
        <w:spacing w:after="0"/>
        <w:ind w:left="0"/>
        <w:jc w:val="both"/>
      </w:pPr>
      <w:r>
        <w:rPr>
          <w:rFonts w:ascii="Times New Roman"/>
          <w:b w:val="false"/>
          <w:i w:val="false"/>
          <w:color w:val="000000"/>
          <w:sz w:val="28"/>
        </w:rPr>
        <w:t xml:space="preserve">
      39. Данная форма предназначена для отражения информации о Заявлениях о ввозе товаров и уплате косвенных налогов (далее – Заявление), прилагаемых к декларации по косвенным налогам по импортированным товарам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w:t>
      </w:r>
    </w:p>
    <w:bookmarkEnd w:id="715"/>
    <w:p>
      <w:pPr>
        <w:spacing w:after="0"/>
        <w:ind w:left="0"/>
        <w:jc w:val="both"/>
      </w:pPr>
      <w:r>
        <w:rPr>
          <w:rFonts w:ascii="Times New Roman"/>
          <w:b w:val="false"/>
          <w:i w:val="false"/>
          <w:color w:val="000000"/>
          <w:sz w:val="28"/>
        </w:rPr>
        <w:t>
      Приложение 320.07 подлежит обязательному заполнению, соответственно в разделе "Общая информация о налогоплательщике" формы 320.00 в строке 15 "Представленные приложения" должна быть отмечена ячейка "07".</w:t>
      </w:r>
    </w:p>
    <w:bookmarkStart w:name="z775" w:id="716"/>
    <w:p>
      <w:pPr>
        <w:spacing w:after="0"/>
        <w:ind w:left="0"/>
        <w:jc w:val="both"/>
      </w:pPr>
      <w:r>
        <w:rPr>
          <w:rFonts w:ascii="Times New Roman"/>
          <w:b w:val="false"/>
          <w:i w:val="false"/>
          <w:color w:val="000000"/>
          <w:sz w:val="28"/>
        </w:rPr>
        <w:t>
      40. В разделе "Реестр заявлений о ввозе товаров и уплате косвенных налогов":</w:t>
      </w:r>
    </w:p>
    <w:bookmarkEnd w:id="716"/>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страны-экспортера, из которой осуществлен импорт на территорию Республике Казахстан;</w:t>
      </w:r>
    </w:p>
    <w:p>
      <w:pPr>
        <w:spacing w:after="0"/>
        <w:ind w:left="0"/>
        <w:jc w:val="both"/>
      </w:pPr>
      <w:r>
        <w:rPr>
          <w:rFonts w:ascii="Times New Roman"/>
          <w:b w:val="false"/>
          <w:i w:val="false"/>
          <w:color w:val="000000"/>
          <w:sz w:val="28"/>
        </w:rPr>
        <w:t>
      3) в графе С указывается номер и дата Заявления, присваиваемые налогоплательщиком;</w:t>
      </w:r>
    </w:p>
    <w:p>
      <w:pPr>
        <w:spacing w:after="0"/>
        <w:ind w:left="0"/>
        <w:jc w:val="both"/>
      </w:pPr>
      <w:r>
        <w:rPr>
          <w:rFonts w:ascii="Times New Roman"/>
          <w:b w:val="false"/>
          <w:i w:val="false"/>
          <w:color w:val="000000"/>
          <w:sz w:val="28"/>
        </w:rPr>
        <w:t>
      4) в графе D указывается сумма налога на добавленную стоимость, отраженная в графе 20 Заявления;</w:t>
      </w:r>
    </w:p>
    <w:p>
      <w:pPr>
        <w:spacing w:after="0"/>
        <w:ind w:left="0"/>
        <w:jc w:val="both"/>
      </w:pPr>
      <w:r>
        <w:rPr>
          <w:rFonts w:ascii="Times New Roman"/>
          <w:b w:val="false"/>
          <w:i w:val="false"/>
          <w:color w:val="000000"/>
          <w:sz w:val="28"/>
        </w:rPr>
        <w:t>
      5) в графе Е указывается сумма акциза, указанная в графе 19 Заявления;</w:t>
      </w:r>
    </w:p>
    <w:p>
      <w:pPr>
        <w:spacing w:after="0"/>
        <w:ind w:left="0"/>
        <w:jc w:val="both"/>
      </w:pPr>
      <w:r>
        <w:rPr>
          <w:rFonts w:ascii="Times New Roman"/>
          <w:b w:val="false"/>
          <w:i w:val="false"/>
          <w:color w:val="000000"/>
          <w:sz w:val="28"/>
        </w:rPr>
        <w:t>
      6) в итоговой строке 0000001 графы D указываются итоговые суммы налога на добавленную стоимость, указанных в графе 20 Заявления;</w:t>
      </w:r>
    </w:p>
    <w:p>
      <w:pPr>
        <w:spacing w:after="0"/>
        <w:ind w:left="0"/>
        <w:jc w:val="both"/>
      </w:pPr>
      <w:r>
        <w:rPr>
          <w:rFonts w:ascii="Times New Roman"/>
          <w:b w:val="false"/>
          <w:i w:val="false"/>
          <w:color w:val="000000"/>
          <w:sz w:val="28"/>
        </w:rPr>
        <w:t>
      7) в итоговой строке 0000001 графы Е указываются итоговые суммы акцизов, указанных в графе 19 Заявления.</w:t>
      </w:r>
    </w:p>
    <w:bookmarkStart w:name="z776" w:id="717"/>
    <w:p>
      <w:pPr>
        <w:spacing w:after="0"/>
        <w:ind w:left="0"/>
        <w:jc w:val="both"/>
      </w:pPr>
      <w:r>
        <w:rPr>
          <w:rFonts w:ascii="Times New Roman"/>
          <w:b w:val="false"/>
          <w:i w:val="false"/>
          <w:color w:val="000000"/>
          <w:sz w:val="28"/>
        </w:rPr>
        <w:t>
      41. Внесение изменений и дополнений в Реестр Заявлений производится с учетом следующего:</w:t>
      </w:r>
    </w:p>
    <w:bookmarkEnd w:id="717"/>
    <w:p>
      <w:pPr>
        <w:spacing w:after="0"/>
        <w:ind w:left="0"/>
        <w:jc w:val="both"/>
      </w:pPr>
      <w:r>
        <w:rPr>
          <w:rFonts w:ascii="Times New Roman"/>
          <w:b w:val="false"/>
          <w:i w:val="false"/>
          <w:color w:val="000000"/>
          <w:sz w:val="28"/>
        </w:rPr>
        <w:t xml:space="preserve">
      1) в основной форме Декларации по косвенным налогам по импортированным товарам формы 320.00 с учетом отнесения к виду налоговой отчетности, предусмотренной в </w:t>
      </w:r>
      <w:r>
        <w:rPr>
          <w:rFonts w:ascii="Times New Roman"/>
          <w:b w:val="false"/>
          <w:i w:val="false"/>
          <w:color w:val="000000"/>
          <w:sz w:val="28"/>
        </w:rPr>
        <w:t>пункте 6</w:t>
      </w:r>
      <w:r>
        <w:rPr>
          <w:rFonts w:ascii="Times New Roman"/>
          <w:b w:val="false"/>
          <w:i w:val="false"/>
          <w:color w:val="000000"/>
          <w:sz w:val="28"/>
        </w:rPr>
        <w:t xml:space="preserve"> статьи 276-22 Налогового кодекса, обязательно проставление отметки в ячейке "дополнительная" или "дополнительная по уведомлению";</w:t>
      </w:r>
    </w:p>
    <w:p>
      <w:pPr>
        <w:spacing w:after="0"/>
        <w:ind w:left="0"/>
        <w:jc w:val="both"/>
      </w:pPr>
      <w:r>
        <w:rPr>
          <w:rFonts w:ascii="Times New Roman"/>
          <w:b w:val="false"/>
          <w:i w:val="false"/>
          <w:color w:val="000000"/>
          <w:sz w:val="28"/>
        </w:rPr>
        <w:t>
      2) в разделе "Общая информация о налогоплательщике" Реестра указываются РНН, ИИН/БИН и налоговый период, за который вносятся изменения и дополнения;</w:t>
      </w:r>
    </w:p>
    <w:p>
      <w:pPr>
        <w:spacing w:after="0"/>
        <w:ind w:left="0"/>
        <w:jc w:val="both"/>
      </w:pPr>
      <w:r>
        <w:rPr>
          <w:rFonts w:ascii="Times New Roman"/>
          <w:b w:val="false"/>
          <w:i w:val="false"/>
          <w:color w:val="000000"/>
          <w:sz w:val="28"/>
        </w:rPr>
        <w:t>
      3) в случае обнаружения ошибки в любой из граф В, С, D, E, раздела "Реестр заявлений о ввозе товаров и уплате косвенных налогов" производится удаление из Реестра ранее указанного ошибочного Заявления. Для удаления ошибочного Заявления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а в графах D, E, указываются ранее отраженные суммы со знаком минус. Далее новой строкой вводится Заявление с правильными реквизитами и суммами;</w:t>
      </w:r>
    </w:p>
    <w:p>
      <w:pPr>
        <w:spacing w:after="0"/>
        <w:ind w:left="0"/>
        <w:jc w:val="both"/>
      </w:pPr>
      <w:r>
        <w:rPr>
          <w:rFonts w:ascii="Times New Roman"/>
          <w:b w:val="false"/>
          <w:i w:val="false"/>
          <w:color w:val="000000"/>
          <w:sz w:val="28"/>
        </w:rPr>
        <w:t xml:space="preserve">
      4) в случае отзыва ошибочно представленного Заявления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276-22 Налогового кодекса, производится удаление из Реестра ранее указанного ошибочно представленного Заявления.</w:t>
      </w:r>
    </w:p>
    <w:p>
      <w:pPr>
        <w:spacing w:after="0"/>
        <w:ind w:left="0"/>
        <w:jc w:val="both"/>
      </w:pPr>
      <w:r>
        <w:rPr>
          <w:rFonts w:ascii="Times New Roman"/>
          <w:b w:val="false"/>
          <w:i w:val="false"/>
          <w:color w:val="000000"/>
          <w:sz w:val="28"/>
        </w:rPr>
        <w:t>
      Для удаления ошибочного Заявления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а в графах D, E, указываются ранее отраженные суммы со знаком минус;</w:t>
      </w:r>
    </w:p>
    <w:p>
      <w:pPr>
        <w:spacing w:after="0"/>
        <w:ind w:left="0"/>
        <w:jc w:val="both"/>
      </w:pPr>
      <w:r>
        <w:rPr>
          <w:rFonts w:ascii="Times New Roman"/>
          <w:b w:val="false"/>
          <w:i w:val="false"/>
          <w:color w:val="000000"/>
          <w:sz w:val="28"/>
        </w:rPr>
        <w:t xml:space="preserve">
      5) в случае внесения изменений и дополнений в Заявление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276-22 Налогового кодекса, производится удаление из реестра ранее указанного и отозванного Заявления и отражение сведений по новому, представленному взамен Заявлению.</w:t>
      </w:r>
    </w:p>
    <w:p>
      <w:pPr>
        <w:spacing w:after="0"/>
        <w:ind w:left="0"/>
        <w:jc w:val="both"/>
      </w:pPr>
      <w:r>
        <w:rPr>
          <w:rFonts w:ascii="Times New Roman"/>
          <w:b w:val="false"/>
          <w:i w:val="false"/>
          <w:color w:val="000000"/>
          <w:sz w:val="28"/>
        </w:rPr>
        <w:t>
      Для удаления ранее указанного и отозванного Заявления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а в графах D, E, указываются ранее отраженные суммы со знаком минус. Далее новой строкой вводятся сведения по новому Заявлению, представленному взамен ранее представленного и отозванного Заявления;</w:t>
      </w:r>
    </w:p>
    <w:p>
      <w:pPr>
        <w:spacing w:after="0"/>
        <w:ind w:left="0"/>
        <w:jc w:val="both"/>
      </w:pPr>
      <w:r>
        <w:rPr>
          <w:rFonts w:ascii="Times New Roman"/>
          <w:b w:val="false"/>
          <w:i w:val="false"/>
          <w:color w:val="000000"/>
          <w:sz w:val="28"/>
        </w:rPr>
        <w:t>
      1) 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p>
      <w:pPr>
        <w:spacing w:after="0"/>
        <w:ind w:left="0"/>
        <w:jc w:val="both"/>
      </w:pPr>
      <w:r>
        <w:rPr>
          <w:rFonts w:ascii="Times New Roman"/>
          <w:b w:val="false"/>
          <w:i w:val="false"/>
          <w:color w:val="000000"/>
          <w:sz w:val="28"/>
        </w:rPr>
        <w:t>
      2) при применении подпунктов 3)-6) настоящего пункта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w:t>
      </w:r>
    </w:p>
    <w:p>
      <w:pPr>
        <w:spacing w:after="0"/>
        <w:ind w:left="0"/>
        <w:jc w:val="both"/>
      </w:pPr>
      <w:r>
        <w:rPr>
          <w:rFonts w:ascii="Times New Roman"/>
          <w:b w:val="false"/>
          <w:i w:val="false"/>
          <w:color w:val="000000"/>
          <w:sz w:val="28"/>
        </w:rPr>
        <w:t>
      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328.00</w:t>
            </w:r>
          </w:p>
        </w:tc>
      </w:tr>
    </w:tbl>
    <w:bookmarkStart w:name="z778" w:id="718"/>
    <w:p>
      <w:pPr>
        <w:spacing w:after="0"/>
        <w:ind w:left="0"/>
        <w:jc w:val="left"/>
      </w:pPr>
      <w:r>
        <w:rPr>
          <w:rFonts w:ascii="Times New Roman"/>
          <w:b/>
          <w:i w:val="false"/>
          <w:color w:val="000000"/>
        </w:rPr>
        <w:t xml:space="preserve"> Заявление о ввозе товаров и уплате косвенных налогов</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780" w:id="719"/>
    <w:p>
      <w:pPr>
        <w:spacing w:after="0"/>
        <w:ind w:left="0"/>
        <w:jc w:val="left"/>
      </w:pPr>
      <w:r>
        <w:rPr>
          <w:rFonts w:ascii="Times New Roman"/>
          <w:b/>
          <w:i w:val="false"/>
          <w:color w:val="000000"/>
        </w:rPr>
        <w:t xml:space="preserve"> Правила заполнения и представления заявления о ввозе товаров</w:t>
      </w:r>
      <w:r>
        <w:br/>
      </w:r>
      <w:r>
        <w:rPr>
          <w:rFonts w:ascii="Times New Roman"/>
          <w:b/>
          <w:i w:val="false"/>
          <w:color w:val="000000"/>
        </w:rPr>
        <w:t>и уплате косвенных налогов (форма 328.00)</w:t>
      </w:r>
    </w:p>
    <w:bookmarkEnd w:id="719"/>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782" w:id="720"/>
    <w:p>
      <w:pPr>
        <w:spacing w:after="0"/>
        <w:ind w:left="0"/>
        <w:jc w:val="left"/>
      </w:pPr>
      <w:r>
        <w:rPr>
          <w:rFonts w:ascii="Times New Roman"/>
          <w:b/>
          <w:i w:val="false"/>
          <w:color w:val="000000"/>
        </w:rPr>
        <w:t xml:space="preserve"> 1. Общие положения</w:t>
      </w:r>
    </w:p>
    <w:bookmarkEnd w:id="720"/>
    <w:bookmarkStart w:name="z783" w:id="721"/>
    <w:p>
      <w:pPr>
        <w:spacing w:after="0"/>
        <w:ind w:left="0"/>
        <w:jc w:val="both"/>
      </w:pPr>
      <w:r>
        <w:rPr>
          <w:rFonts w:ascii="Times New Roman"/>
          <w:b w:val="false"/>
          <w:i w:val="false"/>
          <w:color w:val="000000"/>
          <w:sz w:val="28"/>
        </w:rPr>
        <w:t>
      1. Правила заполнения и представления заявления о ввозе товаров и уплате косвенных налогов определяют порядок заполнения и представления заявления о ввозе товаров и уплате косвенных налогов (далее – заявление).</w:t>
      </w:r>
    </w:p>
    <w:bookmarkEnd w:id="721"/>
    <w:bookmarkStart w:name="z784" w:id="722"/>
    <w:p>
      <w:pPr>
        <w:spacing w:after="0"/>
        <w:ind w:left="0"/>
        <w:jc w:val="both"/>
      </w:pPr>
      <w:r>
        <w:rPr>
          <w:rFonts w:ascii="Times New Roman"/>
          <w:b w:val="false"/>
          <w:i w:val="false"/>
          <w:color w:val="000000"/>
          <w:sz w:val="28"/>
        </w:rPr>
        <w:t>
      2. Заявление состоит из трех разделов и приложения к нему, предназначенных для детального отражения информации о ввозе товаров и об исчислении налогового обязательства.</w:t>
      </w:r>
    </w:p>
    <w:bookmarkEnd w:id="722"/>
    <w:p>
      <w:pPr>
        <w:spacing w:after="0"/>
        <w:ind w:left="0"/>
        <w:jc w:val="both"/>
      </w:pPr>
      <w:r>
        <w:rPr>
          <w:rFonts w:ascii="Times New Roman"/>
          <w:b w:val="false"/>
          <w:i w:val="false"/>
          <w:color w:val="000000"/>
          <w:sz w:val="28"/>
        </w:rPr>
        <w:t>
      Первый и третий разделы заявления и приложение к нему заполняет налогоплательщик, второй раздел – налоговый орган.</w:t>
      </w:r>
    </w:p>
    <w:bookmarkStart w:name="z785" w:id="723"/>
    <w:p>
      <w:pPr>
        <w:spacing w:after="0"/>
        <w:ind w:left="0"/>
        <w:jc w:val="both"/>
      </w:pPr>
      <w:r>
        <w:rPr>
          <w:rFonts w:ascii="Times New Roman"/>
          <w:b w:val="false"/>
          <w:i w:val="false"/>
          <w:color w:val="000000"/>
          <w:sz w:val="28"/>
        </w:rPr>
        <w:t xml:space="preserve">
      3. При заполнении заявления не допускаются исправления, подчистки и помарки. </w:t>
      </w:r>
    </w:p>
    <w:bookmarkEnd w:id="723"/>
    <w:bookmarkStart w:name="z786" w:id="724"/>
    <w:p>
      <w:pPr>
        <w:spacing w:after="0"/>
        <w:ind w:left="0"/>
        <w:jc w:val="both"/>
      </w:pPr>
      <w:r>
        <w:rPr>
          <w:rFonts w:ascii="Times New Roman"/>
          <w:b w:val="false"/>
          <w:i w:val="false"/>
          <w:color w:val="000000"/>
          <w:sz w:val="28"/>
        </w:rPr>
        <w:t xml:space="preserve">
      4. При отсутствии сведений (информации), подлежащих отражению в Заявлении, соответствующие ячейки не заполняются. </w:t>
      </w:r>
    </w:p>
    <w:bookmarkEnd w:id="724"/>
    <w:bookmarkStart w:name="z787" w:id="725"/>
    <w:p>
      <w:pPr>
        <w:spacing w:after="0"/>
        <w:ind w:left="0"/>
        <w:jc w:val="both"/>
      </w:pPr>
      <w:r>
        <w:rPr>
          <w:rFonts w:ascii="Times New Roman"/>
          <w:b w:val="false"/>
          <w:i w:val="false"/>
          <w:color w:val="000000"/>
          <w:sz w:val="28"/>
        </w:rPr>
        <w:t>
      5. Приложение к заявлению не составляется при отсутствии данных, подлежащих отражению в них.</w:t>
      </w:r>
    </w:p>
    <w:bookmarkEnd w:id="725"/>
    <w:bookmarkStart w:name="z788" w:id="726"/>
    <w:p>
      <w:pPr>
        <w:spacing w:after="0"/>
        <w:ind w:left="0"/>
        <w:jc w:val="both"/>
      </w:pPr>
      <w:r>
        <w:rPr>
          <w:rFonts w:ascii="Times New Roman"/>
          <w:b w:val="false"/>
          <w:i w:val="false"/>
          <w:color w:val="000000"/>
          <w:sz w:val="28"/>
        </w:rPr>
        <w:t>
      6. При составлении заявления:</w:t>
      </w:r>
    </w:p>
    <w:bookmarkEnd w:id="72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в электронном виде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
      Страницы заявления должны быть пронумерованы налогоплательщиком.</w:t>
      </w:r>
    </w:p>
    <w:bookmarkStart w:name="z789" w:id="727"/>
    <w:p>
      <w:pPr>
        <w:spacing w:after="0"/>
        <w:ind w:left="0"/>
        <w:jc w:val="both"/>
      </w:pPr>
      <w:r>
        <w:rPr>
          <w:rFonts w:ascii="Times New Roman"/>
          <w:b w:val="false"/>
          <w:i w:val="false"/>
          <w:color w:val="000000"/>
          <w:sz w:val="28"/>
        </w:rPr>
        <w:t xml:space="preserve">
      7. Заявление на бумажном носителе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Республики Казахстан.</w:t>
      </w:r>
    </w:p>
    <w:bookmarkEnd w:id="727"/>
    <w:p>
      <w:pPr>
        <w:spacing w:after="0"/>
        <w:ind w:left="0"/>
        <w:jc w:val="both"/>
      </w:pPr>
      <w:r>
        <w:rPr>
          <w:rFonts w:ascii="Times New Roman"/>
          <w:b w:val="false"/>
          <w:i w:val="false"/>
          <w:color w:val="000000"/>
          <w:sz w:val="28"/>
        </w:rPr>
        <w:t>
      Заявление в электронном виде представляется посредством системы приема и обработки налоговой отчетности либо на электронном носителе, допускающим компьютерную обработку информации.</w:t>
      </w:r>
    </w:p>
    <w:p>
      <w:pPr>
        <w:spacing w:after="0"/>
        <w:ind w:left="0"/>
        <w:jc w:val="both"/>
      </w:pPr>
      <w:r>
        <w:rPr>
          <w:rFonts w:ascii="Times New Roman"/>
          <w:b w:val="false"/>
          <w:i w:val="false"/>
          <w:color w:val="000000"/>
          <w:sz w:val="28"/>
        </w:rPr>
        <w:t xml:space="preserve">
      При этом, заявление в электронном виде, представляемое посредством системы приема и обработки налоговой отчетности, заверяется электронной цифровой подписью налогоплательщика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Республики Казахстан.</w:t>
      </w:r>
    </w:p>
    <w:p>
      <w:pPr>
        <w:spacing w:after="0"/>
        <w:ind w:left="0"/>
        <w:jc w:val="both"/>
      </w:pPr>
      <w:r>
        <w:rPr>
          <w:rFonts w:ascii="Times New Roman"/>
          <w:b w:val="false"/>
          <w:i w:val="false"/>
          <w:color w:val="000000"/>
          <w:sz w:val="28"/>
        </w:rPr>
        <w:t>
      Сведения, отраженные в заявлении в электронном виде должны соответствовать сведениям, содержащимся в заявлении на бумажном носителе.</w:t>
      </w:r>
    </w:p>
    <w:bookmarkStart w:name="z790" w:id="728"/>
    <w:p>
      <w:pPr>
        <w:spacing w:after="0"/>
        <w:ind w:left="0"/>
        <w:jc w:val="both"/>
      </w:pPr>
      <w:r>
        <w:rPr>
          <w:rFonts w:ascii="Times New Roman"/>
          <w:b w:val="false"/>
          <w:i w:val="false"/>
          <w:color w:val="000000"/>
          <w:sz w:val="28"/>
        </w:rPr>
        <w:t xml:space="preserve">
      8. Заявление представляется налогоплательщиком либо его представителем на бумажном носителе и в электронном виде в налоговый орган по месту нахождения (месту жительства) в четырех экземплярах с приложением документов,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 Республики Казахстан одновременно с налоговой декларацией по косвенным налогам по импортированным товарам.</w:t>
      </w:r>
    </w:p>
    <w:bookmarkEnd w:id="728"/>
    <w:bookmarkStart w:name="z791" w:id="729"/>
    <w:p>
      <w:pPr>
        <w:spacing w:after="0"/>
        <w:ind w:left="0"/>
        <w:jc w:val="both"/>
      </w:pPr>
      <w:r>
        <w:rPr>
          <w:rFonts w:ascii="Times New Roman"/>
          <w:b w:val="false"/>
          <w:i w:val="false"/>
          <w:color w:val="000000"/>
          <w:sz w:val="28"/>
        </w:rPr>
        <w:t>
      9. Заявлению, представленному в электронном виде, присваивается регистрационный номер центральным узлом системы приема и обработки налоговой отчетности.</w:t>
      </w:r>
    </w:p>
    <w:bookmarkEnd w:id="729"/>
    <w:p>
      <w:pPr>
        <w:spacing w:after="0"/>
        <w:ind w:left="0"/>
        <w:jc w:val="both"/>
      </w:pPr>
      <w:r>
        <w:rPr>
          <w:rFonts w:ascii="Times New Roman"/>
          <w:b w:val="false"/>
          <w:i w:val="false"/>
          <w:color w:val="000000"/>
          <w:sz w:val="28"/>
        </w:rPr>
        <w:t>
      Заявление, представленное на бумажном носителе, регистрируется налоговым органом в Журнале регистрации заявлений о ввозе товаров и уплате косвенных налогов (далее – Журнал) под присвоенным центральным узлом системы приема и обработки налоговой отчетности регистрационным номером Заявления, представленного в электронном виде.</w:t>
      </w:r>
    </w:p>
    <w:p>
      <w:pPr>
        <w:spacing w:after="0"/>
        <w:ind w:left="0"/>
        <w:jc w:val="both"/>
      </w:pPr>
      <w:r>
        <w:rPr>
          <w:rFonts w:ascii="Times New Roman"/>
          <w:b w:val="false"/>
          <w:i w:val="false"/>
          <w:color w:val="000000"/>
          <w:sz w:val="28"/>
        </w:rPr>
        <w:t>
      Данный регистрационный номер проставляется налоговым органом во втором разделе экземпляров заявления, представленных на бумажном носителе.</w:t>
      </w:r>
    </w:p>
    <w:p>
      <w:pPr>
        <w:spacing w:after="0"/>
        <w:ind w:left="0"/>
        <w:jc w:val="both"/>
      </w:pPr>
      <w:r>
        <w:rPr>
          <w:rFonts w:ascii="Times New Roman"/>
          <w:b w:val="false"/>
          <w:i w:val="false"/>
          <w:color w:val="000000"/>
          <w:sz w:val="28"/>
        </w:rPr>
        <w:t xml:space="preserve">
      При этом датой представления заявления является дата приема налоговым органом заявления на бумажном носителе. </w:t>
      </w:r>
    </w:p>
    <w:bookmarkStart w:name="z792" w:id="730"/>
    <w:p>
      <w:pPr>
        <w:spacing w:after="0"/>
        <w:ind w:left="0"/>
        <w:jc w:val="left"/>
      </w:pPr>
      <w:r>
        <w:rPr>
          <w:rFonts w:ascii="Times New Roman"/>
          <w:b/>
          <w:i w:val="false"/>
          <w:color w:val="000000"/>
        </w:rPr>
        <w:t xml:space="preserve"> 2. Заполнение заявления</w:t>
      </w:r>
    </w:p>
    <w:bookmarkEnd w:id="730"/>
    <w:bookmarkStart w:name="z793" w:id="731"/>
    <w:p>
      <w:pPr>
        <w:spacing w:after="0"/>
        <w:ind w:left="0"/>
        <w:jc w:val="both"/>
      </w:pPr>
      <w:r>
        <w:rPr>
          <w:rFonts w:ascii="Times New Roman"/>
          <w:b w:val="false"/>
          <w:i w:val="false"/>
          <w:color w:val="000000"/>
          <w:sz w:val="28"/>
        </w:rPr>
        <w:t>
      10. В правом верхнем углу каждой страницы заявления налогоплательщиком проставляется номер заявления, число, месяц и год его заполнения.</w:t>
      </w:r>
    </w:p>
    <w:bookmarkEnd w:id="731"/>
    <w:bookmarkStart w:name="z794" w:id="732"/>
    <w:p>
      <w:pPr>
        <w:spacing w:after="0"/>
        <w:ind w:left="0"/>
        <w:jc w:val="both"/>
      </w:pPr>
      <w:r>
        <w:rPr>
          <w:rFonts w:ascii="Times New Roman"/>
          <w:b w:val="false"/>
          <w:i w:val="false"/>
          <w:color w:val="000000"/>
          <w:sz w:val="28"/>
        </w:rPr>
        <w:t>
      11. В строках "Продавец/Покупатель" заявления указываются:</w:t>
      </w:r>
    </w:p>
    <w:bookmarkEnd w:id="732"/>
    <w:p>
      <w:pPr>
        <w:spacing w:after="0"/>
        <w:ind w:left="0"/>
        <w:jc w:val="both"/>
      </w:pPr>
      <w:r>
        <w:rPr>
          <w:rFonts w:ascii="Times New Roman"/>
          <w:b w:val="false"/>
          <w:i w:val="false"/>
          <w:color w:val="000000"/>
          <w:sz w:val="28"/>
        </w:rPr>
        <w:t>
      для налогоплательщиков Республики Беларусь – УНП (учетный номер плательщика), для налогоплательщиков Республики Казахстан – РНН (регистрационный номер налогоплательщика) либо БИН (бизнес идентификационный номер) либо ИИН (индивидуальный идентификационный номер), для налогоплательщиков Российской Федерации – ИНН/КПП (идентификационный номер налогоплательщика/код причины постановки на учет);</w:t>
      </w:r>
    </w:p>
    <w:p>
      <w:pPr>
        <w:spacing w:after="0"/>
        <w:ind w:left="0"/>
        <w:jc w:val="both"/>
      </w:pPr>
      <w:r>
        <w:rPr>
          <w:rFonts w:ascii="Times New Roman"/>
          <w:b w:val="false"/>
          <w:i w:val="false"/>
          <w:color w:val="000000"/>
          <w:sz w:val="28"/>
        </w:rPr>
        <w:t>
      наименование юридического лица или фамилия, имя, отчество индивидуального предпринимателя, физического лица.</w:t>
      </w:r>
    </w:p>
    <w:p>
      <w:pPr>
        <w:spacing w:after="0"/>
        <w:ind w:left="0"/>
        <w:jc w:val="both"/>
      </w:pPr>
      <w:r>
        <w:rPr>
          <w:rFonts w:ascii="Times New Roman"/>
          <w:b w:val="false"/>
          <w:i w:val="false"/>
          <w:color w:val="000000"/>
          <w:sz w:val="28"/>
        </w:rPr>
        <w:t>
      В случае заключения договора лизинга в соответствующей ячейке проставляется отметка "Х".</w:t>
      </w:r>
    </w:p>
    <w:p>
      <w:pPr>
        <w:spacing w:after="0"/>
        <w:ind w:left="0"/>
        <w:jc w:val="both"/>
      </w:pPr>
      <w:r>
        <w:rPr>
          <w:rFonts w:ascii="Times New Roman"/>
          <w:b w:val="false"/>
          <w:i w:val="false"/>
          <w:color w:val="000000"/>
          <w:sz w:val="28"/>
        </w:rPr>
        <w:t>
      В случае заключения договора переработки давальческого сырья в соответствующей ячейке проставляется отметка "Х".</w:t>
      </w:r>
    </w:p>
    <w:bookmarkStart w:name="z795" w:id="733"/>
    <w:p>
      <w:pPr>
        <w:spacing w:after="0"/>
        <w:ind w:left="0"/>
        <w:jc w:val="both"/>
      </w:pPr>
      <w:r>
        <w:rPr>
          <w:rFonts w:ascii="Times New Roman"/>
          <w:b w:val="false"/>
          <w:i w:val="false"/>
          <w:color w:val="000000"/>
          <w:sz w:val="28"/>
        </w:rPr>
        <w:t>
      12. Заполнение Раздела 1.</w:t>
      </w:r>
    </w:p>
    <w:bookmarkEnd w:id="733"/>
    <w:p>
      <w:pPr>
        <w:spacing w:after="0"/>
        <w:ind w:left="0"/>
        <w:jc w:val="both"/>
      </w:pPr>
      <w:r>
        <w:rPr>
          <w:rFonts w:ascii="Times New Roman"/>
          <w:b w:val="false"/>
          <w:i w:val="false"/>
          <w:color w:val="000000"/>
          <w:sz w:val="28"/>
        </w:rPr>
        <w:t>
      В строке 01 (Продавец) указывается лицо, заключившее договор (контракт) с Покупателем, указанным в строке 02, или с комиссионером, поверенным.</w:t>
      </w:r>
    </w:p>
    <w:p>
      <w:pPr>
        <w:spacing w:after="0"/>
        <w:ind w:left="0"/>
        <w:jc w:val="both"/>
      </w:pPr>
      <w:r>
        <w:rPr>
          <w:rFonts w:ascii="Times New Roman"/>
          <w:b w:val="false"/>
          <w:i w:val="false"/>
          <w:color w:val="000000"/>
          <w:sz w:val="28"/>
        </w:rPr>
        <w:t>
      В строке 02 (Покупатель) указывается налогоплательщик Республики Казахстан, импортировавший товары и представляющий заявление в налоговый орган по месту нахождения (месту жительства).</w:t>
      </w:r>
    </w:p>
    <w:p>
      <w:pPr>
        <w:spacing w:after="0"/>
        <w:ind w:left="0"/>
        <w:jc w:val="both"/>
      </w:pPr>
      <w:r>
        <w:rPr>
          <w:rFonts w:ascii="Times New Roman"/>
          <w:b w:val="false"/>
          <w:i w:val="false"/>
          <w:color w:val="000000"/>
          <w:sz w:val="28"/>
        </w:rPr>
        <w:t>
      В строке 03 указывается код страны, адрес местонахождения (места жительства) Продавца.</w:t>
      </w:r>
    </w:p>
    <w:p>
      <w:pPr>
        <w:spacing w:after="0"/>
        <w:ind w:left="0"/>
        <w:jc w:val="both"/>
      </w:pPr>
      <w:r>
        <w:rPr>
          <w:rFonts w:ascii="Times New Roman"/>
          <w:b w:val="false"/>
          <w:i w:val="false"/>
          <w:color w:val="000000"/>
          <w:sz w:val="28"/>
        </w:rPr>
        <w:t>
      В строке 04 указывается код страны, адрес местонахождения (места жительства) Покупателя.</w:t>
      </w:r>
    </w:p>
    <w:p>
      <w:pPr>
        <w:spacing w:after="0"/>
        <w:ind w:left="0"/>
        <w:jc w:val="both"/>
      </w:pPr>
      <w:r>
        <w:rPr>
          <w:rFonts w:ascii="Times New Roman"/>
          <w:b w:val="false"/>
          <w:i w:val="false"/>
          <w:color w:val="000000"/>
          <w:sz w:val="28"/>
        </w:rPr>
        <w:t xml:space="preserve">
      Раздел 1 заполняется Покупателем товаров, а также комиссионером, поверенным, в случаях, установленных нормами </w:t>
      </w:r>
      <w:r>
        <w:rPr>
          <w:rFonts w:ascii="Times New Roman"/>
          <w:b w:val="false"/>
          <w:i w:val="false"/>
          <w:color w:val="000000"/>
          <w:sz w:val="28"/>
        </w:rPr>
        <w:t>статьи 276-19</w:t>
      </w:r>
      <w:r>
        <w:rPr>
          <w:rFonts w:ascii="Times New Roman"/>
          <w:b w:val="false"/>
          <w:i w:val="false"/>
          <w:color w:val="000000"/>
          <w:sz w:val="28"/>
        </w:rPr>
        <w:t xml:space="preserve"> Налогового кодекса Республики Казахстан.</w:t>
      </w:r>
    </w:p>
    <w:p>
      <w:pPr>
        <w:spacing w:after="0"/>
        <w:ind w:left="0"/>
        <w:jc w:val="both"/>
      </w:pPr>
      <w:r>
        <w:rPr>
          <w:rFonts w:ascii="Times New Roman"/>
          <w:b w:val="false"/>
          <w:i w:val="false"/>
          <w:color w:val="000000"/>
          <w:sz w:val="28"/>
        </w:rPr>
        <w:t>
      В строке 05 указываются номер и дата договора (контракта), заключенного между Продавцом и Покупателем (комиссионером, поверенным), номера и даты спецификаций к договору (контракту), на основании которого импортированы товары на территорию Республики Казахстан с территории государства-члена таможенного союза.</w:t>
      </w:r>
    </w:p>
    <w:p>
      <w:pPr>
        <w:spacing w:after="0"/>
        <w:ind w:left="0"/>
        <w:jc w:val="both"/>
      </w:pPr>
      <w:r>
        <w:rPr>
          <w:rFonts w:ascii="Times New Roman"/>
          <w:b w:val="false"/>
          <w:i w:val="false"/>
          <w:color w:val="000000"/>
          <w:sz w:val="28"/>
        </w:rPr>
        <w:t>
      В случае розничной купли-продажи при отсутствии договора (контракта), заключенного между Продавцом и Покупателем (комиссионером, поверенным), указываются номер и дата документа, подтверждающего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pPr>
        <w:spacing w:after="0"/>
        <w:ind w:left="0"/>
        <w:jc w:val="both"/>
      </w:pPr>
      <w:r>
        <w:rPr>
          <w:rFonts w:ascii="Times New Roman"/>
          <w:b w:val="false"/>
          <w:i w:val="false"/>
          <w:color w:val="000000"/>
          <w:sz w:val="28"/>
        </w:rPr>
        <w:t>
      Строки 06 и 07 заявления налогоплательщиком Республики Казахстан не заполняются. При этом данные строки могут быть заполнены налогоплательщиками (плательщиками) Республики Беларусь и Российской Федерации, если законодательством указанных государств не предусмотрена уплата косвенных налогов комиссионером, поверенным, агентом.</w:t>
      </w:r>
    </w:p>
    <w:p>
      <w:pPr>
        <w:spacing w:after="0"/>
        <w:ind w:left="0"/>
        <w:jc w:val="both"/>
      </w:pPr>
      <w:r>
        <w:rPr>
          <w:rFonts w:ascii="Times New Roman"/>
          <w:b w:val="false"/>
          <w:i w:val="false"/>
          <w:color w:val="000000"/>
          <w:sz w:val="28"/>
        </w:rPr>
        <w:t>
      В случае ввоза налогоплательщиком Республики Казахстан на территорию Республики Казахстан товаров, являющихся продуктом переработки давальческого сырья, приобретенного на территории другого государства-члена таможенного союза, и переработанного на территории третьего государства-члена таможенного союза, заполняется 2 (два) заявления, при этом:</w:t>
      </w:r>
    </w:p>
    <w:p>
      <w:pPr>
        <w:spacing w:after="0"/>
        <w:ind w:left="0"/>
        <w:jc w:val="both"/>
      </w:pPr>
      <w:r>
        <w:rPr>
          <w:rFonts w:ascii="Times New Roman"/>
          <w:b w:val="false"/>
          <w:i w:val="false"/>
          <w:color w:val="000000"/>
          <w:sz w:val="28"/>
        </w:rPr>
        <w:t>
      при заполнении граф заявления, направляемого Продавцу товаров (давальческого сырья), в графах 2 и 6 таблицы указывается соответственно наименование и стоимость давальческого сырья;</w:t>
      </w:r>
    </w:p>
    <w:p>
      <w:pPr>
        <w:spacing w:after="0"/>
        <w:ind w:left="0"/>
        <w:jc w:val="both"/>
      </w:pPr>
      <w:r>
        <w:rPr>
          <w:rFonts w:ascii="Times New Roman"/>
          <w:b w:val="false"/>
          <w:i w:val="false"/>
          <w:color w:val="000000"/>
          <w:sz w:val="28"/>
        </w:rPr>
        <w:t>
      при заполнении граф Заявления, направляемого Продавцу работ по переработке давальческого сырья, в графах 2 и 6 таблицы указывается соответственно наименование товара, являющегося продуктом переработки, и стоимость работ по переработке давальческого сырья.</w:t>
      </w:r>
    </w:p>
    <w:p>
      <w:pPr>
        <w:spacing w:after="0"/>
        <w:ind w:left="0"/>
        <w:jc w:val="both"/>
      </w:pPr>
      <w:r>
        <w:rPr>
          <w:rFonts w:ascii="Times New Roman"/>
          <w:b w:val="false"/>
          <w:i w:val="false"/>
          <w:color w:val="000000"/>
          <w:sz w:val="28"/>
        </w:rPr>
        <w:t>
      Для определения сумм косвенных налогов при импорте товаров налогоплательщиком заполняется таблица, в которой указываются:</w:t>
      </w:r>
    </w:p>
    <w:p>
      <w:pPr>
        <w:spacing w:after="0"/>
        <w:ind w:left="0"/>
        <w:jc w:val="both"/>
      </w:pPr>
      <w:r>
        <w:rPr>
          <w:rFonts w:ascii="Times New Roman"/>
          <w:b w:val="false"/>
          <w:i w:val="false"/>
          <w:color w:val="000000"/>
          <w:sz w:val="28"/>
        </w:rPr>
        <w:t xml:space="preserve">
      в графе 2 – наименование товара на основании счета-фактуры или транспортных (товаросопроводительных) документов; </w:t>
      </w:r>
    </w:p>
    <w:p>
      <w:pPr>
        <w:spacing w:after="0"/>
        <w:ind w:left="0"/>
        <w:jc w:val="both"/>
      </w:pPr>
      <w:r>
        <w:rPr>
          <w:rFonts w:ascii="Times New Roman"/>
          <w:b w:val="false"/>
          <w:i w:val="false"/>
          <w:color w:val="000000"/>
          <w:sz w:val="28"/>
        </w:rPr>
        <w:t>
      в графе 3 – код товара (10 знаков) по Единой товарной номенклатуре ВЭД ТС;</w:t>
      </w:r>
    </w:p>
    <w:p>
      <w:pPr>
        <w:spacing w:after="0"/>
        <w:ind w:left="0"/>
        <w:jc w:val="both"/>
      </w:pPr>
      <w:r>
        <w:rPr>
          <w:rFonts w:ascii="Times New Roman"/>
          <w:b w:val="false"/>
          <w:i w:val="false"/>
          <w:color w:val="000000"/>
          <w:sz w:val="28"/>
        </w:rPr>
        <w:t>
      в графе 4 – единица измерения количества товара, указанная в счете-фактуре или транспортном (товаросопроводительном) документе либо ином документе, подтверждающем приобретение импортированного товара;</w:t>
      </w:r>
    </w:p>
    <w:p>
      <w:pPr>
        <w:spacing w:after="0"/>
        <w:ind w:left="0"/>
        <w:jc w:val="both"/>
      </w:pPr>
      <w:r>
        <w:rPr>
          <w:rFonts w:ascii="Times New Roman"/>
          <w:b w:val="false"/>
          <w:i w:val="false"/>
          <w:color w:val="000000"/>
          <w:sz w:val="28"/>
        </w:rPr>
        <w:t>
      в графе 5 – количество товара в единицах измерения, указанных в графе 4;</w:t>
      </w:r>
    </w:p>
    <w:p>
      <w:pPr>
        <w:spacing w:after="0"/>
        <w:ind w:left="0"/>
        <w:jc w:val="both"/>
      </w:pPr>
      <w:r>
        <w:rPr>
          <w:rFonts w:ascii="Times New Roman"/>
          <w:b w:val="false"/>
          <w:i w:val="false"/>
          <w:color w:val="000000"/>
          <w:sz w:val="28"/>
        </w:rPr>
        <w:t>
      в графе 6 – стоимость товара (работы) на основании сведений из счета-фактуры или транспортных (товаросопроводительных) документов либо ином документе, подтверждающем приобретение импортированного товара;</w:t>
      </w:r>
    </w:p>
    <w:p>
      <w:pPr>
        <w:spacing w:after="0"/>
        <w:ind w:left="0"/>
        <w:jc w:val="both"/>
      </w:pPr>
      <w:r>
        <w:rPr>
          <w:rFonts w:ascii="Times New Roman"/>
          <w:b w:val="false"/>
          <w:i w:val="false"/>
          <w:color w:val="000000"/>
          <w:sz w:val="28"/>
        </w:rPr>
        <w:t>
      в графе 7 – код валюты;</w:t>
      </w:r>
    </w:p>
    <w:p>
      <w:pPr>
        <w:spacing w:after="0"/>
        <w:ind w:left="0"/>
        <w:jc w:val="both"/>
      </w:pPr>
      <w:r>
        <w:rPr>
          <w:rFonts w:ascii="Times New Roman"/>
          <w:b w:val="false"/>
          <w:i w:val="false"/>
          <w:color w:val="000000"/>
          <w:sz w:val="28"/>
        </w:rPr>
        <w:t>
      в графе 8 – установленный Национальным банком Республики Казахстан курс тенге к валюте, указанной в счете-фактуре или транспортном (товаросопроводительном) документе, на дату принятия на учет импортированных товаров;</w:t>
      </w:r>
    </w:p>
    <w:p>
      <w:pPr>
        <w:spacing w:after="0"/>
        <w:ind w:left="0"/>
        <w:jc w:val="both"/>
      </w:pPr>
      <w:r>
        <w:rPr>
          <w:rFonts w:ascii="Times New Roman"/>
          <w:b w:val="false"/>
          <w:i w:val="false"/>
          <w:color w:val="000000"/>
          <w:sz w:val="28"/>
        </w:rPr>
        <w:t>
      в графе 9 – серия, номер транспортных (товаросопроводительных) документов;</w:t>
      </w:r>
    </w:p>
    <w:p>
      <w:pPr>
        <w:spacing w:after="0"/>
        <w:ind w:left="0"/>
        <w:jc w:val="both"/>
      </w:pPr>
      <w:r>
        <w:rPr>
          <w:rFonts w:ascii="Times New Roman"/>
          <w:b w:val="false"/>
          <w:i w:val="false"/>
          <w:color w:val="000000"/>
          <w:sz w:val="28"/>
        </w:rPr>
        <w:t>
      в графе 10 – дата транспортных (товаросопроводительных) документов;</w:t>
      </w:r>
    </w:p>
    <w:p>
      <w:pPr>
        <w:spacing w:after="0"/>
        <w:ind w:left="0"/>
        <w:jc w:val="both"/>
      </w:pPr>
      <w:r>
        <w:rPr>
          <w:rFonts w:ascii="Times New Roman"/>
          <w:b w:val="false"/>
          <w:i w:val="false"/>
          <w:color w:val="000000"/>
          <w:sz w:val="28"/>
        </w:rPr>
        <w:t>
      в графе 11 – номер счета-фактуры;</w:t>
      </w:r>
    </w:p>
    <w:p>
      <w:pPr>
        <w:spacing w:after="0"/>
        <w:ind w:left="0"/>
        <w:jc w:val="both"/>
      </w:pPr>
      <w:r>
        <w:rPr>
          <w:rFonts w:ascii="Times New Roman"/>
          <w:b w:val="false"/>
          <w:i w:val="false"/>
          <w:color w:val="000000"/>
          <w:sz w:val="28"/>
        </w:rPr>
        <w:t>
      в графе 12 – дата счета-фактуры;</w:t>
      </w:r>
    </w:p>
    <w:p>
      <w:pPr>
        <w:spacing w:after="0"/>
        <w:ind w:left="0"/>
        <w:jc w:val="both"/>
      </w:pPr>
      <w:r>
        <w:rPr>
          <w:rFonts w:ascii="Times New Roman"/>
          <w:b w:val="false"/>
          <w:i w:val="false"/>
          <w:color w:val="000000"/>
          <w:sz w:val="28"/>
        </w:rPr>
        <w:t>
      в графе 13 – дата принятия налогоплательщиком товара на учет;</w:t>
      </w:r>
    </w:p>
    <w:p>
      <w:pPr>
        <w:spacing w:after="0"/>
        <w:ind w:left="0"/>
        <w:jc w:val="both"/>
      </w:pPr>
      <w:r>
        <w:rPr>
          <w:rFonts w:ascii="Times New Roman"/>
          <w:b w:val="false"/>
          <w:i w:val="false"/>
          <w:color w:val="000000"/>
          <w:sz w:val="28"/>
        </w:rPr>
        <w:t>
      в графе 14 – налоговая база по подакцизным товарам исходя из объема импортируемого товара в натуральном выражении.</w:t>
      </w:r>
    </w:p>
    <w:p>
      <w:pPr>
        <w:spacing w:after="0"/>
        <w:ind w:left="0"/>
        <w:jc w:val="both"/>
      </w:pPr>
      <w:r>
        <w:rPr>
          <w:rFonts w:ascii="Times New Roman"/>
          <w:b w:val="false"/>
          <w:i w:val="false"/>
          <w:color w:val="000000"/>
          <w:sz w:val="28"/>
        </w:rPr>
        <w:t>
      По подакцизным товарам, по которым акцизы взимается иным уполномоченным органом, сумма акцизов, уплаченная в бюджет государства-члена таможенного союза, указывается в графе 19. При этом в графах 14, 16 и 17 указывается прочерк;</w:t>
      </w:r>
    </w:p>
    <w:p>
      <w:pPr>
        <w:spacing w:after="0"/>
        <w:ind w:left="0"/>
        <w:jc w:val="both"/>
      </w:pPr>
      <w:r>
        <w:rPr>
          <w:rFonts w:ascii="Times New Roman"/>
          <w:b w:val="false"/>
          <w:i w:val="false"/>
          <w:color w:val="000000"/>
          <w:sz w:val="28"/>
        </w:rPr>
        <w:t xml:space="preserve">
      в графе 15 – налоговая база по НДС в национальной валюте Республики Казахстан. Налоговая база рассчитывается с учетом требований </w:t>
      </w:r>
      <w:r>
        <w:rPr>
          <w:rFonts w:ascii="Times New Roman"/>
          <w:b w:val="false"/>
          <w:i w:val="false"/>
          <w:color w:val="000000"/>
          <w:sz w:val="28"/>
        </w:rPr>
        <w:t>статьи 276-8</w:t>
      </w:r>
      <w:r>
        <w:rPr>
          <w:rFonts w:ascii="Times New Roman"/>
          <w:b w:val="false"/>
          <w:i w:val="false"/>
          <w:color w:val="000000"/>
          <w:sz w:val="28"/>
        </w:rPr>
        <w:t xml:space="preserve"> Налогового кодекса. В размер налоговой базы по НДС включается сумма акцизов по подакцизным товарам, указанная в графе 19;</w:t>
      </w:r>
    </w:p>
    <w:p>
      <w:pPr>
        <w:spacing w:after="0"/>
        <w:ind w:left="0"/>
        <w:jc w:val="both"/>
      </w:pPr>
      <w:r>
        <w:rPr>
          <w:rFonts w:ascii="Times New Roman"/>
          <w:b w:val="false"/>
          <w:i w:val="false"/>
          <w:color w:val="000000"/>
          <w:sz w:val="28"/>
        </w:rPr>
        <w:t>
      в графах 16 и 18 – налоговые ставки по акцизам и НДС, установленные Налоговым кодексом. В случае, если налоговым законодательством Республики Казахстан предусмотрено освобождение от уплаты НДС и (или) акцизов по ввезенным товарам на территорию Республики Казахстан, в графах проставляется слово "льгота". По подакцизным товарам в графе 16 указывается ставка акцизов в национальной валюте;</w:t>
      </w:r>
    </w:p>
    <w:p>
      <w:pPr>
        <w:spacing w:after="0"/>
        <w:ind w:left="0"/>
        <w:jc w:val="both"/>
      </w:pPr>
      <w:r>
        <w:rPr>
          <w:rFonts w:ascii="Times New Roman"/>
          <w:b w:val="false"/>
          <w:i w:val="false"/>
          <w:color w:val="000000"/>
          <w:sz w:val="28"/>
        </w:rPr>
        <w:t>
      в графе 17 – проставляется прочерк;</w:t>
      </w:r>
    </w:p>
    <w:p>
      <w:pPr>
        <w:spacing w:after="0"/>
        <w:ind w:left="0"/>
        <w:jc w:val="both"/>
      </w:pPr>
      <w:r>
        <w:rPr>
          <w:rFonts w:ascii="Times New Roman"/>
          <w:b w:val="false"/>
          <w:i w:val="false"/>
          <w:color w:val="000000"/>
          <w:sz w:val="28"/>
        </w:rPr>
        <w:t>
      в графе 19 – сумма акцизов, рассчитанная Покупателем товаров исходя из применяемых налоговых ставок, указанных в графе 16.</w:t>
      </w:r>
    </w:p>
    <w:p>
      <w:pPr>
        <w:spacing w:after="0"/>
        <w:ind w:left="0"/>
        <w:jc w:val="both"/>
      </w:pPr>
      <w:r>
        <w:rPr>
          <w:rFonts w:ascii="Times New Roman"/>
          <w:b w:val="false"/>
          <w:i w:val="false"/>
          <w:color w:val="000000"/>
          <w:sz w:val="28"/>
        </w:rPr>
        <w:t>
      В случае, если налоговым законодательством Республики Казахстан предусмотрено освобождение от уплаты акцизов по ввезенным товарам на территорию Республики Казахстан и в графе 16 проставляется слово "льгота", в графе 19 проставляется "0" (ноль);</w:t>
      </w:r>
    </w:p>
    <w:p>
      <w:pPr>
        <w:spacing w:after="0"/>
        <w:ind w:left="0"/>
        <w:jc w:val="both"/>
      </w:pPr>
      <w:r>
        <w:rPr>
          <w:rFonts w:ascii="Times New Roman"/>
          <w:b w:val="false"/>
          <w:i w:val="false"/>
          <w:color w:val="000000"/>
          <w:sz w:val="28"/>
        </w:rPr>
        <w:t>
      в графе 20 – сумма НДС, рассчитанная исходя из применяемой налоговой ставки, указанной в графе 18, к налоговой базе, указанной в графе 15.</w:t>
      </w:r>
    </w:p>
    <w:p>
      <w:pPr>
        <w:spacing w:after="0"/>
        <w:ind w:left="0"/>
        <w:jc w:val="both"/>
      </w:pPr>
      <w:r>
        <w:rPr>
          <w:rFonts w:ascii="Times New Roman"/>
          <w:b w:val="false"/>
          <w:i w:val="false"/>
          <w:color w:val="000000"/>
          <w:sz w:val="28"/>
        </w:rPr>
        <w:t>
      В случае, если налоговым законодательством Республики Казахстан предусмотрено освобождение от уплаты НДС по ввезенным товарам на территорию Республики Казахстан и в графе 18 проставляется слово "льгота", в графе 20 проставляется "0" (ноль).</w:t>
      </w:r>
    </w:p>
    <w:p>
      <w:pPr>
        <w:spacing w:after="0"/>
        <w:ind w:left="0"/>
        <w:jc w:val="both"/>
      </w:pPr>
      <w:r>
        <w:rPr>
          <w:rFonts w:ascii="Times New Roman"/>
          <w:b w:val="false"/>
          <w:i w:val="false"/>
          <w:color w:val="000000"/>
          <w:sz w:val="28"/>
        </w:rPr>
        <w:t>
      Если транспортный (товаросопроводительный) документ, подтверждающий перемещение товаров с территории одного государства-члена таможенного союза на территорию другого государства-члена таможенного союза, имеет итоговую строку, допускается перенесение в одну строку заявления сведений итоговой строки транспортного (товаросопроводительного) документа с указанием общего наименования аналогичных друг другу ввозимых товаров.</w:t>
      </w:r>
    </w:p>
    <w:p>
      <w:pPr>
        <w:spacing w:after="0"/>
        <w:ind w:left="0"/>
        <w:jc w:val="both"/>
      </w:pPr>
      <w:r>
        <w:rPr>
          <w:rFonts w:ascii="Times New Roman"/>
          <w:b w:val="false"/>
          <w:i w:val="false"/>
          <w:color w:val="000000"/>
          <w:sz w:val="28"/>
        </w:rPr>
        <w:t>
      Если в транспортном (товаросопроводительном) документе указаны подакцизные товары либо приведены показатели, относящиеся к товарам, облагаемым косвенными налогами по различным ставкам или имеющим различные единицы измерения, то в заявление переносятся все наименования товаров (каждая позиция) из транспортного (товаросопроводительного) документа.</w:t>
      </w:r>
    </w:p>
    <w:p>
      <w:pPr>
        <w:spacing w:after="0"/>
        <w:ind w:left="0"/>
        <w:jc w:val="both"/>
      </w:pPr>
      <w:r>
        <w:rPr>
          <w:rFonts w:ascii="Times New Roman"/>
          <w:b w:val="false"/>
          <w:i w:val="false"/>
          <w:color w:val="000000"/>
          <w:sz w:val="28"/>
        </w:rPr>
        <w:t>
      Если транспортный (товаросопроводительный) документ, в котором отражено несколько аналогичных друг другу товаров, не имеет итоговой строки, то показатели, отраженные в каждой из строк товаросопроводительного (транспортного) документа, переносятся в заявление. При этом в графах 9 и 10 заявления указываются сведения одного и того же транспортного (товаросопроводительного) документа.</w:t>
      </w:r>
    </w:p>
    <w:p>
      <w:pPr>
        <w:spacing w:after="0"/>
        <w:ind w:left="0"/>
        <w:jc w:val="both"/>
      </w:pPr>
      <w:r>
        <w:rPr>
          <w:rFonts w:ascii="Times New Roman"/>
          <w:b w:val="false"/>
          <w:i w:val="false"/>
          <w:color w:val="000000"/>
          <w:sz w:val="28"/>
        </w:rPr>
        <w:t>
      Если в счете-фактуре перечислены товары, которые указаны в нескольких транспортных (товаросопроводительных) документах, то в заявление переносятся позиции из каждого транспортного (товаросопроводительного) документа с учетом требований, изложенных выше. При этом в графах 11 и 12 заявления повторяются данные такого счета-фактуры.</w:t>
      </w:r>
    </w:p>
    <w:bookmarkStart w:name="z796" w:id="734"/>
    <w:p>
      <w:pPr>
        <w:spacing w:after="0"/>
        <w:ind w:left="0"/>
        <w:jc w:val="both"/>
      </w:pPr>
      <w:r>
        <w:rPr>
          <w:rFonts w:ascii="Times New Roman"/>
          <w:b w:val="false"/>
          <w:i w:val="false"/>
          <w:color w:val="000000"/>
          <w:sz w:val="28"/>
        </w:rPr>
        <w:t>
      13. Раздел 3 заявления заполняется в следующих случаях:</w:t>
      </w:r>
    </w:p>
    <w:bookmarkEnd w:id="734"/>
    <w:p>
      <w:pPr>
        <w:spacing w:after="0"/>
        <w:ind w:left="0"/>
        <w:jc w:val="both"/>
      </w:pPr>
      <w:r>
        <w:rPr>
          <w:rFonts w:ascii="Times New Roman"/>
          <w:b w:val="false"/>
          <w:i w:val="false"/>
          <w:color w:val="000000"/>
          <w:sz w:val="28"/>
        </w:rPr>
        <w:t>
      1) если обороты (операции) по реализации товаров Продавцом, указанным в разделе 1 заявления, Покупателю, указанному в разделе 1 Заявления, не являются объектом обложения косвенными налогами в соответствии с законодательством государства-члена таможенного союза- Продавца, так как местом реализации таких товаров не признается территория государства-члена таможенного союза-Продавца. При этом в строке 08 "Продавец (комитент, доверитель, принципал)" указывается налогоплательщик государства-члена таможенного союза, с территории которого были вывезены товары, применивший при реализации этих товаров ставку НДС в размере 0 процентов (освобождение по акцизам). В строке 12 указываются реквизиты договора (контракта) (номер и дата договора (контракта), номера и даты спецификаций), заключенного между Продавцом и Покупателем, указанным в строках 08 и 09;</w:t>
      </w:r>
    </w:p>
    <w:p>
      <w:pPr>
        <w:spacing w:after="0"/>
        <w:ind w:left="0"/>
        <w:jc w:val="both"/>
      </w:pPr>
      <w:r>
        <w:rPr>
          <w:rFonts w:ascii="Times New Roman"/>
          <w:b w:val="false"/>
          <w:i w:val="false"/>
          <w:color w:val="000000"/>
          <w:sz w:val="28"/>
        </w:rPr>
        <w:t>
      2) при реализации товара Покупателю (строка 02) через комиссионера, поверенного либо агента. При этом в строке 12 отражаются реквизиты договора (контракта) комиссии, поручения либо агентского договора (контракта), а в строках 08 и 09 – стороны данного договора (контракта).</w:t>
      </w:r>
    </w:p>
    <w:bookmarkStart w:name="z797" w:id="735"/>
    <w:p>
      <w:pPr>
        <w:spacing w:after="0"/>
        <w:ind w:left="0"/>
        <w:jc w:val="both"/>
      </w:pPr>
      <w:r>
        <w:rPr>
          <w:rFonts w:ascii="Times New Roman"/>
          <w:b w:val="false"/>
          <w:i w:val="false"/>
          <w:color w:val="000000"/>
          <w:sz w:val="28"/>
        </w:rPr>
        <w:t>
      14. В тех случаях, когда в поставке товара участвуют более трех лиц, налогоплательщик в Приложении указывает сведения о сделках по реализации товаров (перемещении товаров) от Продавца (налогоплательщика государства–члена таможенного союза, с территории которого были вывезены товары, и представляющего в налоговый орган пакет документов, подтверждающий правомерность применения ставки НДС 0 процентов или освобождение от уплаты акцизов) до Покупателя (налогоплательщика, представляющего заявление) с указанием лиц, участников соответствующих сделок, а также сведений из договоров (контрактов): наименование (УНП, ИНН/КПП, РНН либо БИН либо ИИН, код страны, место его нахождения (место жительства), номер договора (контракта), дата договора (контракта), номера и даты спецификаций.</w:t>
      </w:r>
    </w:p>
    <w:bookmarkEnd w:id="735"/>
    <w:bookmarkStart w:name="z798" w:id="736"/>
    <w:p>
      <w:pPr>
        <w:spacing w:after="0"/>
        <w:ind w:left="0"/>
        <w:jc w:val="both"/>
      </w:pPr>
      <w:r>
        <w:rPr>
          <w:rFonts w:ascii="Times New Roman"/>
          <w:b w:val="false"/>
          <w:i w:val="false"/>
          <w:color w:val="000000"/>
          <w:sz w:val="28"/>
        </w:rPr>
        <w:t xml:space="preserve">
      15. В течение десяти рабочих дней со дня поступления заявления на бумажном носителе и документов,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276-20 Налогового кодекса, должностное лицо налогового органа должно его рассмотреть и подтвердить факт уплаты косвенных налогов (освобождении либо ином способе уплаты), либо мотивированно отказать в соответствующем подтверждении, и произвести соответствующие отметки в разделе 2 заявления.</w:t>
      </w:r>
    </w:p>
    <w:bookmarkEnd w:id="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400.00</w:t>
            </w:r>
            <w:r>
              <w:rPr>
                <w:rFonts w:ascii="Times New Roman"/>
                <w:b w:val="false"/>
                <w:i w:val="false"/>
                <w:color w:val="000000"/>
                <w:sz w:val="20"/>
              </w:rPr>
              <w:t xml:space="preserve"> Стр.</w:t>
            </w:r>
            <w:r>
              <w:rPr>
                <w:rFonts w:ascii="Times New Roman"/>
                <w:b/>
                <w:i w:val="false"/>
                <w:color w:val="000000"/>
                <w:sz w:val="20"/>
              </w:rPr>
              <w:t>01</w:t>
            </w:r>
          </w:p>
        </w:tc>
      </w:tr>
    </w:tbl>
    <w:bookmarkStart w:name="z800" w:id="737"/>
    <w:p>
      <w:pPr>
        <w:spacing w:after="0"/>
        <w:ind w:left="0"/>
        <w:jc w:val="left"/>
      </w:pPr>
      <w:r>
        <w:rPr>
          <w:rFonts w:ascii="Times New Roman"/>
          <w:b/>
          <w:i w:val="false"/>
          <w:color w:val="000000"/>
        </w:rPr>
        <w:t xml:space="preserve"> ДЕКЛАРАЦИЯ</w:t>
      </w:r>
      <w:r>
        <w:br/>
      </w:r>
      <w:r>
        <w:rPr>
          <w:rFonts w:ascii="Times New Roman"/>
          <w:b/>
          <w:i w:val="false"/>
          <w:color w:val="000000"/>
        </w:rPr>
        <w:t>ПО АКЦИЗУ</w:t>
      </w:r>
    </w:p>
    <w:bookmarkEnd w:id="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802" w:id="738"/>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акцизу (форма 400.00)</w:t>
      </w:r>
    </w:p>
    <w:bookmarkEnd w:id="738"/>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804" w:id="739"/>
    <w:p>
      <w:pPr>
        <w:spacing w:after="0"/>
        <w:ind w:left="0"/>
        <w:jc w:val="left"/>
      </w:pPr>
      <w:r>
        <w:rPr>
          <w:rFonts w:ascii="Times New Roman"/>
          <w:b/>
          <w:i w:val="false"/>
          <w:color w:val="000000"/>
        </w:rPr>
        <w:t xml:space="preserve"> 1. Общие положения</w:t>
      </w:r>
    </w:p>
    <w:bookmarkEnd w:id="739"/>
    <w:bookmarkStart w:name="z805" w:id="740"/>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акцизу (форма 400.00)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акцизу (далее – декларация), предназначенной для исчисления сумм акцизов. Декларация составляется плательщиками акцизов в соответствии с </w:t>
      </w:r>
      <w:r>
        <w:rPr>
          <w:rFonts w:ascii="Times New Roman"/>
          <w:b w:val="false"/>
          <w:i w:val="false"/>
          <w:color w:val="000000"/>
          <w:sz w:val="28"/>
        </w:rPr>
        <w:t>разделом 9</w:t>
      </w:r>
      <w:r>
        <w:rPr>
          <w:rFonts w:ascii="Times New Roman"/>
          <w:b w:val="false"/>
          <w:i w:val="false"/>
          <w:color w:val="000000"/>
          <w:sz w:val="28"/>
        </w:rPr>
        <w:t xml:space="preserve"> Налогового кодекса.</w:t>
      </w:r>
    </w:p>
    <w:bookmarkEnd w:id="740"/>
    <w:p>
      <w:pPr>
        <w:spacing w:after="0"/>
        <w:ind w:left="0"/>
        <w:jc w:val="both"/>
      </w:pPr>
      <w:r>
        <w:rPr>
          <w:rFonts w:ascii="Times New Roman"/>
          <w:b w:val="false"/>
          <w:i w:val="false"/>
          <w:color w:val="000000"/>
          <w:sz w:val="28"/>
        </w:rPr>
        <w:t>
      Плательщик акциза, имеющий один объект, связанный с налогообложением, зарегистрированный в налоговом органе по месту своего нахождения, представляет декларацию по акцизу без приложения расчета за структурные подразделения или объект, связанный с налогообложением за исключением плательщиков акциза, осуществляющих реализацию бензина (за исключением авиационного) и дизельного топлива.</w:t>
      </w:r>
    </w:p>
    <w:bookmarkStart w:name="z806" w:id="741"/>
    <w:p>
      <w:pPr>
        <w:spacing w:after="0"/>
        <w:ind w:left="0"/>
        <w:jc w:val="both"/>
      </w:pPr>
      <w:r>
        <w:rPr>
          <w:rFonts w:ascii="Times New Roman"/>
          <w:b w:val="false"/>
          <w:i w:val="false"/>
          <w:color w:val="000000"/>
          <w:sz w:val="28"/>
        </w:rPr>
        <w:t>
      2. Декларация состоит из самой декларации (форма 400.00) и приложений к ней (формы с 400.01 по 400.08), предназначенных для детального отражения информации об исчислении налогового обязательства.</w:t>
      </w:r>
    </w:p>
    <w:bookmarkEnd w:id="741"/>
    <w:bookmarkStart w:name="z807" w:id="742"/>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742"/>
    <w:bookmarkStart w:name="z808" w:id="743"/>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743"/>
    <w:bookmarkStart w:name="z809" w:id="744"/>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744"/>
    <w:bookmarkStart w:name="z810" w:id="745"/>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745"/>
    <w:bookmarkStart w:name="z811" w:id="746"/>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746"/>
    <w:bookmarkStart w:name="z812" w:id="747"/>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747"/>
    <w:bookmarkStart w:name="z813" w:id="748"/>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748"/>
    <w:bookmarkStart w:name="z814" w:id="749"/>
    <w:p>
      <w:pPr>
        <w:spacing w:after="0"/>
        <w:ind w:left="0"/>
        <w:jc w:val="both"/>
      </w:pPr>
      <w:r>
        <w:rPr>
          <w:rFonts w:ascii="Times New Roman"/>
          <w:b w:val="false"/>
          <w:i w:val="false"/>
          <w:color w:val="000000"/>
          <w:sz w:val="28"/>
        </w:rPr>
        <w:t>
      10. При составлении декларации:</w:t>
      </w:r>
    </w:p>
    <w:bookmarkEnd w:id="74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815" w:id="750"/>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750"/>
    <w:bookmarkStart w:name="z816" w:id="751"/>
    <w:p>
      <w:pPr>
        <w:spacing w:after="0"/>
        <w:ind w:left="0"/>
        <w:jc w:val="both"/>
      </w:pPr>
      <w:r>
        <w:rPr>
          <w:rFonts w:ascii="Times New Roman"/>
          <w:b w:val="false"/>
          <w:i w:val="false"/>
          <w:color w:val="000000"/>
          <w:sz w:val="28"/>
        </w:rPr>
        <w:t>
      12. При представлении декларации:</w:t>
      </w:r>
    </w:p>
    <w:bookmarkEnd w:id="75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817" w:id="752"/>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752"/>
    <w:bookmarkStart w:name="z818" w:id="753"/>
    <w:p>
      <w:pPr>
        <w:spacing w:after="0"/>
        <w:ind w:left="0"/>
        <w:jc w:val="left"/>
      </w:pPr>
      <w:r>
        <w:rPr>
          <w:rFonts w:ascii="Times New Roman"/>
          <w:b/>
          <w:i w:val="false"/>
          <w:color w:val="000000"/>
        </w:rPr>
        <w:t xml:space="preserve"> 2. Составление декларации (форма 400.00)</w:t>
      </w:r>
    </w:p>
    <w:bookmarkEnd w:id="753"/>
    <w:bookmarkStart w:name="z819" w:id="754"/>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754"/>
    <w:p>
      <w:pPr>
        <w:spacing w:after="0"/>
        <w:ind w:left="0"/>
        <w:jc w:val="both"/>
      </w:pPr>
      <w:r>
        <w:rPr>
          <w:rFonts w:ascii="Times New Roman"/>
          <w:b w:val="false"/>
          <w:i w:val="false"/>
          <w:color w:val="000000"/>
          <w:sz w:val="28"/>
        </w:rPr>
        <w:t>
      1) ИИН/БИН – индивидуальный идентификационный номер/бизнес-идентификационный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номер/бизнес-идентификационный номер доверительного управляющего;</w:t>
      </w:r>
    </w:p>
    <w:p>
      <w:pPr>
        <w:spacing w:after="0"/>
        <w:ind w:left="0"/>
        <w:jc w:val="both"/>
      </w:pPr>
      <w:r>
        <w:rPr>
          <w:rFonts w:ascii="Times New Roman"/>
          <w:b w:val="false"/>
          <w:i w:val="false"/>
          <w:color w:val="000000"/>
          <w:sz w:val="28"/>
        </w:rPr>
        <w:t>
      2) Ф.И.О. или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или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или фамилия, имя отчество (при его наличии) физического лица;</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 Отчетным налоговым периодом для представления декларации в соответствии со </w:t>
      </w:r>
      <w:r>
        <w:rPr>
          <w:rFonts w:ascii="Times New Roman"/>
          <w:b w:val="false"/>
          <w:i w:val="false"/>
          <w:color w:val="000000"/>
          <w:sz w:val="28"/>
        </w:rPr>
        <w:t>статьей 295</w:t>
      </w:r>
      <w:r>
        <w:rPr>
          <w:rFonts w:ascii="Times New Roman"/>
          <w:b w:val="false"/>
          <w:i w:val="false"/>
          <w:color w:val="000000"/>
          <w:sz w:val="28"/>
        </w:rPr>
        <w:t xml:space="preserve"> Налогового кодекса является календарный месяц;</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Ячейка отмечается в случае, если плательщик относится к категории, указанной в строке А;</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9) представленные расчеты за структурные подразделения или объекты, связанные с налогообложением.</w:t>
      </w:r>
    </w:p>
    <w:p>
      <w:pPr>
        <w:spacing w:after="0"/>
        <w:ind w:left="0"/>
        <w:jc w:val="both"/>
      </w:pPr>
      <w:r>
        <w:rPr>
          <w:rFonts w:ascii="Times New Roman"/>
          <w:b w:val="false"/>
          <w:i w:val="false"/>
          <w:color w:val="000000"/>
          <w:sz w:val="28"/>
        </w:rPr>
        <w:t>
      Соответствующая ячейка отмечается в зависимости от формы расчета, составленной за структурные подразделения или объекты, связанные с налогообложением.</w:t>
      </w:r>
    </w:p>
    <w:bookmarkStart w:name="z820" w:id="755"/>
    <w:p>
      <w:pPr>
        <w:spacing w:after="0"/>
        <w:ind w:left="0"/>
        <w:jc w:val="both"/>
      </w:pPr>
      <w:r>
        <w:rPr>
          <w:rFonts w:ascii="Times New Roman"/>
          <w:b w:val="false"/>
          <w:i w:val="false"/>
          <w:color w:val="000000"/>
          <w:sz w:val="28"/>
        </w:rPr>
        <w:t>
      15. В разделе "Исчислено акцизов к уплате":</w:t>
      </w:r>
    </w:p>
    <w:bookmarkEnd w:id="755"/>
    <w:p>
      <w:pPr>
        <w:spacing w:after="0"/>
        <w:ind w:left="0"/>
        <w:jc w:val="both"/>
      </w:pPr>
      <w:r>
        <w:rPr>
          <w:rFonts w:ascii="Times New Roman"/>
          <w:b w:val="false"/>
          <w:i w:val="false"/>
          <w:color w:val="000000"/>
          <w:sz w:val="28"/>
        </w:rPr>
        <w:t>
      1) в строке 400.00.001 указывается сумма акциза, исчисленного по всем видам спирта и (или) виноматериала. В данную строку переносится сумма, отраженная в строках 400.01.015 (по всем страницам формы 400.01);</w:t>
      </w:r>
    </w:p>
    <w:p>
      <w:pPr>
        <w:spacing w:after="0"/>
        <w:ind w:left="0"/>
        <w:jc w:val="both"/>
      </w:pPr>
      <w:r>
        <w:rPr>
          <w:rFonts w:ascii="Times New Roman"/>
          <w:b w:val="false"/>
          <w:i w:val="false"/>
          <w:color w:val="000000"/>
          <w:sz w:val="28"/>
        </w:rPr>
        <w:t>
      2) в строке 400.00.002 указывается сумма акциза, исчисленного по алкогольной продукции, а также спиртосодержащей продукции медицинского назначения, зарегистрированной в соответствии с законодательством Республики Казахстан в качестве лекарственного средства. В данную строку переносится сумма, отраженная в строках 400.02.013 (по всем страницам формы 400.02);</w:t>
      </w:r>
    </w:p>
    <w:p>
      <w:pPr>
        <w:spacing w:after="0"/>
        <w:ind w:left="0"/>
        <w:jc w:val="both"/>
      </w:pPr>
      <w:r>
        <w:rPr>
          <w:rFonts w:ascii="Times New Roman"/>
          <w:b w:val="false"/>
          <w:i w:val="false"/>
          <w:color w:val="000000"/>
          <w:sz w:val="28"/>
        </w:rPr>
        <w:t>
      3) в строке 400.00.003 указывается сумма акциза, исчисленного по табачным изделиям. В данную строку переносится сумма, отраженная в строках 400.03.013 (по всем страницам формы 400.03);</w:t>
      </w:r>
    </w:p>
    <w:p>
      <w:pPr>
        <w:spacing w:after="0"/>
        <w:ind w:left="0"/>
        <w:jc w:val="both"/>
      </w:pPr>
      <w:r>
        <w:rPr>
          <w:rFonts w:ascii="Times New Roman"/>
          <w:b w:val="false"/>
          <w:i w:val="false"/>
          <w:color w:val="000000"/>
          <w:sz w:val="28"/>
        </w:rPr>
        <w:t>
      4) в строке 400.00.004 указывается сумма акциза, исчисленного по сырой нефти, газовому конденсату. В данную строку переносится сумма, отраженная в строке 400.04.013;</w:t>
      </w:r>
    </w:p>
    <w:p>
      <w:pPr>
        <w:spacing w:after="0"/>
        <w:ind w:left="0"/>
        <w:jc w:val="both"/>
      </w:pPr>
      <w:r>
        <w:rPr>
          <w:rFonts w:ascii="Times New Roman"/>
          <w:b w:val="false"/>
          <w:i w:val="false"/>
          <w:color w:val="000000"/>
          <w:sz w:val="28"/>
        </w:rPr>
        <w:t>
      5) в строке 400.00.005 указывается сумма акциза по бензину (за исключением авиационного). В данную строку переносится сумма, отраженная в строке 400.05.003 С;</w:t>
      </w:r>
    </w:p>
    <w:p>
      <w:pPr>
        <w:spacing w:after="0"/>
        <w:ind w:left="0"/>
        <w:jc w:val="both"/>
      </w:pPr>
      <w:r>
        <w:rPr>
          <w:rFonts w:ascii="Times New Roman"/>
          <w:b w:val="false"/>
          <w:i w:val="false"/>
          <w:color w:val="000000"/>
          <w:sz w:val="28"/>
        </w:rPr>
        <w:t>
      6) в строке 400.00.006 указывается сумма акциза, исчисленного по дизельному топливу. В данную строку переносится сумма, отраженная в строке 400.05.006 С;</w:t>
      </w:r>
    </w:p>
    <w:p>
      <w:pPr>
        <w:spacing w:after="0"/>
        <w:ind w:left="0"/>
        <w:jc w:val="both"/>
      </w:pPr>
      <w:r>
        <w:rPr>
          <w:rFonts w:ascii="Times New Roman"/>
          <w:b w:val="false"/>
          <w:i w:val="false"/>
          <w:color w:val="000000"/>
          <w:sz w:val="28"/>
        </w:rPr>
        <w:t xml:space="preserve">
      7) в строке 400.00.007 указывается сумма акциза, исчисленного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В данную строку переносится сумма, отраженная в строке 400.08.011;</w:t>
      </w:r>
    </w:p>
    <w:p>
      <w:pPr>
        <w:spacing w:after="0"/>
        <w:ind w:left="0"/>
        <w:jc w:val="both"/>
      </w:pPr>
      <w:r>
        <w:rPr>
          <w:rFonts w:ascii="Times New Roman"/>
          <w:b w:val="false"/>
          <w:i w:val="false"/>
          <w:color w:val="000000"/>
          <w:sz w:val="28"/>
        </w:rPr>
        <w:t>
      8) в строке 400.00.008 указывается сумма акциза, исчисленного по прочим подакцизным товарам. Данная строка заполняется плательщиками, осуществляющими исчисление и уплату акциза в налоговом режиме, установленном контрактом на недропользование;</w:t>
      </w:r>
    </w:p>
    <w:p>
      <w:pPr>
        <w:spacing w:after="0"/>
        <w:ind w:left="0"/>
        <w:jc w:val="both"/>
      </w:pPr>
      <w:r>
        <w:rPr>
          <w:rFonts w:ascii="Times New Roman"/>
          <w:b w:val="false"/>
          <w:i w:val="false"/>
          <w:color w:val="000000"/>
          <w:sz w:val="28"/>
        </w:rPr>
        <w:t>
      9) в строке 400.00.009 указывается общая сумма исчисленного акциза, определяемая как сумма строк с 400.00.001 по 400.00.008;</w:t>
      </w:r>
    </w:p>
    <w:p>
      <w:pPr>
        <w:spacing w:after="0"/>
        <w:ind w:left="0"/>
        <w:jc w:val="both"/>
      </w:pPr>
      <w:r>
        <w:rPr>
          <w:rFonts w:ascii="Times New Roman"/>
          <w:b w:val="false"/>
          <w:i w:val="false"/>
          <w:color w:val="000000"/>
          <w:sz w:val="28"/>
        </w:rPr>
        <w:t>
      10) в строке 400.00.010 указывается сумма вычета из налога. В данную строку переносится итоговая сумма строки 00000001 графы Е формы 400.06;</w:t>
      </w:r>
    </w:p>
    <w:p>
      <w:pPr>
        <w:spacing w:after="0"/>
        <w:ind w:left="0"/>
        <w:jc w:val="both"/>
      </w:pPr>
      <w:r>
        <w:rPr>
          <w:rFonts w:ascii="Times New Roman"/>
          <w:b w:val="false"/>
          <w:i w:val="false"/>
          <w:color w:val="000000"/>
          <w:sz w:val="28"/>
        </w:rPr>
        <w:t>
      11) в строке 400.00.011 указывается итоговая сумма исчисленного акциза, определяемая как разница строк 400.00.009 и 400.00.010;</w:t>
      </w:r>
    </w:p>
    <w:p>
      <w:pPr>
        <w:spacing w:after="0"/>
        <w:ind w:left="0"/>
        <w:jc w:val="both"/>
      </w:pPr>
      <w:r>
        <w:rPr>
          <w:rFonts w:ascii="Times New Roman"/>
          <w:b w:val="false"/>
          <w:i w:val="false"/>
          <w:color w:val="000000"/>
          <w:sz w:val="28"/>
        </w:rPr>
        <w:t>
      12) в строке 400.00.012 указывается сумма исчисленного акциза за структурные подразделения или объекты, связанные с налогообложением.</w:t>
      </w:r>
    </w:p>
    <w:bookmarkStart w:name="z821" w:id="756"/>
    <w:p>
      <w:pPr>
        <w:spacing w:after="0"/>
        <w:ind w:left="0"/>
        <w:jc w:val="both"/>
      </w:pPr>
      <w:r>
        <w:rPr>
          <w:rFonts w:ascii="Times New Roman"/>
          <w:b w:val="false"/>
          <w:i w:val="false"/>
          <w:color w:val="000000"/>
          <w:sz w:val="28"/>
        </w:rPr>
        <w:t>
      16. В разделе "Подакцизные товары, освобожденные от обложения акцизом":</w:t>
      </w:r>
    </w:p>
    <w:bookmarkEnd w:id="756"/>
    <w:p>
      <w:pPr>
        <w:spacing w:after="0"/>
        <w:ind w:left="0"/>
        <w:jc w:val="both"/>
      </w:pPr>
      <w:r>
        <w:rPr>
          <w:rFonts w:ascii="Times New Roman"/>
          <w:b w:val="false"/>
          <w:i w:val="false"/>
          <w:color w:val="000000"/>
          <w:sz w:val="28"/>
        </w:rPr>
        <w:t xml:space="preserve">
      1) в строке 400.00.013 указывается всего стоимость реализованных головной организацией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В данную строку переносится сумма, отраженная в строке 400.07.004;</w:t>
      </w:r>
    </w:p>
    <w:p>
      <w:pPr>
        <w:spacing w:after="0"/>
        <w:ind w:left="0"/>
        <w:jc w:val="both"/>
      </w:pPr>
      <w:r>
        <w:rPr>
          <w:rFonts w:ascii="Times New Roman"/>
          <w:b w:val="false"/>
          <w:i w:val="false"/>
          <w:color w:val="000000"/>
          <w:sz w:val="28"/>
        </w:rPr>
        <w:t xml:space="preserve">
      2) в строке 400.00.014 указывается всего стоимость реализованных структурным подразделением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Данная строка определяется как сумма строк 400.00.014 I, 400.00.014 II, 400.00.014 III, 400.00.014 IV, 400.00.014 V, 400.00.014 VI, 400.00.014 VII, 400.00.014 VIII, 400.00.014 IX, 400.00.014 X, 400.00.014 XI, 400.00.014 XII, 400.00.014 XIII, 400.00.014 XIV;</w:t>
      </w:r>
    </w:p>
    <w:p>
      <w:pPr>
        <w:spacing w:after="0"/>
        <w:ind w:left="0"/>
        <w:jc w:val="both"/>
      </w:pPr>
      <w:r>
        <w:rPr>
          <w:rFonts w:ascii="Times New Roman"/>
          <w:b w:val="false"/>
          <w:i w:val="false"/>
          <w:color w:val="000000"/>
          <w:sz w:val="28"/>
        </w:rPr>
        <w:t>
      3) в строке 400.00.014 I указывается стоимость реализованного спирта, освобожденных от акциза. В данную строку переносится сумма, отраженная в строке 421.00.009 I B;</w:t>
      </w:r>
    </w:p>
    <w:p>
      <w:pPr>
        <w:spacing w:after="0"/>
        <w:ind w:left="0"/>
        <w:jc w:val="both"/>
      </w:pPr>
      <w:r>
        <w:rPr>
          <w:rFonts w:ascii="Times New Roman"/>
          <w:b w:val="false"/>
          <w:i w:val="false"/>
          <w:color w:val="000000"/>
          <w:sz w:val="28"/>
        </w:rPr>
        <w:t>
      4) в строке 400.00.014 II указывается стоимость реализованной водки и водки особой, освобожденных от акциза. В данную строку переносится сумма, отраженная в строке 421.00.009 II B;</w:t>
      </w:r>
    </w:p>
    <w:p>
      <w:pPr>
        <w:spacing w:after="0"/>
        <w:ind w:left="0"/>
        <w:jc w:val="both"/>
      </w:pPr>
      <w:r>
        <w:rPr>
          <w:rFonts w:ascii="Times New Roman"/>
          <w:b w:val="false"/>
          <w:i w:val="false"/>
          <w:color w:val="000000"/>
          <w:sz w:val="28"/>
        </w:rPr>
        <w:t>
      5) в строке 400.00.014 III указывается стоимость реализованных ликеро-водочных изделий, освобожденных от акциза. В данную строку переносится сумма, отраженная в строке 421.00.009 III B;</w:t>
      </w:r>
    </w:p>
    <w:p>
      <w:pPr>
        <w:spacing w:after="0"/>
        <w:ind w:left="0"/>
        <w:jc w:val="both"/>
      </w:pPr>
      <w:r>
        <w:rPr>
          <w:rFonts w:ascii="Times New Roman"/>
          <w:b w:val="false"/>
          <w:i w:val="false"/>
          <w:color w:val="000000"/>
          <w:sz w:val="28"/>
        </w:rPr>
        <w:t>
      6) в строке 400.00.014 IV указывается стоимость реализованного вина, освобожденного от акциза. В данную строку переносится сумма, отраженная в строке 421.00.009 IV B;</w:t>
      </w:r>
    </w:p>
    <w:p>
      <w:pPr>
        <w:spacing w:after="0"/>
        <w:ind w:left="0"/>
        <w:jc w:val="both"/>
      </w:pPr>
      <w:r>
        <w:rPr>
          <w:rFonts w:ascii="Times New Roman"/>
          <w:b w:val="false"/>
          <w:i w:val="false"/>
          <w:color w:val="000000"/>
          <w:sz w:val="28"/>
        </w:rPr>
        <w:t>
      7) в строке 400.00.014 V указывается стоимость реализованного коньяка, освобожденного от акциза. В данную строку переносится сумма, отраженная в строке 421.00.009 V B;</w:t>
      </w:r>
    </w:p>
    <w:p>
      <w:pPr>
        <w:spacing w:after="0"/>
        <w:ind w:left="0"/>
        <w:jc w:val="both"/>
      </w:pPr>
      <w:r>
        <w:rPr>
          <w:rFonts w:ascii="Times New Roman"/>
          <w:b w:val="false"/>
          <w:i w:val="false"/>
          <w:color w:val="000000"/>
          <w:sz w:val="28"/>
        </w:rPr>
        <w:t>
      8) в строке 400.00.014 VI указывается стоимость реализованного бренди, освобожденного от акциза. В данную строку переносится сумма, отраженная в строке 421.00.009 VI B;</w:t>
      </w:r>
    </w:p>
    <w:p>
      <w:pPr>
        <w:spacing w:after="0"/>
        <w:ind w:left="0"/>
        <w:jc w:val="both"/>
      </w:pPr>
      <w:r>
        <w:rPr>
          <w:rFonts w:ascii="Times New Roman"/>
          <w:b w:val="false"/>
          <w:i w:val="false"/>
          <w:color w:val="000000"/>
          <w:sz w:val="28"/>
        </w:rPr>
        <w:t>
      9) в строке 400.00.014 VII указывается стоимость реализованного пива, освобожденного от акциза. В данную строку переносится сумма, отраженная в строке 421.00.009 VII B;</w:t>
      </w:r>
    </w:p>
    <w:p>
      <w:pPr>
        <w:spacing w:after="0"/>
        <w:ind w:left="0"/>
        <w:jc w:val="both"/>
      </w:pPr>
      <w:r>
        <w:rPr>
          <w:rFonts w:ascii="Times New Roman"/>
          <w:b w:val="false"/>
          <w:i w:val="false"/>
          <w:color w:val="000000"/>
          <w:sz w:val="28"/>
        </w:rPr>
        <w:t>
      10) в строке 400.00.014 VIII указывается стоимость реализованного виноматериала, освобожденного от акциза. В данную строку переносится сумма, отраженная в строке 421.00.009 VIII B;</w:t>
      </w:r>
    </w:p>
    <w:p>
      <w:pPr>
        <w:spacing w:after="0"/>
        <w:ind w:left="0"/>
        <w:jc w:val="both"/>
      </w:pPr>
      <w:r>
        <w:rPr>
          <w:rFonts w:ascii="Times New Roman"/>
          <w:b w:val="false"/>
          <w:i w:val="false"/>
          <w:color w:val="000000"/>
          <w:sz w:val="28"/>
        </w:rPr>
        <w:t>
      11) в строке 400.00.014 IX указывается стоимость реализованных табачных изделий, освобожденных от акциза;</w:t>
      </w:r>
    </w:p>
    <w:p>
      <w:pPr>
        <w:spacing w:after="0"/>
        <w:ind w:left="0"/>
        <w:jc w:val="both"/>
      </w:pPr>
      <w:r>
        <w:rPr>
          <w:rFonts w:ascii="Times New Roman"/>
          <w:b w:val="false"/>
          <w:i w:val="false"/>
          <w:color w:val="000000"/>
          <w:sz w:val="28"/>
        </w:rPr>
        <w:t>
      12) в строке 400.00.014 Х указывается стоимость реализованного бензина (за исключением авиационного), освобожденного от акциза. В данную строку переносится сумма, отраженная в строке 421.00.009 IХ B;</w:t>
      </w:r>
    </w:p>
    <w:p>
      <w:pPr>
        <w:spacing w:after="0"/>
        <w:ind w:left="0"/>
        <w:jc w:val="both"/>
      </w:pPr>
      <w:r>
        <w:rPr>
          <w:rFonts w:ascii="Times New Roman"/>
          <w:b w:val="false"/>
          <w:i w:val="false"/>
          <w:color w:val="000000"/>
          <w:sz w:val="28"/>
        </w:rPr>
        <w:t>
      13) в строке 400.00.014 ХI указывается стоимость реализованного дизельного топлива, освобожденного от акциза. В данную строку переносится сумма, отраженная в строке 421.00.009 Х B;</w:t>
      </w:r>
    </w:p>
    <w:p>
      <w:pPr>
        <w:spacing w:after="0"/>
        <w:ind w:left="0"/>
        <w:jc w:val="both"/>
      </w:pPr>
      <w:r>
        <w:rPr>
          <w:rFonts w:ascii="Times New Roman"/>
          <w:b w:val="false"/>
          <w:i w:val="false"/>
          <w:color w:val="000000"/>
          <w:sz w:val="28"/>
        </w:rPr>
        <w:t>
      14) в строке 400.00.014 ХII указывается стоимость реализованных сырой нефти, газового конденсата, освобожденных от акциза;</w:t>
      </w:r>
    </w:p>
    <w:p>
      <w:pPr>
        <w:spacing w:after="0"/>
        <w:ind w:left="0"/>
        <w:jc w:val="both"/>
      </w:pPr>
      <w:r>
        <w:rPr>
          <w:rFonts w:ascii="Times New Roman"/>
          <w:b w:val="false"/>
          <w:i w:val="false"/>
          <w:color w:val="000000"/>
          <w:sz w:val="28"/>
        </w:rPr>
        <w:t xml:space="preserve">
      15) в строке 400.00.014 ХIII указывается стоимость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освобожденных от акциза;</w:t>
      </w:r>
    </w:p>
    <w:p>
      <w:pPr>
        <w:spacing w:after="0"/>
        <w:ind w:left="0"/>
        <w:jc w:val="both"/>
      </w:pPr>
      <w:r>
        <w:rPr>
          <w:rFonts w:ascii="Times New Roman"/>
          <w:b w:val="false"/>
          <w:i w:val="false"/>
          <w:color w:val="000000"/>
          <w:sz w:val="28"/>
        </w:rPr>
        <w:t>
      16) в строке 400.00.014 XIV указывается стоимость реализованной спиртосодержащей продукции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Start w:name="z822" w:id="757"/>
    <w:p>
      <w:pPr>
        <w:spacing w:after="0"/>
        <w:ind w:left="0"/>
        <w:jc w:val="both"/>
      </w:pPr>
      <w:r>
        <w:rPr>
          <w:rFonts w:ascii="Times New Roman"/>
          <w:b w:val="false"/>
          <w:i w:val="false"/>
          <w:color w:val="000000"/>
          <w:sz w:val="28"/>
        </w:rPr>
        <w:t>
      17. В разделе "Ответственность налогоплательщика":</w:t>
      </w:r>
    </w:p>
    <w:bookmarkEnd w:id="757"/>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физическим лицом, поле должно содержать "Ф.И.О. налогоплательщика", данные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Указываются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823" w:id="758"/>
    <w:p>
      <w:pPr>
        <w:spacing w:after="0"/>
        <w:ind w:left="0"/>
        <w:jc w:val="left"/>
      </w:pPr>
      <w:r>
        <w:rPr>
          <w:rFonts w:ascii="Times New Roman"/>
          <w:b/>
          <w:i w:val="false"/>
          <w:color w:val="000000"/>
        </w:rPr>
        <w:t xml:space="preserve"> 3. Составление формы 400.01 –</w:t>
      </w:r>
      <w:r>
        <w:br/>
      </w:r>
      <w:r>
        <w:rPr>
          <w:rFonts w:ascii="Times New Roman"/>
          <w:b/>
          <w:i w:val="false"/>
          <w:color w:val="000000"/>
        </w:rPr>
        <w:t>Облагаемые операции по спирту и (или) виноматериалу</w:t>
      </w:r>
    </w:p>
    <w:bookmarkEnd w:id="758"/>
    <w:bookmarkStart w:name="z824" w:id="759"/>
    <w:p>
      <w:pPr>
        <w:spacing w:after="0"/>
        <w:ind w:left="0"/>
        <w:jc w:val="both"/>
      </w:pPr>
      <w:r>
        <w:rPr>
          <w:rFonts w:ascii="Times New Roman"/>
          <w:b w:val="false"/>
          <w:i w:val="false"/>
          <w:color w:val="000000"/>
          <w:sz w:val="28"/>
        </w:rPr>
        <w:t>
      18. Данная форма предназначена для детального отражения информации об облагаемых операциях по всем видам спирта и виноматериалу собственного производства и заполняется следующими налогоплательщиками:</w:t>
      </w:r>
    </w:p>
    <w:bookmarkEnd w:id="759"/>
    <w:p>
      <w:pPr>
        <w:spacing w:after="0"/>
        <w:ind w:left="0"/>
        <w:jc w:val="both"/>
      </w:pPr>
      <w:r>
        <w:rPr>
          <w:rFonts w:ascii="Times New Roman"/>
          <w:b w:val="false"/>
          <w:i w:val="false"/>
          <w:color w:val="000000"/>
          <w:sz w:val="28"/>
        </w:rPr>
        <w:t>
      1) производителями спирта и (или) виноматериала;</w:t>
      </w:r>
    </w:p>
    <w:p>
      <w:pPr>
        <w:spacing w:after="0"/>
        <w:ind w:left="0"/>
        <w:jc w:val="both"/>
      </w:pPr>
      <w:r>
        <w:rPr>
          <w:rFonts w:ascii="Times New Roman"/>
          <w:b w:val="false"/>
          <w:i w:val="false"/>
          <w:color w:val="000000"/>
          <w:sz w:val="28"/>
        </w:rPr>
        <w:t>
      2) осуществляющими реализацию конкурсной массы спирта и (или) виноматериала;</w:t>
      </w:r>
    </w:p>
    <w:p>
      <w:pPr>
        <w:spacing w:after="0"/>
        <w:ind w:left="0"/>
        <w:jc w:val="both"/>
      </w:pPr>
      <w:r>
        <w:rPr>
          <w:rFonts w:ascii="Times New Roman"/>
          <w:b w:val="false"/>
          <w:i w:val="false"/>
          <w:color w:val="000000"/>
          <w:sz w:val="28"/>
        </w:rPr>
        <w:t>
      3) осуществившими нецелевое использование спирта, приобретенного для производства лечебных и фармацевтических препаратов и оказания медицинских услуг, а также приобретшими спирт и виноматериал с акцизом по ставке ниже базовой и использовавшими его не для производства алкогольной продукции.</w:t>
      </w:r>
    </w:p>
    <w:bookmarkStart w:name="z825" w:id="760"/>
    <w:p>
      <w:pPr>
        <w:spacing w:after="0"/>
        <w:ind w:left="0"/>
        <w:jc w:val="both"/>
      </w:pPr>
      <w:r>
        <w:rPr>
          <w:rFonts w:ascii="Times New Roman"/>
          <w:b w:val="false"/>
          <w:i w:val="false"/>
          <w:color w:val="000000"/>
          <w:sz w:val="28"/>
        </w:rPr>
        <w:t>
      19. На каждый вид продукции составляется отдельная страница.</w:t>
      </w:r>
    </w:p>
    <w:bookmarkEnd w:id="760"/>
    <w:bookmarkStart w:name="z826" w:id="761"/>
    <w:p>
      <w:pPr>
        <w:spacing w:after="0"/>
        <w:ind w:left="0"/>
        <w:jc w:val="both"/>
      </w:pPr>
      <w:r>
        <w:rPr>
          <w:rFonts w:ascii="Times New Roman"/>
          <w:b w:val="false"/>
          <w:i w:val="false"/>
          <w:color w:val="000000"/>
          <w:sz w:val="28"/>
        </w:rPr>
        <w:t>
      20. В разделе "Облагаемые операции по спирту и (или) виноматериалу":</w:t>
      </w:r>
    </w:p>
    <w:bookmarkEnd w:id="761"/>
    <w:p>
      <w:pPr>
        <w:spacing w:after="0"/>
        <w:ind w:left="0"/>
        <w:jc w:val="both"/>
      </w:pPr>
      <w:r>
        <w:rPr>
          <w:rFonts w:ascii="Times New Roman"/>
          <w:b w:val="false"/>
          <w:i w:val="false"/>
          <w:color w:val="000000"/>
          <w:sz w:val="28"/>
        </w:rPr>
        <w:t>
      1) в графе А указывается размер налоговой базы (литр);</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400.01.001 А указывается вид продукции;</w:t>
      </w:r>
    </w:p>
    <w:p>
      <w:pPr>
        <w:spacing w:after="0"/>
        <w:ind w:left="0"/>
        <w:jc w:val="both"/>
      </w:pPr>
      <w:r>
        <w:rPr>
          <w:rFonts w:ascii="Times New Roman"/>
          <w:b w:val="false"/>
          <w:i w:val="false"/>
          <w:color w:val="000000"/>
          <w:sz w:val="28"/>
        </w:rPr>
        <w:t>
      5) в строке 400.01.001 В указывается соответствующий код бюджетной классификации;</w:t>
      </w:r>
    </w:p>
    <w:p>
      <w:pPr>
        <w:spacing w:after="0"/>
        <w:ind w:left="0"/>
        <w:jc w:val="both"/>
      </w:pPr>
      <w:r>
        <w:rPr>
          <w:rFonts w:ascii="Times New Roman"/>
          <w:b w:val="false"/>
          <w:i w:val="false"/>
          <w:color w:val="000000"/>
          <w:sz w:val="28"/>
        </w:rPr>
        <w:t>
      6) в строке 400.01.002 отражаются сведения по спирту и (или) виноматериалу, реализуемому для производства алкогольной продукции;</w:t>
      </w:r>
    </w:p>
    <w:p>
      <w:pPr>
        <w:spacing w:after="0"/>
        <w:ind w:left="0"/>
        <w:jc w:val="both"/>
      </w:pPr>
      <w:r>
        <w:rPr>
          <w:rFonts w:ascii="Times New Roman"/>
          <w:b w:val="false"/>
          <w:i w:val="false"/>
          <w:color w:val="000000"/>
          <w:sz w:val="28"/>
        </w:rPr>
        <w:t>
      7) в строке 400.01.003 отражаются сведения по спирту и (или), реализуемому не для производства алкогольной продукции.</w:t>
      </w:r>
    </w:p>
    <w:p>
      <w:pPr>
        <w:spacing w:after="0"/>
        <w:ind w:left="0"/>
        <w:jc w:val="both"/>
      </w:pPr>
      <w:r>
        <w:rPr>
          <w:rFonts w:ascii="Times New Roman"/>
          <w:b w:val="false"/>
          <w:i w:val="false"/>
          <w:color w:val="000000"/>
          <w:sz w:val="28"/>
        </w:rPr>
        <w:t>
      В данной строке не отражаются сведения о реализации спирта и (или) виноматериала производителям алкогольной продукции, а также сведения о реализации спирта для производства лечебных и фармацевтических препаратов и оказания медицинских услуг;</w:t>
      </w:r>
    </w:p>
    <w:bookmarkStart w:name="z827" w:id="762"/>
    <w:p>
      <w:pPr>
        <w:spacing w:after="0"/>
        <w:ind w:left="0"/>
        <w:jc w:val="both"/>
      </w:pPr>
      <w:r>
        <w:rPr>
          <w:rFonts w:ascii="Times New Roman"/>
          <w:b w:val="false"/>
          <w:i w:val="false"/>
          <w:color w:val="000000"/>
          <w:sz w:val="28"/>
        </w:rPr>
        <w:t>
      21. в строке 400.01.004 отражаются сведения по спирту и (или) виноматериалу, используемому для собственных производственных нужд;</w:t>
      </w:r>
    </w:p>
    <w:bookmarkEnd w:id="762"/>
    <w:bookmarkStart w:name="z828" w:id="763"/>
    <w:p>
      <w:pPr>
        <w:spacing w:after="0"/>
        <w:ind w:left="0"/>
        <w:jc w:val="both"/>
      </w:pPr>
      <w:r>
        <w:rPr>
          <w:rFonts w:ascii="Times New Roman"/>
          <w:b w:val="false"/>
          <w:i w:val="false"/>
          <w:color w:val="000000"/>
          <w:sz w:val="28"/>
        </w:rPr>
        <w:t>
      22. в строке 400.01.005 отражаются сведения по спирту и (или) виноматериалу, используемому для собственного производства подакцизных товаров;</w:t>
      </w:r>
    </w:p>
    <w:bookmarkEnd w:id="763"/>
    <w:bookmarkStart w:name="z829" w:id="764"/>
    <w:p>
      <w:pPr>
        <w:spacing w:after="0"/>
        <w:ind w:left="0"/>
        <w:jc w:val="both"/>
      </w:pPr>
      <w:r>
        <w:rPr>
          <w:rFonts w:ascii="Times New Roman"/>
          <w:b w:val="false"/>
          <w:i w:val="false"/>
          <w:color w:val="000000"/>
          <w:sz w:val="28"/>
        </w:rPr>
        <w:t>
      23. в строке 400.01.006 отражаются сведения по спирту и (или) виноматериалу, отпускаемому на переработку на давальческой основе;</w:t>
      </w:r>
    </w:p>
    <w:bookmarkEnd w:id="764"/>
    <w:bookmarkStart w:name="z830" w:id="765"/>
    <w:p>
      <w:pPr>
        <w:spacing w:after="0"/>
        <w:ind w:left="0"/>
        <w:jc w:val="both"/>
      </w:pPr>
      <w:r>
        <w:rPr>
          <w:rFonts w:ascii="Times New Roman"/>
          <w:b w:val="false"/>
          <w:i w:val="false"/>
          <w:color w:val="000000"/>
          <w:sz w:val="28"/>
        </w:rPr>
        <w:t>
      24. в строке 400.01.007 отражаются сведения по спирту и (или) виноматериалу, передаваемому в качестве взноса в уставный капитал;</w:t>
      </w:r>
    </w:p>
    <w:bookmarkEnd w:id="765"/>
    <w:bookmarkStart w:name="z831" w:id="766"/>
    <w:p>
      <w:pPr>
        <w:spacing w:after="0"/>
        <w:ind w:left="0"/>
        <w:jc w:val="both"/>
      </w:pPr>
      <w:r>
        <w:rPr>
          <w:rFonts w:ascii="Times New Roman"/>
          <w:b w:val="false"/>
          <w:i w:val="false"/>
          <w:color w:val="000000"/>
          <w:sz w:val="28"/>
        </w:rPr>
        <w:t>
      25. в строке 400.01.008 отражаются сведения по спирту и (или) виноматериалу, который использован при натуральной оплате;</w:t>
      </w:r>
    </w:p>
    <w:bookmarkEnd w:id="766"/>
    <w:bookmarkStart w:name="z832" w:id="767"/>
    <w:p>
      <w:pPr>
        <w:spacing w:after="0"/>
        <w:ind w:left="0"/>
        <w:jc w:val="both"/>
      </w:pPr>
      <w:r>
        <w:rPr>
          <w:rFonts w:ascii="Times New Roman"/>
          <w:b w:val="false"/>
          <w:i w:val="false"/>
          <w:color w:val="000000"/>
          <w:sz w:val="28"/>
        </w:rPr>
        <w:t>
      26. в строке 400.01.009 отражаются сведения по спирту и (или) виноматериалу, отгружаемому своим структурным подразделениям;</w:t>
      </w:r>
    </w:p>
    <w:bookmarkEnd w:id="767"/>
    <w:bookmarkStart w:name="z833" w:id="768"/>
    <w:p>
      <w:pPr>
        <w:spacing w:after="0"/>
        <w:ind w:left="0"/>
        <w:jc w:val="both"/>
      </w:pPr>
      <w:r>
        <w:rPr>
          <w:rFonts w:ascii="Times New Roman"/>
          <w:b w:val="false"/>
          <w:i w:val="false"/>
          <w:color w:val="000000"/>
          <w:sz w:val="28"/>
        </w:rPr>
        <w:t>
      27. в строке 400.01.010 отражаются сведения по реализации конкурсной массы;</w:t>
      </w:r>
    </w:p>
    <w:bookmarkEnd w:id="768"/>
    <w:bookmarkStart w:name="z834" w:id="769"/>
    <w:p>
      <w:pPr>
        <w:spacing w:after="0"/>
        <w:ind w:left="0"/>
        <w:jc w:val="both"/>
      </w:pPr>
      <w:r>
        <w:rPr>
          <w:rFonts w:ascii="Times New Roman"/>
          <w:b w:val="false"/>
          <w:i w:val="false"/>
          <w:color w:val="000000"/>
          <w:sz w:val="28"/>
        </w:rPr>
        <w:t>
      28. в строке 400.01.011 отражаются сведения по спирту и (или) виноматериалу, перемещенному производителем спирта и (или) виноматериала с указанного в лицензии адреса производства;</w:t>
      </w:r>
    </w:p>
    <w:bookmarkEnd w:id="769"/>
    <w:bookmarkStart w:name="z835" w:id="770"/>
    <w:p>
      <w:pPr>
        <w:spacing w:after="0"/>
        <w:ind w:left="0"/>
        <w:jc w:val="both"/>
      </w:pPr>
      <w:r>
        <w:rPr>
          <w:rFonts w:ascii="Times New Roman"/>
          <w:b w:val="false"/>
          <w:i w:val="false"/>
          <w:color w:val="000000"/>
          <w:sz w:val="28"/>
        </w:rPr>
        <w:t>
      29. в строке 400.01.012 отражаются сведения по спирту и (или) виноматериалу, в отношении которого установлен факт его порчи или утраты;</w:t>
      </w:r>
    </w:p>
    <w:bookmarkEnd w:id="770"/>
    <w:bookmarkStart w:name="z836" w:id="771"/>
    <w:p>
      <w:pPr>
        <w:spacing w:after="0"/>
        <w:ind w:left="0"/>
        <w:jc w:val="both"/>
      </w:pPr>
      <w:r>
        <w:rPr>
          <w:rFonts w:ascii="Times New Roman"/>
          <w:b w:val="false"/>
          <w:i w:val="false"/>
          <w:color w:val="000000"/>
          <w:sz w:val="28"/>
        </w:rPr>
        <w:t>
      30. в строке 400.01.013 отражаются сведения по спирту, приобретенному для производства алкогольной продукции, а также производства лечебных и фармацевтических препаратов и оказания медицинских услуг, но использованному не по назначению;</w:t>
      </w:r>
    </w:p>
    <w:bookmarkEnd w:id="771"/>
    <w:bookmarkStart w:name="z837" w:id="772"/>
    <w:p>
      <w:pPr>
        <w:spacing w:after="0"/>
        <w:ind w:left="0"/>
        <w:jc w:val="both"/>
      </w:pPr>
      <w:r>
        <w:rPr>
          <w:rFonts w:ascii="Times New Roman"/>
          <w:b w:val="false"/>
          <w:i w:val="false"/>
          <w:color w:val="000000"/>
          <w:sz w:val="28"/>
        </w:rPr>
        <w:t>
      31. в строке 400.01.014 отражаются суммы акциза, уплаченного поставщикам спирта и (или) виноматериала при приобретении для производства алкогольной продукции.</w:t>
      </w:r>
    </w:p>
    <w:bookmarkEnd w:id="772"/>
    <w:p>
      <w:pPr>
        <w:spacing w:after="0"/>
        <w:ind w:left="0"/>
        <w:jc w:val="both"/>
      </w:pPr>
      <w:r>
        <w:rPr>
          <w:rFonts w:ascii="Times New Roman"/>
          <w:b w:val="false"/>
          <w:i w:val="false"/>
          <w:color w:val="000000"/>
          <w:sz w:val="28"/>
        </w:rPr>
        <w:t>
      Строка 400.01.014 заполняется в случае заполнения строки 400.01.013. Строка заполняется на основании платежных документов, подтверждающих оплату акциза поставщику спирта и (или) виноматериала;</w:t>
      </w:r>
    </w:p>
    <w:bookmarkStart w:name="z838" w:id="773"/>
    <w:p>
      <w:pPr>
        <w:spacing w:after="0"/>
        <w:ind w:left="0"/>
        <w:jc w:val="both"/>
      </w:pPr>
      <w:r>
        <w:rPr>
          <w:rFonts w:ascii="Times New Roman"/>
          <w:b w:val="false"/>
          <w:i w:val="false"/>
          <w:color w:val="000000"/>
          <w:sz w:val="28"/>
        </w:rPr>
        <w:t>
      32. в строке 400.01.015 отражается итоговая сумма исчисленного акциза по облагаемым операциям по подакцизной продукции, которая определяется как сумма строк с 400.01.001С по 400.01.013С за минусом строки 400.01.014.</w:t>
      </w:r>
    </w:p>
    <w:bookmarkEnd w:id="773"/>
    <w:bookmarkStart w:name="z839" w:id="774"/>
    <w:p>
      <w:pPr>
        <w:spacing w:after="0"/>
        <w:ind w:left="0"/>
        <w:jc w:val="both"/>
      </w:pPr>
      <w:r>
        <w:rPr>
          <w:rFonts w:ascii="Times New Roman"/>
          <w:b w:val="false"/>
          <w:i w:val="false"/>
          <w:color w:val="000000"/>
          <w:sz w:val="28"/>
        </w:rPr>
        <w:t xml:space="preserve">
      33. Сумма строк 400.01.015 по всем страницам формы 400.01 переносится в строку 400.00.001 декларации. </w:t>
      </w:r>
    </w:p>
    <w:bookmarkEnd w:id="774"/>
    <w:bookmarkStart w:name="z840" w:id="775"/>
    <w:p>
      <w:pPr>
        <w:spacing w:after="0"/>
        <w:ind w:left="0"/>
        <w:jc w:val="left"/>
      </w:pPr>
      <w:r>
        <w:rPr>
          <w:rFonts w:ascii="Times New Roman"/>
          <w:b/>
          <w:i w:val="false"/>
          <w:color w:val="000000"/>
        </w:rPr>
        <w:t xml:space="preserve"> 4. Составление формы 400.02 –</w:t>
      </w:r>
      <w:r>
        <w:br/>
      </w:r>
      <w:r>
        <w:rPr>
          <w:rFonts w:ascii="Times New Roman"/>
          <w:b/>
          <w:i w:val="false"/>
          <w:color w:val="000000"/>
        </w:rPr>
        <w:t>Облагаемые операции по алкогольной продукции, а также</w:t>
      </w:r>
      <w:r>
        <w:br/>
      </w:r>
      <w:r>
        <w:rPr>
          <w:rFonts w:ascii="Times New Roman"/>
          <w:b/>
          <w:i w:val="false"/>
          <w:color w:val="000000"/>
        </w:rPr>
        <w:t>спиртосодержащей продукции медицинского назначения,</w:t>
      </w:r>
      <w:r>
        <w:br/>
      </w:r>
      <w:r>
        <w:rPr>
          <w:rFonts w:ascii="Times New Roman"/>
          <w:b/>
          <w:i w:val="false"/>
          <w:color w:val="000000"/>
        </w:rPr>
        <w:t>зарегистрированной в соответствии с законодательством</w:t>
      </w:r>
      <w:r>
        <w:br/>
      </w:r>
      <w:r>
        <w:rPr>
          <w:rFonts w:ascii="Times New Roman"/>
          <w:b/>
          <w:i w:val="false"/>
          <w:color w:val="000000"/>
        </w:rPr>
        <w:t>Республики Казахстан в качестве лекарственного средства</w:t>
      </w:r>
    </w:p>
    <w:bookmarkEnd w:id="775"/>
    <w:bookmarkStart w:name="z841" w:id="776"/>
    <w:p>
      <w:pPr>
        <w:spacing w:after="0"/>
        <w:ind w:left="0"/>
        <w:jc w:val="both"/>
      </w:pPr>
      <w:r>
        <w:rPr>
          <w:rFonts w:ascii="Times New Roman"/>
          <w:b w:val="false"/>
          <w:i w:val="false"/>
          <w:color w:val="000000"/>
          <w:sz w:val="28"/>
        </w:rPr>
        <w:t>
      34. Данная форма предназначена для отражения информации об облагаемых операциях, совершенных в течение налогового периода по алкогольной продукции (за исключением виноматериала) собственного производства.</w:t>
      </w:r>
    </w:p>
    <w:bookmarkEnd w:id="776"/>
    <w:bookmarkStart w:name="z842" w:id="777"/>
    <w:p>
      <w:pPr>
        <w:spacing w:after="0"/>
        <w:ind w:left="0"/>
        <w:jc w:val="both"/>
      </w:pPr>
      <w:r>
        <w:rPr>
          <w:rFonts w:ascii="Times New Roman"/>
          <w:b w:val="false"/>
          <w:i w:val="false"/>
          <w:color w:val="000000"/>
          <w:sz w:val="28"/>
        </w:rPr>
        <w:t>
      35. На каждый вид алкогольной продукции составляется отдельная страница.</w:t>
      </w:r>
    </w:p>
    <w:bookmarkEnd w:id="777"/>
    <w:bookmarkStart w:name="z843" w:id="778"/>
    <w:p>
      <w:pPr>
        <w:spacing w:after="0"/>
        <w:ind w:left="0"/>
        <w:jc w:val="both"/>
      </w:pPr>
      <w:r>
        <w:rPr>
          <w:rFonts w:ascii="Times New Roman"/>
          <w:b w:val="false"/>
          <w:i w:val="false"/>
          <w:color w:val="000000"/>
          <w:sz w:val="28"/>
        </w:rPr>
        <w:t>
      36. В разделе "Облагаемые операции по алкогольной продукции, а также спиртосодержащей продукции медицинского назначения, зарегистрированной в соответствии с законодательством Республики Казахстан в качестве лекарственного средства":</w:t>
      </w:r>
    </w:p>
    <w:bookmarkEnd w:id="778"/>
    <w:p>
      <w:pPr>
        <w:spacing w:after="0"/>
        <w:ind w:left="0"/>
        <w:jc w:val="both"/>
      </w:pPr>
      <w:r>
        <w:rPr>
          <w:rFonts w:ascii="Times New Roman"/>
          <w:b w:val="false"/>
          <w:i w:val="false"/>
          <w:color w:val="000000"/>
          <w:sz w:val="28"/>
        </w:rPr>
        <w:t>
      1) в строке 400.02.001 А указывается вид алкогольной продукции;</w:t>
      </w:r>
    </w:p>
    <w:p>
      <w:pPr>
        <w:spacing w:after="0"/>
        <w:ind w:left="0"/>
        <w:jc w:val="both"/>
      </w:pPr>
      <w:r>
        <w:rPr>
          <w:rFonts w:ascii="Times New Roman"/>
          <w:b w:val="false"/>
          <w:i w:val="false"/>
          <w:color w:val="000000"/>
          <w:sz w:val="28"/>
        </w:rPr>
        <w:t>
      2) в строке 400.02.001 В указывается соответствующий код бюджетной классификации;</w:t>
      </w:r>
    </w:p>
    <w:p>
      <w:pPr>
        <w:spacing w:after="0"/>
        <w:ind w:left="0"/>
        <w:jc w:val="both"/>
      </w:pPr>
      <w:r>
        <w:rPr>
          <w:rFonts w:ascii="Times New Roman"/>
          <w:b w:val="false"/>
          <w:i w:val="false"/>
          <w:color w:val="000000"/>
          <w:sz w:val="28"/>
        </w:rPr>
        <w:t>
      3) в строке 400.02.002 указывается объем реализованной алкогольной продукции собственного производства;</w:t>
      </w:r>
    </w:p>
    <w:p>
      <w:pPr>
        <w:spacing w:after="0"/>
        <w:ind w:left="0"/>
        <w:jc w:val="both"/>
      </w:pPr>
      <w:r>
        <w:rPr>
          <w:rFonts w:ascii="Times New Roman"/>
          <w:b w:val="false"/>
          <w:i w:val="false"/>
          <w:color w:val="000000"/>
          <w:sz w:val="28"/>
        </w:rPr>
        <w:t>
      4) в строке 400.02.003 указывается объем алкогольной продукции, переданный в качестве взноса в уставный капитал;</w:t>
      </w:r>
    </w:p>
    <w:p>
      <w:pPr>
        <w:spacing w:after="0"/>
        <w:ind w:left="0"/>
        <w:jc w:val="both"/>
      </w:pPr>
      <w:r>
        <w:rPr>
          <w:rFonts w:ascii="Times New Roman"/>
          <w:b w:val="false"/>
          <w:i w:val="false"/>
          <w:color w:val="000000"/>
          <w:sz w:val="28"/>
        </w:rPr>
        <w:t>
      5) в строке 400.02.004 указывается объем алкогольной продукции, использованный при натуральной оплате;</w:t>
      </w:r>
    </w:p>
    <w:p>
      <w:pPr>
        <w:spacing w:after="0"/>
        <w:ind w:left="0"/>
        <w:jc w:val="both"/>
      </w:pPr>
      <w:r>
        <w:rPr>
          <w:rFonts w:ascii="Times New Roman"/>
          <w:b w:val="false"/>
          <w:i w:val="false"/>
          <w:color w:val="000000"/>
          <w:sz w:val="28"/>
        </w:rPr>
        <w:t>
      6) в строке 400.02.005 указывается объем алкогольной продукции, отгруженный своим структурным подразделениям;</w:t>
      </w:r>
    </w:p>
    <w:p>
      <w:pPr>
        <w:spacing w:after="0"/>
        <w:ind w:left="0"/>
        <w:jc w:val="both"/>
      </w:pPr>
      <w:r>
        <w:rPr>
          <w:rFonts w:ascii="Times New Roman"/>
          <w:b w:val="false"/>
          <w:i w:val="false"/>
          <w:color w:val="000000"/>
          <w:sz w:val="28"/>
        </w:rPr>
        <w:t>
      7) в строке 400.02.006 указывается объем алкогольной продукции, использованный для собственных производственных нужд налогоплательщика;</w:t>
      </w:r>
    </w:p>
    <w:p>
      <w:pPr>
        <w:spacing w:after="0"/>
        <w:ind w:left="0"/>
        <w:jc w:val="both"/>
      </w:pPr>
      <w:r>
        <w:rPr>
          <w:rFonts w:ascii="Times New Roman"/>
          <w:b w:val="false"/>
          <w:i w:val="false"/>
          <w:color w:val="000000"/>
          <w:sz w:val="28"/>
        </w:rPr>
        <w:t>
      8) в строке 400.02.007 указывается объем реализованной конкурсной массы алкогольной продукции;</w:t>
      </w:r>
    </w:p>
    <w:p>
      <w:pPr>
        <w:spacing w:after="0"/>
        <w:ind w:left="0"/>
        <w:jc w:val="both"/>
      </w:pPr>
      <w:r>
        <w:rPr>
          <w:rFonts w:ascii="Times New Roman"/>
          <w:b w:val="false"/>
          <w:i w:val="false"/>
          <w:color w:val="000000"/>
          <w:sz w:val="28"/>
        </w:rPr>
        <w:t>
      9) в строке 400.02.008 указывается объем перемещенной производителем с указанного в лицензии адреса производства алкогольной продукции;</w:t>
      </w:r>
    </w:p>
    <w:p>
      <w:pPr>
        <w:spacing w:after="0"/>
        <w:ind w:left="0"/>
        <w:jc w:val="both"/>
      </w:pPr>
      <w:r>
        <w:rPr>
          <w:rFonts w:ascii="Times New Roman"/>
          <w:b w:val="false"/>
          <w:i w:val="false"/>
          <w:color w:val="000000"/>
          <w:sz w:val="28"/>
        </w:rPr>
        <w:t>
      10) в строке 400.02.009 указывается объем алкогольной продукции, в отношении которого установлен факт порчи или утраты;</w:t>
      </w:r>
    </w:p>
    <w:p>
      <w:pPr>
        <w:spacing w:after="0"/>
        <w:ind w:left="0"/>
        <w:jc w:val="both"/>
      </w:pPr>
      <w:r>
        <w:rPr>
          <w:rFonts w:ascii="Times New Roman"/>
          <w:b w:val="false"/>
          <w:i w:val="false"/>
          <w:color w:val="000000"/>
          <w:sz w:val="28"/>
        </w:rPr>
        <w:t>
      11) в строке 400.02.010 указывается объем алкогольной продукции, включаемый в налогооблагаемую базу при порче или утрате учетно-контрольных марок. Итоговая сумма строки 400.02.010 определяется как сумма строк 400.02.010 I, 400.02.010 II и 400.02.010 III графы С;</w:t>
      </w:r>
    </w:p>
    <w:p>
      <w:pPr>
        <w:spacing w:after="0"/>
        <w:ind w:left="0"/>
        <w:jc w:val="both"/>
      </w:pPr>
      <w:r>
        <w:rPr>
          <w:rFonts w:ascii="Times New Roman"/>
          <w:b w:val="false"/>
          <w:i w:val="false"/>
          <w:color w:val="000000"/>
          <w:sz w:val="28"/>
        </w:rPr>
        <w:t>
      12) в строках 400.02.010 I, 400.02.010 II и 400.02.010 III графы А указывается количество испорченных или утраченных учетно-контрольных марок;</w:t>
      </w:r>
    </w:p>
    <w:p>
      <w:pPr>
        <w:spacing w:after="0"/>
        <w:ind w:left="0"/>
        <w:jc w:val="both"/>
      </w:pPr>
      <w:r>
        <w:rPr>
          <w:rFonts w:ascii="Times New Roman"/>
          <w:b w:val="false"/>
          <w:i w:val="false"/>
          <w:color w:val="000000"/>
          <w:sz w:val="28"/>
        </w:rPr>
        <w:t>
      13) в строках 400.02.010 I, 400.02.010 II и 400.02.010 III графы В указывается емкость потребительской тары;</w:t>
      </w:r>
    </w:p>
    <w:p>
      <w:pPr>
        <w:spacing w:after="0"/>
        <w:ind w:left="0"/>
        <w:jc w:val="both"/>
      </w:pPr>
      <w:r>
        <w:rPr>
          <w:rFonts w:ascii="Times New Roman"/>
          <w:b w:val="false"/>
          <w:i w:val="false"/>
          <w:color w:val="000000"/>
          <w:sz w:val="28"/>
        </w:rPr>
        <w:t>
      14) в строках 400.02.010 I, 400.02.010 II и 400.02.010 III графы С указывается налоговая база, исчисляемая как произведение соответствующих строк граф А и В;</w:t>
      </w:r>
    </w:p>
    <w:p>
      <w:pPr>
        <w:spacing w:after="0"/>
        <w:ind w:left="0"/>
        <w:jc w:val="both"/>
      </w:pPr>
      <w:r>
        <w:rPr>
          <w:rFonts w:ascii="Times New Roman"/>
          <w:b w:val="false"/>
          <w:i w:val="false"/>
          <w:color w:val="000000"/>
          <w:sz w:val="28"/>
        </w:rPr>
        <w:t>
      15) в строке 400.02.011 указывается общая сумма исчисленного акциза, определяемая как сумма строк с 400.02.002 по 400.02.010;</w:t>
      </w:r>
    </w:p>
    <w:p>
      <w:pPr>
        <w:spacing w:after="0"/>
        <w:ind w:left="0"/>
        <w:jc w:val="both"/>
      </w:pPr>
      <w:r>
        <w:rPr>
          <w:rFonts w:ascii="Times New Roman"/>
          <w:b w:val="false"/>
          <w:i w:val="false"/>
          <w:color w:val="000000"/>
          <w:sz w:val="28"/>
        </w:rPr>
        <w:t>
      16) в строке 400.02.012 указывается установленная ставка акциза;</w:t>
      </w:r>
    </w:p>
    <w:p>
      <w:pPr>
        <w:spacing w:after="0"/>
        <w:ind w:left="0"/>
        <w:jc w:val="both"/>
      </w:pPr>
      <w:r>
        <w:rPr>
          <w:rFonts w:ascii="Times New Roman"/>
          <w:b w:val="false"/>
          <w:i w:val="false"/>
          <w:color w:val="000000"/>
          <w:sz w:val="28"/>
        </w:rPr>
        <w:t xml:space="preserve">
      17) в строке 400.02.013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bookmarkStart w:name="z844" w:id="779"/>
    <w:p>
      <w:pPr>
        <w:spacing w:after="0"/>
        <w:ind w:left="0"/>
        <w:jc w:val="both"/>
      </w:pPr>
      <w:r>
        <w:rPr>
          <w:rFonts w:ascii="Times New Roman"/>
          <w:b w:val="false"/>
          <w:i w:val="false"/>
          <w:color w:val="000000"/>
          <w:sz w:val="28"/>
        </w:rPr>
        <w:t>
      37. Строки, указанные в подпунктах 3) – 11) пункта 25 настоящих Правил, предназначены для отражения налоговой базы в литрах.</w:t>
      </w:r>
    </w:p>
    <w:bookmarkEnd w:id="779"/>
    <w:bookmarkStart w:name="z845" w:id="780"/>
    <w:p>
      <w:pPr>
        <w:spacing w:after="0"/>
        <w:ind w:left="0"/>
        <w:jc w:val="both"/>
      </w:pPr>
      <w:r>
        <w:rPr>
          <w:rFonts w:ascii="Times New Roman"/>
          <w:b w:val="false"/>
          <w:i w:val="false"/>
          <w:color w:val="000000"/>
          <w:sz w:val="28"/>
        </w:rPr>
        <w:t>
      38. Налоговая база для водки, ликероводочных изделий, коньяка, бренди рассматривается как литр 100 процентного спирта.</w:t>
      </w:r>
    </w:p>
    <w:bookmarkEnd w:id="780"/>
    <w:bookmarkStart w:name="z846" w:id="781"/>
    <w:p>
      <w:pPr>
        <w:spacing w:after="0"/>
        <w:ind w:left="0"/>
        <w:jc w:val="both"/>
      </w:pPr>
      <w:r>
        <w:rPr>
          <w:rFonts w:ascii="Times New Roman"/>
          <w:b w:val="false"/>
          <w:i w:val="false"/>
          <w:color w:val="000000"/>
          <w:sz w:val="28"/>
        </w:rPr>
        <w:t xml:space="preserve">
      39. Сумма строк 400.02.013 по всем страницам формы 400.02 переносится в строку 400.00.002 декларации. </w:t>
      </w:r>
    </w:p>
    <w:bookmarkEnd w:id="781"/>
    <w:bookmarkStart w:name="z847" w:id="782"/>
    <w:p>
      <w:pPr>
        <w:spacing w:after="0"/>
        <w:ind w:left="0"/>
        <w:jc w:val="left"/>
      </w:pPr>
      <w:r>
        <w:rPr>
          <w:rFonts w:ascii="Times New Roman"/>
          <w:b/>
          <w:i w:val="false"/>
          <w:color w:val="000000"/>
        </w:rPr>
        <w:t xml:space="preserve"> 5. Составление формы 400.03 –</w:t>
      </w:r>
      <w:r>
        <w:br/>
      </w:r>
      <w:r>
        <w:rPr>
          <w:rFonts w:ascii="Times New Roman"/>
          <w:b/>
          <w:i w:val="false"/>
          <w:color w:val="000000"/>
        </w:rPr>
        <w:t>Облагаемые операции по табачным изделиям</w:t>
      </w:r>
    </w:p>
    <w:bookmarkEnd w:id="782"/>
    <w:bookmarkStart w:name="z848" w:id="783"/>
    <w:p>
      <w:pPr>
        <w:spacing w:after="0"/>
        <w:ind w:left="0"/>
        <w:jc w:val="both"/>
      </w:pPr>
      <w:r>
        <w:rPr>
          <w:rFonts w:ascii="Times New Roman"/>
          <w:b w:val="false"/>
          <w:i w:val="false"/>
          <w:color w:val="000000"/>
          <w:sz w:val="28"/>
        </w:rPr>
        <w:t>
      40. Данная форма предназначена для отражения информации об облагаемых операциях, совершенных в течение налогового периода по табачным изделиям собственного производства, включая сигареты с фильтром, сигареты без фильтра, папиросы, сигары, сигариллы, табак курительный, трубочный, жевательный, сосательный, нюхательный, кальянный и прочий (далее – табак), за исключением фармацевтической продукции, содержащей никотин, упакованные в потребительскую тару и предназначенные для конечного потребления, а также по реализации конкурсной массы.</w:t>
      </w:r>
    </w:p>
    <w:bookmarkEnd w:id="783"/>
    <w:bookmarkStart w:name="z849" w:id="784"/>
    <w:p>
      <w:pPr>
        <w:spacing w:after="0"/>
        <w:ind w:left="0"/>
        <w:jc w:val="both"/>
      </w:pPr>
      <w:r>
        <w:rPr>
          <w:rFonts w:ascii="Times New Roman"/>
          <w:b w:val="false"/>
          <w:i w:val="false"/>
          <w:color w:val="000000"/>
          <w:sz w:val="28"/>
        </w:rPr>
        <w:t>
      41. При заполнении данной формы ставка акциза указывается исходя из расчета на одну штуку и/или килограмм табачных изделий. Для этого, установленную на единицу измерения табачных изделий в штуках ставку акциза необходимо разделить на 1000.</w:t>
      </w:r>
    </w:p>
    <w:bookmarkEnd w:id="784"/>
    <w:bookmarkStart w:name="z850" w:id="785"/>
    <w:p>
      <w:pPr>
        <w:spacing w:after="0"/>
        <w:ind w:left="0"/>
        <w:jc w:val="both"/>
      </w:pPr>
      <w:r>
        <w:rPr>
          <w:rFonts w:ascii="Times New Roman"/>
          <w:b w:val="false"/>
          <w:i w:val="false"/>
          <w:color w:val="000000"/>
          <w:sz w:val="28"/>
        </w:rPr>
        <w:t>
      42. На каждый вид табачных изделий составляется отдельная страница.</w:t>
      </w:r>
    </w:p>
    <w:bookmarkEnd w:id="785"/>
    <w:bookmarkStart w:name="z851" w:id="786"/>
    <w:p>
      <w:pPr>
        <w:spacing w:after="0"/>
        <w:ind w:left="0"/>
        <w:jc w:val="both"/>
      </w:pPr>
      <w:r>
        <w:rPr>
          <w:rFonts w:ascii="Times New Roman"/>
          <w:b w:val="false"/>
          <w:i w:val="false"/>
          <w:color w:val="000000"/>
          <w:sz w:val="28"/>
        </w:rPr>
        <w:t>
      43. В разделе "Облагаемые операции по табачным изделиям":</w:t>
      </w:r>
    </w:p>
    <w:bookmarkEnd w:id="786"/>
    <w:p>
      <w:pPr>
        <w:spacing w:after="0"/>
        <w:ind w:left="0"/>
        <w:jc w:val="both"/>
      </w:pPr>
      <w:r>
        <w:rPr>
          <w:rFonts w:ascii="Times New Roman"/>
          <w:b w:val="false"/>
          <w:i w:val="false"/>
          <w:color w:val="000000"/>
          <w:sz w:val="28"/>
        </w:rPr>
        <w:t>
      1) в строке 400.03.001 А указывается вид табачных изделий;</w:t>
      </w:r>
    </w:p>
    <w:p>
      <w:pPr>
        <w:spacing w:after="0"/>
        <w:ind w:left="0"/>
        <w:jc w:val="both"/>
      </w:pPr>
      <w:r>
        <w:rPr>
          <w:rFonts w:ascii="Times New Roman"/>
          <w:b w:val="false"/>
          <w:i w:val="false"/>
          <w:color w:val="000000"/>
          <w:sz w:val="28"/>
        </w:rPr>
        <w:t>
      2) в строке 400.03.001 В указывается соответствующий код бюджетной классификации;</w:t>
      </w:r>
    </w:p>
    <w:p>
      <w:pPr>
        <w:spacing w:after="0"/>
        <w:ind w:left="0"/>
        <w:jc w:val="both"/>
      </w:pPr>
      <w:r>
        <w:rPr>
          <w:rFonts w:ascii="Times New Roman"/>
          <w:b w:val="false"/>
          <w:i w:val="false"/>
          <w:color w:val="000000"/>
          <w:sz w:val="28"/>
        </w:rPr>
        <w:t>
      3) в строке 400.03.002 указывается количество реализованных табачных изделий;</w:t>
      </w:r>
    </w:p>
    <w:p>
      <w:pPr>
        <w:spacing w:after="0"/>
        <w:ind w:left="0"/>
        <w:jc w:val="both"/>
      </w:pPr>
      <w:r>
        <w:rPr>
          <w:rFonts w:ascii="Times New Roman"/>
          <w:b w:val="false"/>
          <w:i w:val="false"/>
          <w:color w:val="000000"/>
          <w:sz w:val="28"/>
        </w:rPr>
        <w:t>
      3) в строке 400.03.003 указывается количество табачных изделий, переданных в качестве взноса в уставный капитал;</w:t>
      </w:r>
    </w:p>
    <w:p>
      <w:pPr>
        <w:spacing w:after="0"/>
        <w:ind w:left="0"/>
        <w:jc w:val="both"/>
      </w:pPr>
      <w:r>
        <w:rPr>
          <w:rFonts w:ascii="Times New Roman"/>
          <w:b w:val="false"/>
          <w:i w:val="false"/>
          <w:color w:val="000000"/>
          <w:sz w:val="28"/>
        </w:rPr>
        <w:t>
      4) в строке 400.03.004 указывается количество табачных изделий, использованных при натуральной оплате;</w:t>
      </w:r>
    </w:p>
    <w:p>
      <w:pPr>
        <w:spacing w:after="0"/>
        <w:ind w:left="0"/>
        <w:jc w:val="both"/>
      </w:pPr>
      <w:r>
        <w:rPr>
          <w:rFonts w:ascii="Times New Roman"/>
          <w:b w:val="false"/>
          <w:i w:val="false"/>
          <w:color w:val="000000"/>
          <w:sz w:val="28"/>
        </w:rPr>
        <w:t>
      5) в строке 400.03.005 указывается количество табачных изделий, отгруженных своим структурным подразделениям;</w:t>
      </w:r>
    </w:p>
    <w:p>
      <w:pPr>
        <w:spacing w:after="0"/>
        <w:ind w:left="0"/>
        <w:jc w:val="both"/>
      </w:pPr>
      <w:r>
        <w:rPr>
          <w:rFonts w:ascii="Times New Roman"/>
          <w:b w:val="false"/>
          <w:i w:val="false"/>
          <w:color w:val="000000"/>
          <w:sz w:val="28"/>
        </w:rPr>
        <w:t>
      6) в строке 400.03.006 указывается количество табачных изделий, использованных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7) в строке 400.03.007 указывается количество реализованной конкурсной массы табачных изделий;</w:t>
      </w:r>
    </w:p>
    <w:p>
      <w:pPr>
        <w:spacing w:after="0"/>
        <w:ind w:left="0"/>
        <w:jc w:val="both"/>
      </w:pPr>
      <w:r>
        <w:rPr>
          <w:rFonts w:ascii="Times New Roman"/>
          <w:b w:val="false"/>
          <w:i w:val="false"/>
          <w:color w:val="000000"/>
          <w:sz w:val="28"/>
        </w:rPr>
        <w:t>
      8) в строке 400.03.008 указывается количество перемещенных производителем табачных изделий с указанного в лицензии адреса производства;</w:t>
      </w:r>
    </w:p>
    <w:p>
      <w:pPr>
        <w:spacing w:after="0"/>
        <w:ind w:left="0"/>
        <w:jc w:val="both"/>
      </w:pPr>
      <w:r>
        <w:rPr>
          <w:rFonts w:ascii="Times New Roman"/>
          <w:b w:val="false"/>
          <w:i w:val="false"/>
          <w:color w:val="000000"/>
          <w:sz w:val="28"/>
        </w:rPr>
        <w:t>
      9) в строке 400.03.008 А указывается количество табачных изделий, предназначенное для реализации;</w:t>
      </w:r>
    </w:p>
    <w:p>
      <w:pPr>
        <w:spacing w:after="0"/>
        <w:ind w:left="0"/>
        <w:jc w:val="both"/>
      </w:pPr>
      <w:r>
        <w:rPr>
          <w:rFonts w:ascii="Times New Roman"/>
          <w:b w:val="false"/>
          <w:i w:val="false"/>
          <w:color w:val="000000"/>
          <w:sz w:val="28"/>
        </w:rPr>
        <w:t>
      10) в строке 400.03.008 В указывается количество табачных изделий, предназначенное для экспорта;</w:t>
      </w:r>
    </w:p>
    <w:p>
      <w:pPr>
        <w:spacing w:after="0"/>
        <w:ind w:left="0"/>
        <w:jc w:val="both"/>
      </w:pPr>
      <w:r>
        <w:rPr>
          <w:rFonts w:ascii="Times New Roman"/>
          <w:b w:val="false"/>
          <w:i w:val="false"/>
          <w:color w:val="000000"/>
          <w:sz w:val="28"/>
        </w:rPr>
        <w:t xml:space="preserve">
      11) в строке 400.03.009 указывается корректировка налоговой базы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290 Налогового Кодекса;</w:t>
      </w:r>
    </w:p>
    <w:p>
      <w:pPr>
        <w:spacing w:after="0"/>
        <w:ind w:left="0"/>
        <w:jc w:val="both"/>
      </w:pPr>
      <w:r>
        <w:rPr>
          <w:rFonts w:ascii="Times New Roman"/>
          <w:b w:val="false"/>
          <w:i w:val="false"/>
          <w:color w:val="000000"/>
          <w:sz w:val="28"/>
        </w:rPr>
        <w:t>
      12) в строке 400.03.010 указывается количество табачных изделий, в отношении которых установлен факт порчи или утраты;</w:t>
      </w:r>
    </w:p>
    <w:p>
      <w:pPr>
        <w:spacing w:after="0"/>
        <w:ind w:left="0"/>
        <w:jc w:val="both"/>
      </w:pPr>
      <w:r>
        <w:rPr>
          <w:rFonts w:ascii="Times New Roman"/>
          <w:b w:val="false"/>
          <w:i w:val="false"/>
          <w:color w:val="000000"/>
          <w:sz w:val="28"/>
        </w:rPr>
        <w:t>
      13) в строке 400.03.011 указывается количество табачных изделий, включаемое в налогооблагаемую базу при порче или утрате акцизных марок;</w:t>
      </w:r>
    </w:p>
    <w:p>
      <w:pPr>
        <w:spacing w:after="0"/>
        <w:ind w:left="0"/>
        <w:jc w:val="both"/>
      </w:pPr>
      <w:r>
        <w:rPr>
          <w:rFonts w:ascii="Times New Roman"/>
          <w:b w:val="false"/>
          <w:i w:val="false"/>
          <w:color w:val="000000"/>
          <w:sz w:val="28"/>
        </w:rPr>
        <w:t>
      14) в строке 400.03.011 графы А указывается количество испорченных и утраченных акцизных марок;</w:t>
      </w:r>
    </w:p>
    <w:p>
      <w:pPr>
        <w:spacing w:after="0"/>
        <w:ind w:left="0"/>
        <w:jc w:val="both"/>
      </w:pPr>
      <w:r>
        <w:rPr>
          <w:rFonts w:ascii="Times New Roman"/>
          <w:b w:val="false"/>
          <w:i w:val="false"/>
          <w:color w:val="000000"/>
          <w:sz w:val="28"/>
        </w:rPr>
        <w:t>
      15) в строке 400.03.011 графы В указывается количество табачных изделий в штуках, килограммах в пачке;</w:t>
      </w:r>
    </w:p>
    <w:p>
      <w:pPr>
        <w:spacing w:after="0"/>
        <w:ind w:left="0"/>
        <w:jc w:val="both"/>
      </w:pPr>
      <w:r>
        <w:rPr>
          <w:rFonts w:ascii="Times New Roman"/>
          <w:b w:val="false"/>
          <w:i w:val="false"/>
          <w:color w:val="000000"/>
          <w:sz w:val="28"/>
        </w:rPr>
        <w:t>
      16) в строке 400.03.012 указывается общий размер налоговой базы по облагаемым операциям, совершенным в течение отчетного налогового периода по табачным изделиям. Данная строка определяется как сумма строк с 400.03.001 по 400.03.011 за минусом строки 400.03.008 В;</w:t>
      </w:r>
    </w:p>
    <w:p>
      <w:pPr>
        <w:spacing w:after="0"/>
        <w:ind w:left="0"/>
        <w:jc w:val="both"/>
      </w:pPr>
      <w:r>
        <w:rPr>
          <w:rFonts w:ascii="Times New Roman"/>
          <w:b w:val="false"/>
          <w:i w:val="false"/>
          <w:color w:val="000000"/>
          <w:sz w:val="28"/>
        </w:rPr>
        <w:t>
      17) в строке 400.03.013 указывается ставка акциза;</w:t>
      </w:r>
    </w:p>
    <w:p>
      <w:pPr>
        <w:spacing w:after="0"/>
        <w:ind w:left="0"/>
        <w:jc w:val="both"/>
      </w:pPr>
      <w:r>
        <w:rPr>
          <w:rFonts w:ascii="Times New Roman"/>
          <w:b w:val="false"/>
          <w:i w:val="false"/>
          <w:color w:val="000000"/>
          <w:sz w:val="28"/>
        </w:rPr>
        <w:t xml:space="preserve">
      18) в строке 400.03.014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400.03.012 и 400.03.013 за минусом строки 400.03.009.</w:t>
      </w:r>
    </w:p>
    <w:bookmarkStart w:name="z852" w:id="787"/>
    <w:p>
      <w:pPr>
        <w:spacing w:after="0"/>
        <w:ind w:left="0"/>
        <w:jc w:val="both"/>
      </w:pPr>
      <w:r>
        <w:rPr>
          <w:rFonts w:ascii="Times New Roman"/>
          <w:b w:val="false"/>
          <w:i w:val="false"/>
          <w:color w:val="000000"/>
          <w:sz w:val="28"/>
        </w:rPr>
        <w:t xml:space="preserve">
      44. Сумма строк 400.03.014 по всем страницам формы 400.03 переносится в строку 400.00.003 декларации. </w:t>
      </w:r>
    </w:p>
    <w:bookmarkEnd w:id="787"/>
    <w:bookmarkStart w:name="z853" w:id="788"/>
    <w:p>
      <w:pPr>
        <w:spacing w:after="0"/>
        <w:ind w:left="0"/>
        <w:jc w:val="left"/>
      </w:pPr>
      <w:r>
        <w:rPr>
          <w:rFonts w:ascii="Times New Roman"/>
          <w:b/>
          <w:i w:val="false"/>
          <w:color w:val="000000"/>
        </w:rPr>
        <w:t xml:space="preserve"> 6. Составление формы 400.04 –</w:t>
      </w:r>
      <w:r>
        <w:br/>
      </w:r>
      <w:r>
        <w:rPr>
          <w:rFonts w:ascii="Times New Roman"/>
          <w:b/>
          <w:i w:val="false"/>
          <w:color w:val="000000"/>
        </w:rPr>
        <w:t>Облагаемые операции по сырой нефти, газовому конденсату</w:t>
      </w:r>
    </w:p>
    <w:bookmarkEnd w:id="788"/>
    <w:bookmarkStart w:name="z854" w:id="789"/>
    <w:p>
      <w:pPr>
        <w:spacing w:after="0"/>
        <w:ind w:left="0"/>
        <w:jc w:val="both"/>
      </w:pPr>
      <w:r>
        <w:rPr>
          <w:rFonts w:ascii="Times New Roman"/>
          <w:b w:val="false"/>
          <w:i w:val="false"/>
          <w:color w:val="000000"/>
          <w:sz w:val="28"/>
        </w:rPr>
        <w:t>
      45. Данная форма предназначена для отражения информации об облагаемых операциях, совершенных в течение налогового периода по сырой нефти, газовому конденсату, а также по реализации конкурсной массы, конфискованной и (или) бесхозяйной, перешедшей по праву наследования к государству, и безвозмездно переданной в собственность государства сырой нефти.</w:t>
      </w:r>
    </w:p>
    <w:bookmarkEnd w:id="789"/>
    <w:bookmarkStart w:name="z855" w:id="790"/>
    <w:p>
      <w:pPr>
        <w:spacing w:after="0"/>
        <w:ind w:left="0"/>
        <w:jc w:val="both"/>
      </w:pPr>
      <w:r>
        <w:rPr>
          <w:rFonts w:ascii="Times New Roman"/>
          <w:b w:val="false"/>
          <w:i w:val="false"/>
          <w:color w:val="000000"/>
          <w:sz w:val="28"/>
        </w:rPr>
        <w:t>
      46. В разделе "Облагаемые операции по сырой нефти, газовому конденсату":</w:t>
      </w:r>
    </w:p>
    <w:bookmarkEnd w:id="790"/>
    <w:p>
      <w:pPr>
        <w:spacing w:after="0"/>
        <w:ind w:left="0"/>
        <w:jc w:val="both"/>
      </w:pPr>
      <w:r>
        <w:rPr>
          <w:rFonts w:ascii="Times New Roman"/>
          <w:b w:val="false"/>
          <w:i w:val="false"/>
          <w:color w:val="000000"/>
          <w:sz w:val="28"/>
        </w:rPr>
        <w:t>
      1) в строке 400.04.001 указывается объем реализованной сырой нефти, газового конденсата, кроме сырой нефти, газового конденсата реализуемый на экспорт;</w:t>
      </w:r>
    </w:p>
    <w:p>
      <w:pPr>
        <w:spacing w:after="0"/>
        <w:ind w:left="0"/>
        <w:jc w:val="both"/>
      </w:pPr>
      <w:r>
        <w:rPr>
          <w:rFonts w:ascii="Times New Roman"/>
          <w:b w:val="false"/>
          <w:i w:val="false"/>
          <w:color w:val="000000"/>
          <w:sz w:val="28"/>
        </w:rPr>
        <w:t>
      2) в строке 400.04.002 указывается объем сырой нефти, газового конденсата, реализуемый по экспорту;</w:t>
      </w:r>
    </w:p>
    <w:p>
      <w:pPr>
        <w:spacing w:after="0"/>
        <w:ind w:left="0"/>
        <w:jc w:val="both"/>
      </w:pPr>
      <w:r>
        <w:rPr>
          <w:rFonts w:ascii="Times New Roman"/>
          <w:b w:val="false"/>
          <w:i w:val="false"/>
          <w:color w:val="000000"/>
          <w:sz w:val="28"/>
        </w:rPr>
        <w:t>
      3) в строке 400.04.002 А указывается объем сырой нефти, газового конденсата, реализуемые по экспорту в страны Таможенного союза;</w:t>
      </w:r>
    </w:p>
    <w:p>
      <w:pPr>
        <w:spacing w:after="0"/>
        <w:ind w:left="0"/>
        <w:jc w:val="both"/>
      </w:pPr>
      <w:r>
        <w:rPr>
          <w:rFonts w:ascii="Times New Roman"/>
          <w:b w:val="false"/>
          <w:i w:val="false"/>
          <w:color w:val="000000"/>
          <w:sz w:val="28"/>
        </w:rPr>
        <w:t>
      4) в строке 400.04.002 В указывается объем сырой нефти, газового конденсата, реализуемые по экспорту в третьи страны;</w:t>
      </w:r>
    </w:p>
    <w:p>
      <w:pPr>
        <w:spacing w:after="0"/>
        <w:ind w:left="0"/>
        <w:jc w:val="both"/>
      </w:pPr>
      <w:r>
        <w:rPr>
          <w:rFonts w:ascii="Times New Roman"/>
          <w:b w:val="false"/>
          <w:i w:val="false"/>
          <w:color w:val="000000"/>
          <w:sz w:val="28"/>
        </w:rPr>
        <w:t>
      5) в строке 400.04.003 указывается объем сырой нефти, газового конденсата, передаваемый на переработку на давальческой основе;</w:t>
      </w:r>
    </w:p>
    <w:p>
      <w:pPr>
        <w:spacing w:after="0"/>
        <w:ind w:left="0"/>
        <w:jc w:val="both"/>
      </w:pPr>
      <w:r>
        <w:rPr>
          <w:rFonts w:ascii="Times New Roman"/>
          <w:b w:val="false"/>
          <w:i w:val="false"/>
          <w:color w:val="000000"/>
          <w:sz w:val="28"/>
        </w:rPr>
        <w:t>
      6) в строке 400.04.004 указывается объем сырой нефти, газового конденсата, использованный для собственных производственных нужд;</w:t>
      </w:r>
    </w:p>
    <w:p>
      <w:pPr>
        <w:spacing w:after="0"/>
        <w:ind w:left="0"/>
        <w:jc w:val="both"/>
      </w:pPr>
      <w:r>
        <w:rPr>
          <w:rFonts w:ascii="Times New Roman"/>
          <w:b w:val="false"/>
          <w:i w:val="false"/>
          <w:color w:val="000000"/>
          <w:sz w:val="28"/>
        </w:rPr>
        <w:t>
      7) в строке 400.04.005 указывается объем сырой нефти, газового конденсата, переданный в качестве взноса в уставный капитал;</w:t>
      </w:r>
    </w:p>
    <w:p>
      <w:pPr>
        <w:spacing w:after="0"/>
        <w:ind w:left="0"/>
        <w:jc w:val="both"/>
      </w:pPr>
      <w:r>
        <w:rPr>
          <w:rFonts w:ascii="Times New Roman"/>
          <w:b w:val="false"/>
          <w:i w:val="false"/>
          <w:color w:val="000000"/>
          <w:sz w:val="28"/>
        </w:rPr>
        <w:t>
      8) в строке 400.04.006 указывается объем сырой нефти, газового конденсата, использованный при натуральной оплате;</w:t>
      </w:r>
    </w:p>
    <w:p>
      <w:pPr>
        <w:spacing w:after="0"/>
        <w:ind w:left="0"/>
        <w:jc w:val="both"/>
      </w:pPr>
      <w:r>
        <w:rPr>
          <w:rFonts w:ascii="Times New Roman"/>
          <w:b w:val="false"/>
          <w:i w:val="false"/>
          <w:color w:val="000000"/>
          <w:sz w:val="28"/>
        </w:rPr>
        <w:t>
      9) в строке 400.04.007 указывается объем сырой нефти, газового конденсата, отгруженный своим структурным подразделениям;</w:t>
      </w:r>
    </w:p>
    <w:p>
      <w:pPr>
        <w:spacing w:after="0"/>
        <w:ind w:left="0"/>
        <w:jc w:val="both"/>
      </w:pPr>
      <w:r>
        <w:rPr>
          <w:rFonts w:ascii="Times New Roman"/>
          <w:b w:val="false"/>
          <w:i w:val="false"/>
          <w:color w:val="000000"/>
          <w:sz w:val="28"/>
        </w:rPr>
        <w:t>
      10) в строке 400.04.008 указывается объем реализованной конкурсной массы, конфискованный и (или) бесхозяйный, перешедший по праву наследования к государству и безвозмездно переданный в собственность государства сырой нефти, газового конденсата;</w:t>
      </w:r>
    </w:p>
    <w:p>
      <w:pPr>
        <w:spacing w:after="0"/>
        <w:ind w:left="0"/>
        <w:jc w:val="both"/>
      </w:pPr>
      <w:r>
        <w:rPr>
          <w:rFonts w:ascii="Times New Roman"/>
          <w:b w:val="false"/>
          <w:i w:val="false"/>
          <w:color w:val="000000"/>
          <w:sz w:val="28"/>
        </w:rPr>
        <w:t>
      11) в строке 400.04.009 указывается перемещенный производителем с указанного в лицензии адреса производства объем сырой нефти, газового конденсата;</w:t>
      </w:r>
    </w:p>
    <w:p>
      <w:pPr>
        <w:spacing w:after="0"/>
        <w:ind w:left="0"/>
        <w:jc w:val="both"/>
      </w:pPr>
      <w:r>
        <w:rPr>
          <w:rFonts w:ascii="Times New Roman"/>
          <w:b w:val="false"/>
          <w:i w:val="false"/>
          <w:color w:val="000000"/>
          <w:sz w:val="28"/>
        </w:rPr>
        <w:t>
      12) в строке 400.04.010 указывается объем сырой нефти, газового конденсата, в отношении которого установлен факт порчи или утраты;</w:t>
      </w:r>
    </w:p>
    <w:p>
      <w:pPr>
        <w:spacing w:after="0"/>
        <w:ind w:left="0"/>
        <w:jc w:val="both"/>
      </w:pPr>
      <w:r>
        <w:rPr>
          <w:rFonts w:ascii="Times New Roman"/>
          <w:b w:val="false"/>
          <w:i w:val="false"/>
          <w:color w:val="000000"/>
          <w:sz w:val="28"/>
        </w:rPr>
        <w:t>
      13) в строке 400.04.011 определяется общий размер налоговой базы по облагаемым операциям, совершенным в течение налогового периода по сырой нефти, газовому конденсату. Данная строка определяется как сумма строк с 400.04.001 по 400.04.010;</w:t>
      </w:r>
    </w:p>
    <w:p>
      <w:pPr>
        <w:spacing w:after="0"/>
        <w:ind w:left="0"/>
        <w:jc w:val="both"/>
      </w:pPr>
      <w:r>
        <w:rPr>
          <w:rFonts w:ascii="Times New Roman"/>
          <w:b w:val="false"/>
          <w:i w:val="false"/>
          <w:color w:val="000000"/>
          <w:sz w:val="28"/>
        </w:rPr>
        <w:t>
      14) в строке 400.04.012 указывается установленная ставка акциза;</w:t>
      </w:r>
    </w:p>
    <w:p>
      <w:pPr>
        <w:spacing w:after="0"/>
        <w:ind w:left="0"/>
        <w:jc w:val="both"/>
      </w:pPr>
      <w:r>
        <w:rPr>
          <w:rFonts w:ascii="Times New Roman"/>
          <w:b w:val="false"/>
          <w:i w:val="false"/>
          <w:color w:val="000000"/>
          <w:sz w:val="28"/>
        </w:rPr>
        <w:t xml:space="preserve">
      15) в строке 400.04.013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400.04.011 и 400.04.012.</w:t>
      </w:r>
    </w:p>
    <w:bookmarkStart w:name="z856" w:id="791"/>
    <w:p>
      <w:pPr>
        <w:spacing w:after="0"/>
        <w:ind w:left="0"/>
        <w:jc w:val="both"/>
      </w:pPr>
      <w:r>
        <w:rPr>
          <w:rFonts w:ascii="Times New Roman"/>
          <w:b w:val="false"/>
          <w:i w:val="false"/>
          <w:color w:val="000000"/>
          <w:sz w:val="28"/>
        </w:rPr>
        <w:t>
      47. Сумма строки 400.04.013 переносится в строку 400.00.004 декларации.</w:t>
      </w:r>
    </w:p>
    <w:bookmarkEnd w:id="791"/>
    <w:bookmarkStart w:name="z857" w:id="792"/>
    <w:p>
      <w:pPr>
        <w:spacing w:after="0"/>
        <w:ind w:left="0"/>
        <w:jc w:val="both"/>
      </w:pPr>
      <w:r>
        <w:rPr>
          <w:rFonts w:ascii="Times New Roman"/>
          <w:b w:val="false"/>
          <w:i w:val="false"/>
          <w:color w:val="000000"/>
          <w:sz w:val="28"/>
        </w:rPr>
        <w:t xml:space="preserve">
      48. Строки, указанные в подпунктах 1) – 11) пункта 37 настоящих Правил, предназначены для отражения налоговой базы в тоннах. </w:t>
      </w:r>
    </w:p>
    <w:bookmarkEnd w:id="792"/>
    <w:bookmarkStart w:name="z858" w:id="793"/>
    <w:p>
      <w:pPr>
        <w:spacing w:after="0"/>
        <w:ind w:left="0"/>
        <w:jc w:val="left"/>
      </w:pPr>
      <w:r>
        <w:rPr>
          <w:rFonts w:ascii="Times New Roman"/>
          <w:b/>
          <w:i w:val="false"/>
          <w:color w:val="000000"/>
        </w:rPr>
        <w:t xml:space="preserve"> 7. Составление формы 400.05 –</w:t>
      </w:r>
      <w:r>
        <w:br/>
      </w:r>
      <w:r>
        <w:rPr>
          <w:rFonts w:ascii="Times New Roman"/>
          <w:b/>
          <w:i w:val="false"/>
          <w:color w:val="000000"/>
        </w:rPr>
        <w:t>Облагаемые операции по бензину (за исключением авиационного),</w:t>
      </w:r>
      <w:r>
        <w:br/>
      </w:r>
      <w:r>
        <w:rPr>
          <w:rFonts w:ascii="Times New Roman"/>
          <w:b/>
          <w:i w:val="false"/>
          <w:color w:val="000000"/>
        </w:rPr>
        <w:t>дизельному топливу</w:t>
      </w:r>
    </w:p>
    <w:bookmarkEnd w:id="793"/>
    <w:bookmarkStart w:name="z859" w:id="794"/>
    <w:p>
      <w:pPr>
        <w:spacing w:after="0"/>
        <w:ind w:left="0"/>
        <w:jc w:val="both"/>
      </w:pPr>
      <w:r>
        <w:rPr>
          <w:rFonts w:ascii="Times New Roman"/>
          <w:b w:val="false"/>
          <w:i w:val="false"/>
          <w:color w:val="000000"/>
          <w:sz w:val="28"/>
        </w:rPr>
        <w:t>
      49. Данная форма предназначена для отражения информации об облагаемых операциях, совершенных в течение налогового периода по бензину (за исключением авиационного), дизельному топливу (далее – нефтепродукты), а также по реализации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нефтепродуктов.</w:t>
      </w:r>
    </w:p>
    <w:bookmarkEnd w:id="794"/>
    <w:bookmarkStart w:name="z860" w:id="795"/>
    <w:p>
      <w:pPr>
        <w:spacing w:after="0"/>
        <w:ind w:left="0"/>
        <w:jc w:val="both"/>
      </w:pPr>
      <w:r>
        <w:rPr>
          <w:rFonts w:ascii="Times New Roman"/>
          <w:b w:val="false"/>
          <w:i w:val="false"/>
          <w:color w:val="000000"/>
          <w:sz w:val="28"/>
        </w:rPr>
        <w:t>
      50. В разделе "Бензин (за исключением авиационного)":</w:t>
      </w:r>
    </w:p>
    <w:bookmarkEnd w:id="795"/>
    <w:p>
      <w:pPr>
        <w:spacing w:after="0"/>
        <w:ind w:left="0"/>
        <w:jc w:val="both"/>
      </w:pPr>
      <w:r>
        <w:rPr>
          <w:rFonts w:ascii="Times New Roman"/>
          <w:b w:val="false"/>
          <w:i w:val="false"/>
          <w:color w:val="000000"/>
          <w:sz w:val="28"/>
        </w:rPr>
        <w:t>
      1) в графе А указывается размер налоговой базы по облагаемой операции в тоннах;</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по облагаемой операции, которая определяется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400.05.001 указываются сведения об исчислении акциза по бензину (за исключением авиационного) (далее – бензин), реализованному оптом. Данная строка определяется как сумма строк 400.05.001 I, 400. 05.001 II, 400.05.001 III, 400.05.001 IV, 400.05.001 V;</w:t>
      </w:r>
    </w:p>
    <w:p>
      <w:pPr>
        <w:spacing w:after="0"/>
        <w:ind w:left="0"/>
        <w:jc w:val="both"/>
      </w:pPr>
      <w:r>
        <w:rPr>
          <w:rFonts w:ascii="Times New Roman"/>
          <w:b w:val="false"/>
          <w:i w:val="false"/>
          <w:color w:val="000000"/>
          <w:sz w:val="28"/>
        </w:rPr>
        <w:t>
      5) в строке 400.05.001 I указываются сведения по оптовой реализации бензина;</w:t>
      </w:r>
    </w:p>
    <w:p>
      <w:pPr>
        <w:spacing w:after="0"/>
        <w:ind w:left="0"/>
        <w:jc w:val="both"/>
      </w:pPr>
      <w:r>
        <w:rPr>
          <w:rFonts w:ascii="Times New Roman"/>
          <w:b w:val="false"/>
          <w:i w:val="false"/>
          <w:color w:val="000000"/>
          <w:sz w:val="28"/>
        </w:rPr>
        <w:t>
      6) в строке 400.05.001 II указываются сведения по оптовой реализации бензина, приобретенного в Республике Казахстан или по импорту;</w:t>
      </w:r>
    </w:p>
    <w:p>
      <w:pPr>
        <w:spacing w:after="0"/>
        <w:ind w:left="0"/>
        <w:jc w:val="both"/>
      </w:pPr>
      <w:r>
        <w:rPr>
          <w:rFonts w:ascii="Times New Roman"/>
          <w:b w:val="false"/>
          <w:i w:val="false"/>
          <w:color w:val="000000"/>
          <w:sz w:val="28"/>
        </w:rPr>
        <w:t>
      7) в строке 400.05.001 III указываются сведения по отгрузке бензина своим структурным подразделениям для дальнейшей реализации;</w:t>
      </w:r>
    </w:p>
    <w:p>
      <w:pPr>
        <w:spacing w:after="0"/>
        <w:ind w:left="0"/>
        <w:jc w:val="both"/>
      </w:pPr>
      <w:r>
        <w:rPr>
          <w:rFonts w:ascii="Times New Roman"/>
          <w:b w:val="false"/>
          <w:i w:val="false"/>
          <w:color w:val="000000"/>
          <w:sz w:val="28"/>
        </w:rPr>
        <w:t>
      8) в строке 400.05.001 IV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бензина;</w:t>
      </w:r>
    </w:p>
    <w:p>
      <w:pPr>
        <w:spacing w:after="0"/>
        <w:ind w:left="0"/>
        <w:jc w:val="both"/>
      </w:pPr>
      <w:r>
        <w:rPr>
          <w:rFonts w:ascii="Times New Roman"/>
          <w:b w:val="false"/>
          <w:i w:val="false"/>
          <w:color w:val="000000"/>
          <w:sz w:val="28"/>
        </w:rPr>
        <w:t>
      9) в строке 400.05.001 V указываются сведения по перемещенному производителем бензину с указанного в лицензии адреса производства;</w:t>
      </w:r>
    </w:p>
    <w:p>
      <w:pPr>
        <w:spacing w:after="0"/>
        <w:ind w:left="0"/>
        <w:jc w:val="both"/>
      </w:pPr>
      <w:r>
        <w:rPr>
          <w:rFonts w:ascii="Times New Roman"/>
          <w:b w:val="false"/>
          <w:i w:val="false"/>
          <w:color w:val="000000"/>
          <w:sz w:val="28"/>
        </w:rPr>
        <w:t>
      10) в строке 400.05.002 указываются сведения по бензину, реализованному в розницу. Данная строка определяется как сумма строк с 400.05.002 I по 400.05.002 VII:</w:t>
      </w:r>
    </w:p>
    <w:p>
      <w:pPr>
        <w:spacing w:after="0"/>
        <w:ind w:left="0"/>
        <w:jc w:val="both"/>
      </w:pPr>
      <w:r>
        <w:rPr>
          <w:rFonts w:ascii="Times New Roman"/>
          <w:b w:val="false"/>
          <w:i w:val="false"/>
          <w:color w:val="000000"/>
          <w:sz w:val="28"/>
        </w:rPr>
        <w:t>
      11) в строке 400.05.002 I указываются сведения по розничной реализации бензина;</w:t>
      </w:r>
    </w:p>
    <w:p>
      <w:pPr>
        <w:spacing w:after="0"/>
        <w:ind w:left="0"/>
        <w:jc w:val="both"/>
      </w:pPr>
      <w:r>
        <w:rPr>
          <w:rFonts w:ascii="Times New Roman"/>
          <w:b w:val="false"/>
          <w:i w:val="false"/>
          <w:color w:val="000000"/>
          <w:sz w:val="28"/>
        </w:rPr>
        <w:t>
      12) в строке 400.05.002 II указываются сведения по розничной реализации бензина, ранее приобретенного в Республике Казахстан или по импорту;</w:t>
      </w:r>
    </w:p>
    <w:p>
      <w:pPr>
        <w:spacing w:after="0"/>
        <w:ind w:left="0"/>
        <w:jc w:val="both"/>
      </w:pPr>
      <w:r>
        <w:rPr>
          <w:rFonts w:ascii="Times New Roman"/>
          <w:b w:val="false"/>
          <w:i w:val="false"/>
          <w:color w:val="000000"/>
          <w:sz w:val="28"/>
        </w:rPr>
        <w:t>
      13) в строке 400.05.002 III указываются сведения по бензину, переданному в качестве взноса в уставный капитал;</w:t>
      </w:r>
    </w:p>
    <w:p>
      <w:pPr>
        <w:spacing w:after="0"/>
        <w:ind w:left="0"/>
        <w:jc w:val="both"/>
      </w:pPr>
      <w:r>
        <w:rPr>
          <w:rFonts w:ascii="Times New Roman"/>
          <w:b w:val="false"/>
          <w:i w:val="false"/>
          <w:color w:val="000000"/>
          <w:sz w:val="28"/>
        </w:rPr>
        <w:t>
      14) в строке 400.05.002 IV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бензина;</w:t>
      </w:r>
    </w:p>
    <w:p>
      <w:pPr>
        <w:spacing w:after="0"/>
        <w:ind w:left="0"/>
        <w:jc w:val="both"/>
      </w:pPr>
      <w:r>
        <w:rPr>
          <w:rFonts w:ascii="Times New Roman"/>
          <w:b w:val="false"/>
          <w:i w:val="false"/>
          <w:color w:val="000000"/>
          <w:sz w:val="28"/>
        </w:rPr>
        <w:t>
      15) в строке 400.05.002 V указываются сведения по бензину, в отношении которого установлен факт его порчи или утраты;</w:t>
      </w:r>
    </w:p>
    <w:p>
      <w:pPr>
        <w:spacing w:after="0"/>
        <w:ind w:left="0"/>
        <w:jc w:val="both"/>
      </w:pPr>
      <w:r>
        <w:rPr>
          <w:rFonts w:ascii="Times New Roman"/>
          <w:b w:val="false"/>
          <w:i w:val="false"/>
          <w:color w:val="000000"/>
          <w:sz w:val="28"/>
        </w:rPr>
        <w:t>
      16) в строке 400.05.002 VI указываются сведения по бензину, использованному на собственные производственные нужды;</w:t>
      </w:r>
    </w:p>
    <w:p>
      <w:pPr>
        <w:spacing w:after="0"/>
        <w:ind w:left="0"/>
        <w:jc w:val="both"/>
      </w:pPr>
      <w:r>
        <w:rPr>
          <w:rFonts w:ascii="Times New Roman"/>
          <w:b w:val="false"/>
          <w:i w:val="false"/>
          <w:color w:val="000000"/>
          <w:sz w:val="28"/>
        </w:rPr>
        <w:t>
      17) в строке 400.05.002 VII указываются сведения по использованному на собственные производственные нужды бензину, приобретенного для дальнейшей реализации на территории Республики Казахстан;</w:t>
      </w:r>
    </w:p>
    <w:p>
      <w:pPr>
        <w:spacing w:after="0"/>
        <w:ind w:left="0"/>
        <w:jc w:val="both"/>
      </w:pPr>
      <w:r>
        <w:rPr>
          <w:rFonts w:ascii="Times New Roman"/>
          <w:b w:val="false"/>
          <w:i w:val="false"/>
          <w:color w:val="000000"/>
          <w:sz w:val="28"/>
        </w:rPr>
        <w:t>
      18) в строке 400.05.003 определяется общий размер налоговой базы по облагаемым операциям, указанным в строках 400.05.001 и 400.05.002, а также итоговая сумма акциза, исчисленного по этим операциям. Данная строка определяется как сумма строк 400.05.001 и 400.05.002.</w:t>
      </w:r>
    </w:p>
    <w:bookmarkStart w:name="z861" w:id="796"/>
    <w:p>
      <w:pPr>
        <w:spacing w:after="0"/>
        <w:ind w:left="0"/>
        <w:jc w:val="both"/>
      </w:pPr>
      <w:r>
        <w:rPr>
          <w:rFonts w:ascii="Times New Roman"/>
          <w:b w:val="false"/>
          <w:i w:val="false"/>
          <w:color w:val="000000"/>
          <w:sz w:val="28"/>
        </w:rPr>
        <w:t>
      51. В разделе "Дизельное топливо":</w:t>
      </w:r>
    </w:p>
    <w:bookmarkEnd w:id="796"/>
    <w:p>
      <w:pPr>
        <w:spacing w:after="0"/>
        <w:ind w:left="0"/>
        <w:jc w:val="both"/>
      </w:pPr>
      <w:r>
        <w:rPr>
          <w:rFonts w:ascii="Times New Roman"/>
          <w:b w:val="false"/>
          <w:i w:val="false"/>
          <w:color w:val="000000"/>
          <w:sz w:val="28"/>
        </w:rPr>
        <w:t>
      1) в строке 400.05.004 указываются сведения по дизельному топливу, реализованному оптом. Данная строка определяется как сумма строк 400.05.004 I, 400. 05.004 II, 400.05.004 III, 400.05.004 IV, 400.05.004 V;</w:t>
      </w:r>
    </w:p>
    <w:p>
      <w:pPr>
        <w:spacing w:after="0"/>
        <w:ind w:left="0"/>
        <w:jc w:val="both"/>
      </w:pPr>
      <w:r>
        <w:rPr>
          <w:rFonts w:ascii="Times New Roman"/>
          <w:b w:val="false"/>
          <w:i w:val="false"/>
          <w:color w:val="000000"/>
          <w:sz w:val="28"/>
        </w:rPr>
        <w:t>
      2) в строке 400.05.004 I указываются сведения по оптовой реализации дизельного топлива;</w:t>
      </w:r>
    </w:p>
    <w:p>
      <w:pPr>
        <w:spacing w:after="0"/>
        <w:ind w:left="0"/>
        <w:jc w:val="both"/>
      </w:pPr>
      <w:r>
        <w:rPr>
          <w:rFonts w:ascii="Times New Roman"/>
          <w:b w:val="false"/>
          <w:i w:val="false"/>
          <w:color w:val="000000"/>
          <w:sz w:val="28"/>
        </w:rPr>
        <w:t>
      3) в строке 400.05.004 II указываются сведения по оптовой реализации дизельного топлива, приобретенного в Республике Казахстан или по импорту;</w:t>
      </w:r>
    </w:p>
    <w:p>
      <w:pPr>
        <w:spacing w:after="0"/>
        <w:ind w:left="0"/>
        <w:jc w:val="both"/>
      </w:pPr>
      <w:r>
        <w:rPr>
          <w:rFonts w:ascii="Times New Roman"/>
          <w:b w:val="false"/>
          <w:i w:val="false"/>
          <w:color w:val="000000"/>
          <w:sz w:val="28"/>
        </w:rPr>
        <w:t>
      4) в строке 400.05.004 III указываются сведения по отгрузке дизельного топлива своим структурным подразделениям для дальнейшей реализации;</w:t>
      </w:r>
    </w:p>
    <w:p>
      <w:pPr>
        <w:spacing w:after="0"/>
        <w:ind w:left="0"/>
        <w:jc w:val="both"/>
      </w:pPr>
      <w:r>
        <w:rPr>
          <w:rFonts w:ascii="Times New Roman"/>
          <w:b w:val="false"/>
          <w:i w:val="false"/>
          <w:color w:val="000000"/>
          <w:sz w:val="28"/>
        </w:rPr>
        <w:t>
      5) в строке 400.05.004 IV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дизельного топлива;</w:t>
      </w:r>
    </w:p>
    <w:p>
      <w:pPr>
        <w:spacing w:after="0"/>
        <w:ind w:left="0"/>
        <w:jc w:val="both"/>
      </w:pPr>
      <w:r>
        <w:rPr>
          <w:rFonts w:ascii="Times New Roman"/>
          <w:b w:val="false"/>
          <w:i w:val="false"/>
          <w:color w:val="000000"/>
          <w:sz w:val="28"/>
        </w:rPr>
        <w:t>
      6) в строке 400.05.004 V указываются сведения по перемещенному производителем дизельного топлива с указанного в лицензии адреса производства;</w:t>
      </w:r>
    </w:p>
    <w:p>
      <w:pPr>
        <w:spacing w:after="0"/>
        <w:ind w:left="0"/>
        <w:jc w:val="both"/>
      </w:pPr>
      <w:r>
        <w:rPr>
          <w:rFonts w:ascii="Times New Roman"/>
          <w:b w:val="false"/>
          <w:i w:val="false"/>
          <w:color w:val="000000"/>
          <w:sz w:val="28"/>
        </w:rPr>
        <w:t>
      7) в строке 400.05.005 указываются сведения об исчислении акциза по дизельному топливу, реализованному в розницу. Данная строка определяется как сумма строк 400.05.005 I, 400.05.005 II, 400.05.005 III, 400.05.005 IV, 400.05.005 V, 400.05.005 VI, 400.05.005 VII;</w:t>
      </w:r>
    </w:p>
    <w:p>
      <w:pPr>
        <w:spacing w:after="0"/>
        <w:ind w:left="0"/>
        <w:jc w:val="both"/>
      </w:pPr>
      <w:r>
        <w:rPr>
          <w:rFonts w:ascii="Times New Roman"/>
          <w:b w:val="false"/>
          <w:i w:val="false"/>
          <w:color w:val="000000"/>
          <w:sz w:val="28"/>
        </w:rPr>
        <w:t>
      8) в строке 400.05.005 I указываются сведения по розничной реализации дизельного топлива;</w:t>
      </w:r>
    </w:p>
    <w:p>
      <w:pPr>
        <w:spacing w:after="0"/>
        <w:ind w:left="0"/>
        <w:jc w:val="both"/>
      </w:pPr>
      <w:r>
        <w:rPr>
          <w:rFonts w:ascii="Times New Roman"/>
          <w:b w:val="false"/>
          <w:i w:val="false"/>
          <w:color w:val="000000"/>
          <w:sz w:val="28"/>
        </w:rPr>
        <w:t>
      9) в строке 400.05.005 II указываются сведения по розничной реализации дизельного топлива, приобретенного в Республике Казахстан или по импорту;</w:t>
      </w:r>
    </w:p>
    <w:p>
      <w:pPr>
        <w:spacing w:after="0"/>
        <w:ind w:left="0"/>
        <w:jc w:val="both"/>
      </w:pPr>
      <w:r>
        <w:rPr>
          <w:rFonts w:ascii="Times New Roman"/>
          <w:b w:val="false"/>
          <w:i w:val="false"/>
          <w:color w:val="000000"/>
          <w:sz w:val="28"/>
        </w:rPr>
        <w:t>
      10) в строке 400.05.005 III указываются сведения по дизельному топливу, переданному в качестве взноса в уставный капитал;</w:t>
      </w:r>
    </w:p>
    <w:p>
      <w:pPr>
        <w:spacing w:after="0"/>
        <w:ind w:left="0"/>
        <w:jc w:val="both"/>
      </w:pPr>
      <w:r>
        <w:rPr>
          <w:rFonts w:ascii="Times New Roman"/>
          <w:b w:val="false"/>
          <w:i w:val="false"/>
          <w:color w:val="000000"/>
          <w:sz w:val="28"/>
        </w:rPr>
        <w:t>
      11) в строке 400.05.005 IV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дизельного топлива;</w:t>
      </w:r>
    </w:p>
    <w:p>
      <w:pPr>
        <w:spacing w:after="0"/>
        <w:ind w:left="0"/>
        <w:jc w:val="both"/>
      </w:pPr>
      <w:r>
        <w:rPr>
          <w:rFonts w:ascii="Times New Roman"/>
          <w:b w:val="false"/>
          <w:i w:val="false"/>
          <w:color w:val="000000"/>
          <w:sz w:val="28"/>
        </w:rPr>
        <w:t>
      12) в строке 400.05.005 V указываются сведения по дизельному топливу, в отношении которого установлен факт его порчи или утраты;</w:t>
      </w:r>
    </w:p>
    <w:p>
      <w:pPr>
        <w:spacing w:after="0"/>
        <w:ind w:left="0"/>
        <w:jc w:val="both"/>
      </w:pPr>
      <w:r>
        <w:rPr>
          <w:rFonts w:ascii="Times New Roman"/>
          <w:b w:val="false"/>
          <w:i w:val="false"/>
          <w:color w:val="000000"/>
          <w:sz w:val="28"/>
        </w:rPr>
        <w:t>
      13) в строке 400.05.005 VI указываются сведения по дизельному топливу, использованному на собственные производственные нужды;</w:t>
      </w:r>
    </w:p>
    <w:p>
      <w:pPr>
        <w:spacing w:after="0"/>
        <w:ind w:left="0"/>
        <w:jc w:val="both"/>
      </w:pPr>
      <w:r>
        <w:rPr>
          <w:rFonts w:ascii="Times New Roman"/>
          <w:b w:val="false"/>
          <w:i w:val="false"/>
          <w:color w:val="000000"/>
          <w:sz w:val="28"/>
        </w:rPr>
        <w:t>
      14) в строке 400.05.005 VII указываются сведения по использованному на собственные производственные нужды дизельному топливу, приобретенному ранее для дальнейшей реализации на территории Республики Казахстан;</w:t>
      </w:r>
    </w:p>
    <w:p>
      <w:pPr>
        <w:spacing w:after="0"/>
        <w:ind w:left="0"/>
        <w:jc w:val="both"/>
      </w:pPr>
      <w:r>
        <w:rPr>
          <w:rFonts w:ascii="Times New Roman"/>
          <w:b w:val="false"/>
          <w:i w:val="false"/>
          <w:color w:val="000000"/>
          <w:sz w:val="28"/>
        </w:rPr>
        <w:t>
      15) в строке 400.05.006 определяется общий размер налоговой базы по облагаемым операциям, указанным в строках 400.05.004 и 400.05.005, а также итоговая сумма акциза, исчисленного по этим операциям. Данная строка определяется как сумма строк 400.05.004 и 400.05.005.</w:t>
      </w:r>
    </w:p>
    <w:bookmarkStart w:name="z862" w:id="797"/>
    <w:p>
      <w:pPr>
        <w:spacing w:after="0"/>
        <w:ind w:left="0"/>
        <w:jc w:val="both"/>
      </w:pPr>
      <w:r>
        <w:rPr>
          <w:rFonts w:ascii="Times New Roman"/>
          <w:b w:val="false"/>
          <w:i w:val="false"/>
          <w:color w:val="000000"/>
          <w:sz w:val="28"/>
        </w:rPr>
        <w:t>
      52. В разделе "Исчислено акциза":</w:t>
      </w:r>
    </w:p>
    <w:bookmarkEnd w:id="797"/>
    <w:p>
      <w:pPr>
        <w:spacing w:after="0"/>
        <w:ind w:left="0"/>
        <w:jc w:val="both"/>
      </w:pPr>
      <w:r>
        <w:rPr>
          <w:rFonts w:ascii="Times New Roman"/>
          <w:b w:val="false"/>
          <w:i w:val="false"/>
          <w:color w:val="000000"/>
          <w:sz w:val="28"/>
        </w:rPr>
        <w:t>
      1) в строке 400.05.007 указываются сведения об исчислении акциза по бензину и дизельному топливу, который состоит из двух граф;</w:t>
      </w:r>
    </w:p>
    <w:p>
      <w:pPr>
        <w:spacing w:after="0"/>
        <w:ind w:left="0"/>
        <w:jc w:val="both"/>
      </w:pPr>
      <w:r>
        <w:rPr>
          <w:rFonts w:ascii="Times New Roman"/>
          <w:b w:val="false"/>
          <w:i w:val="false"/>
          <w:color w:val="000000"/>
          <w:sz w:val="28"/>
        </w:rPr>
        <w:t>
      2) в графе А указывается код бюджетной классификации. Одному коду бюджетной классификации соответствует одна строка;</w:t>
      </w:r>
    </w:p>
    <w:p>
      <w:pPr>
        <w:spacing w:after="0"/>
        <w:ind w:left="0"/>
        <w:jc w:val="both"/>
      </w:pPr>
      <w:r>
        <w:rPr>
          <w:rFonts w:ascii="Times New Roman"/>
          <w:b w:val="false"/>
          <w:i w:val="false"/>
          <w:color w:val="000000"/>
          <w:sz w:val="28"/>
        </w:rPr>
        <w:t>
      3) в графе В указывается сумма исчисленного акциза за отчетный месяц.</w:t>
      </w:r>
    </w:p>
    <w:bookmarkStart w:name="z863" w:id="798"/>
    <w:p>
      <w:pPr>
        <w:spacing w:after="0"/>
        <w:ind w:left="0"/>
        <w:jc w:val="both"/>
      </w:pPr>
      <w:r>
        <w:rPr>
          <w:rFonts w:ascii="Times New Roman"/>
          <w:b w:val="false"/>
          <w:i w:val="false"/>
          <w:color w:val="000000"/>
          <w:sz w:val="28"/>
        </w:rPr>
        <w:t>
      53. Итоговые суммы строк 400.05.003 C и 400.05.006 C переносятся соответственно в строки 400.00.005 и 400.00.006 декларации.</w:t>
      </w:r>
    </w:p>
    <w:bookmarkEnd w:id="798"/>
    <w:bookmarkStart w:name="z864" w:id="799"/>
    <w:p>
      <w:pPr>
        <w:spacing w:after="0"/>
        <w:ind w:left="0"/>
        <w:jc w:val="left"/>
      </w:pPr>
      <w:r>
        <w:rPr>
          <w:rFonts w:ascii="Times New Roman"/>
          <w:b/>
          <w:i w:val="false"/>
          <w:color w:val="000000"/>
        </w:rPr>
        <w:t xml:space="preserve"> 8. Составление формы 400.06 – Вычет из налога</w:t>
      </w:r>
    </w:p>
    <w:bookmarkEnd w:id="799"/>
    <w:bookmarkStart w:name="z865" w:id="800"/>
    <w:p>
      <w:pPr>
        <w:spacing w:after="0"/>
        <w:ind w:left="0"/>
        <w:jc w:val="both"/>
      </w:pPr>
      <w:r>
        <w:rPr>
          <w:rFonts w:ascii="Times New Roman"/>
          <w:b w:val="false"/>
          <w:i w:val="false"/>
          <w:color w:val="000000"/>
          <w:sz w:val="28"/>
        </w:rPr>
        <w:t xml:space="preserve">
      54. Данная форма предназначена для расчета сумм акциза, уплаченного за сырье, фактически использованное для производства подакцизной продукции в налоговом периоде, и подлежащего вычету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Налогового кодекса.</w:t>
      </w:r>
    </w:p>
    <w:bookmarkEnd w:id="800"/>
    <w:bookmarkStart w:name="z866" w:id="801"/>
    <w:p>
      <w:pPr>
        <w:spacing w:after="0"/>
        <w:ind w:left="0"/>
        <w:jc w:val="both"/>
      </w:pPr>
      <w:r>
        <w:rPr>
          <w:rFonts w:ascii="Times New Roman"/>
          <w:b w:val="false"/>
          <w:i w:val="false"/>
          <w:color w:val="000000"/>
          <w:sz w:val="28"/>
        </w:rPr>
        <w:t>
      55. В разделе "Сумма вычета":</w:t>
      </w:r>
    </w:p>
    <w:bookmarkEnd w:id="801"/>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p>
      <w:pPr>
        <w:spacing w:after="0"/>
        <w:ind w:left="0"/>
        <w:jc w:val="both"/>
      </w:pPr>
      <w:r>
        <w:rPr>
          <w:rFonts w:ascii="Times New Roman"/>
          <w:b w:val="false"/>
          <w:i w:val="false"/>
          <w:color w:val="000000"/>
          <w:sz w:val="28"/>
        </w:rPr>
        <w:t>
      2) в графе В указывается код бюджетной классификации;</w:t>
      </w:r>
    </w:p>
    <w:p>
      <w:pPr>
        <w:spacing w:after="0"/>
        <w:ind w:left="0"/>
        <w:jc w:val="both"/>
      </w:pPr>
      <w:r>
        <w:rPr>
          <w:rFonts w:ascii="Times New Roman"/>
          <w:b w:val="false"/>
          <w:i w:val="false"/>
          <w:color w:val="000000"/>
          <w:sz w:val="28"/>
        </w:rPr>
        <w:t>
      3) в графе С указывается объем использованного сырья на производство подакцизного товара в отчетном налоговом периоде. Объем использованного сырья подакцизного товара определяется в соответствии с налоговой базой;</w:t>
      </w:r>
    </w:p>
    <w:p>
      <w:pPr>
        <w:spacing w:after="0"/>
        <w:ind w:left="0"/>
        <w:jc w:val="both"/>
      </w:pPr>
      <w:r>
        <w:rPr>
          <w:rFonts w:ascii="Times New Roman"/>
          <w:b w:val="false"/>
          <w:i w:val="false"/>
          <w:color w:val="000000"/>
          <w:sz w:val="28"/>
        </w:rPr>
        <w:t>
      4) в графе D указывается ставка акциза;</w:t>
      </w:r>
    </w:p>
    <w:p>
      <w:pPr>
        <w:spacing w:after="0"/>
        <w:ind w:left="0"/>
        <w:jc w:val="both"/>
      </w:pPr>
      <w:r>
        <w:rPr>
          <w:rFonts w:ascii="Times New Roman"/>
          <w:b w:val="false"/>
          <w:i w:val="false"/>
          <w:color w:val="000000"/>
          <w:sz w:val="28"/>
        </w:rPr>
        <w:t>
      5) в графе Е указывается сумма акциза, подлежащая вычету.</w:t>
      </w:r>
    </w:p>
    <w:bookmarkStart w:name="z867" w:id="802"/>
    <w:p>
      <w:pPr>
        <w:spacing w:after="0"/>
        <w:ind w:left="0"/>
        <w:jc w:val="both"/>
      </w:pPr>
      <w:r>
        <w:rPr>
          <w:rFonts w:ascii="Times New Roman"/>
          <w:b w:val="false"/>
          <w:i w:val="false"/>
          <w:color w:val="000000"/>
          <w:sz w:val="28"/>
        </w:rPr>
        <w:t>
      56. Итоговая сумма графы Е строки 00000001 переносится в строку 400.00.010 декларации.</w:t>
      </w:r>
    </w:p>
    <w:bookmarkEnd w:id="802"/>
    <w:bookmarkStart w:name="z868" w:id="803"/>
    <w:p>
      <w:pPr>
        <w:spacing w:after="0"/>
        <w:ind w:left="0"/>
        <w:jc w:val="left"/>
      </w:pPr>
      <w:r>
        <w:rPr>
          <w:rFonts w:ascii="Times New Roman"/>
          <w:b/>
          <w:i w:val="false"/>
          <w:color w:val="000000"/>
        </w:rPr>
        <w:t xml:space="preserve"> 9. Составление формы 400.07 – Подакцизные товары, не подлежащие</w:t>
      </w:r>
      <w:r>
        <w:br/>
      </w:r>
      <w:r>
        <w:rPr>
          <w:rFonts w:ascii="Times New Roman"/>
          <w:b/>
          <w:i w:val="false"/>
          <w:color w:val="000000"/>
        </w:rPr>
        <w:t>обложению акцизом</w:t>
      </w:r>
    </w:p>
    <w:bookmarkEnd w:id="803"/>
    <w:bookmarkStart w:name="z869" w:id="804"/>
    <w:p>
      <w:pPr>
        <w:spacing w:after="0"/>
        <w:ind w:left="0"/>
        <w:jc w:val="both"/>
      </w:pPr>
      <w:r>
        <w:rPr>
          <w:rFonts w:ascii="Times New Roman"/>
          <w:b w:val="false"/>
          <w:i w:val="false"/>
          <w:color w:val="000000"/>
          <w:sz w:val="28"/>
        </w:rPr>
        <w:t xml:space="preserve">
      57. Форма 400.07 предназначена для отражения информации по подакцизным товарам, не подлежащим обложению акцизом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подакцизных товаров испорченных, утраченных в результате чрезвычайных ситуаций, освобожденных от обложения акцизом в соответствии с пунктом 1 статьи 285 Налогового кодекса.</w:t>
      </w:r>
    </w:p>
    <w:bookmarkEnd w:id="804"/>
    <w:bookmarkStart w:name="z870" w:id="805"/>
    <w:p>
      <w:pPr>
        <w:spacing w:after="0"/>
        <w:ind w:left="0"/>
        <w:jc w:val="both"/>
      </w:pPr>
      <w:r>
        <w:rPr>
          <w:rFonts w:ascii="Times New Roman"/>
          <w:b w:val="false"/>
          <w:i w:val="false"/>
          <w:color w:val="000000"/>
          <w:sz w:val="28"/>
        </w:rPr>
        <w:t>
      58. В разделе "Подакцизные товары, не подлежащие обложению акцизом":</w:t>
      </w:r>
    </w:p>
    <w:bookmarkEnd w:id="805"/>
    <w:p>
      <w:pPr>
        <w:spacing w:after="0"/>
        <w:ind w:left="0"/>
        <w:jc w:val="both"/>
      </w:pPr>
      <w:r>
        <w:rPr>
          <w:rFonts w:ascii="Times New Roman"/>
          <w:b w:val="false"/>
          <w:i w:val="false"/>
          <w:color w:val="000000"/>
          <w:sz w:val="28"/>
        </w:rPr>
        <w:t xml:space="preserve">
      1) в строке 400.07.001 А указывается объем реализованных головной организацией подакцизных товаров, освобожденных от акцизов в соответствии с пунктом 3 статьи 281 Налогового кодекса, а также объем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w:t>
      </w:r>
    </w:p>
    <w:p>
      <w:pPr>
        <w:spacing w:after="0"/>
        <w:ind w:left="0"/>
        <w:jc w:val="both"/>
      </w:pPr>
      <w:r>
        <w:rPr>
          <w:rFonts w:ascii="Times New Roman"/>
          <w:b w:val="false"/>
          <w:i w:val="false"/>
          <w:color w:val="000000"/>
          <w:sz w:val="28"/>
        </w:rPr>
        <w:t>
      2) в строке 400.07.001 I А указывается объем реализованного спирта;</w:t>
      </w:r>
    </w:p>
    <w:p>
      <w:pPr>
        <w:spacing w:after="0"/>
        <w:ind w:left="0"/>
        <w:jc w:val="both"/>
      </w:pPr>
      <w:r>
        <w:rPr>
          <w:rFonts w:ascii="Times New Roman"/>
          <w:b w:val="false"/>
          <w:i w:val="false"/>
          <w:color w:val="000000"/>
          <w:sz w:val="28"/>
        </w:rPr>
        <w:t>
      3) в строке 400.07.001 II А указывается объем реализованных водок и водок особых;</w:t>
      </w:r>
    </w:p>
    <w:p>
      <w:pPr>
        <w:spacing w:after="0"/>
        <w:ind w:left="0"/>
        <w:jc w:val="both"/>
      </w:pPr>
      <w:r>
        <w:rPr>
          <w:rFonts w:ascii="Times New Roman"/>
          <w:b w:val="false"/>
          <w:i w:val="false"/>
          <w:color w:val="000000"/>
          <w:sz w:val="28"/>
        </w:rPr>
        <w:t>
      4) в строке 400.07.001 III А указывается объем реализованных ликеро- водочных изделий;</w:t>
      </w:r>
    </w:p>
    <w:p>
      <w:pPr>
        <w:spacing w:after="0"/>
        <w:ind w:left="0"/>
        <w:jc w:val="both"/>
      </w:pPr>
      <w:r>
        <w:rPr>
          <w:rFonts w:ascii="Times New Roman"/>
          <w:b w:val="false"/>
          <w:i w:val="false"/>
          <w:color w:val="000000"/>
          <w:sz w:val="28"/>
        </w:rPr>
        <w:t>
      5) в строке 400.07.001 IV А указывается объем реализованного вина;</w:t>
      </w:r>
    </w:p>
    <w:p>
      <w:pPr>
        <w:spacing w:after="0"/>
        <w:ind w:left="0"/>
        <w:jc w:val="both"/>
      </w:pPr>
      <w:r>
        <w:rPr>
          <w:rFonts w:ascii="Times New Roman"/>
          <w:b w:val="false"/>
          <w:i w:val="false"/>
          <w:color w:val="000000"/>
          <w:sz w:val="28"/>
        </w:rPr>
        <w:t>
      6) в строке 400.07.001 V А указывается объем реализованного коньяка;</w:t>
      </w:r>
    </w:p>
    <w:p>
      <w:pPr>
        <w:spacing w:after="0"/>
        <w:ind w:left="0"/>
        <w:jc w:val="both"/>
      </w:pPr>
      <w:r>
        <w:rPr>
          <w:rFonts w:ascii="Times New Roman"/>
          <w:b w:val="false"/>
          <w:i w:val="false"/>
          <w:color w:val="000000"/>
          <w:sz w:val="28"/>
        </w:rPr>
        <w:t>
      7) в строке 400.07.001 VI А указывается объем реализованного бренди;</w:t>
      </w:r>
    </w:p>
    <w:p>
      <w:pPr>
        <w:spacing w:after="0"/>
        <w:ind w:left="0"/>
        <w:jc w:val="both"/>
      </w:pPr>
      <w:r>
        <w:rPr>
          <w:rFonts w:ascii="Times New Roman"/>
          <w:b w:val="false"/>
          <w:i w:val="false"/>
          <w:color w:val="000000"/>
          <w:sz w:val="28"/>
        </w:rPr>
        <w:t>
      8) в строке 400.07.001 VII А указывается объем реализованного пива;</w:t>
      </w:r>
    </w:p>
    <w:p>
      <w:pPr>
        <w:spacing w:after="0"/>
        <w:ind w:left="0"/>
        <w:jc w:val="both"/>
      </w:pPr>
      <w:r>
        <w:rPr>
          <w:rFonts w:ascii="Times New Roman"/>
          <w:b w:val="false"/>
          <w:i w:val="false"/>
          <w:color w:val="000000"/>
          <w:sz w:val="28"/>
        </w:rPr>
        <w:t>
      9) в строке 400.07.001 VIII А указывается объем реализованного виноматериала;</w:t>
      </w:r>
    </w:p>
    <w:p>
      <w:pPr>
        <w:spacing w:after="0"/>
        <w:ind w:left="0"/>
        <w:jc w:val="both"/>
      </w:pPr>
      <w:r>
        <w:rPr>
          <w:rFonts w:ascii="Times New Roman"/>
          <w:b w:val="false"/>
          <w:i w:val="false"/>
          <w:color w:val="000000"/>
          <w:sz w:val="28"/>
        </w:rPr>
        <w:t>
      10) в строке 400.07.001 IX А указывается объем реализованных табачных изделий;</w:t>
      </w:r>
    </w:p>
    <w:p>
      <w:pPr>
        <w:spacing w:after="0"/>
        <w:ind w:left="0"/>
        <w:jc w:val="both"/>
      </w:pPr>
      <w:r>
        <w:rPr>
          <w:rFonts w:ascii="Times New Roman"/>
          <w:b w:val="false"/>
          <w:i w:val="false"/>
          <w:color w:val="000000"/>
          <w:sz w:val="28"/>
        </w:rPr>
        <w:t>
      11) в строке 400.07.001 Х А указывается объем реализованного бензина (за исключением авиационного);</w:t>
      </w:r>
    </w:p>
    <w:p>
      <w:pPr>
        <w:spacing w:after="0"/>
        <w:ind w:left="0"/>
        <w:jc w:val="both"/>
      </w:pPr>
      <w:r>
        <w:rPr>
          <w:rFonts w:ascii="Times New Roman"/>
          <w:b w:val="false"/>
          <w:i w:val="false"/>
          <w:color w:val="000000"/>
          <w:sz w:val="28"/>
        </w:rPr>
        <w:t>
      12) в строке 400.07.001 ХI А указывается объем реализованного дизельного топлива;</w:t>
      </w:r>
    </w:p>
    <w:p>
      <w:pPr>
        <w:spacing w:after="0"/>
        <w:ind w:left="0"/>
        <w:jc w:val="both"/>
      </w:pPr>
      <w:r>
        <w:rPr>
          <w:rFonts w:ascii="Times New Roman"/>
          <w:b w:val="false"/>
          <w:i w:val="false"/>
          <w:color w:val="000000"/>
          <w:sz w:val="28"/>
        </w:rPr>
        <w:t>
      13) в строке 400.07.001 ХII А указывается объем реализованных сырой нефти, газового конденсата;</w:t>
      </w:r>
    </w:p>
    <w:p>
      <w:pPr>
        <w:spacing w:after="0"/>
        <w:ind w:left="0"/>
        <w:jc w:val="both"/>
      </w:pPr>
      <w:r>
        <w:rPr>
          <w:rFonts w:ascii="Times New Roman"/>
          <w:b w:val="false"/>
          <w:i w:val="false"/>
          <w:color w:val="000000"/>
          <w:sz w:val="28"/>
        </w:rPr>
        <w:t xml:space="preserve">
      14) в строке 400.07.001 ХIII А указывается объем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w:t>
      </w:r>
    </w:p>
    <w:p>
      <w:pPr>
        <w:spacing w:after="0"/>
        <w:ind w:left="0"/>
        <w:jc w:val="both"/>
      </w:pPr>
      <w:r>
        <w:rPr>
          <w:rFonts w:ascii="Times New Roman"/>
          <w:b w:val="false"/>
          <w:i w:val="false"/>
          <w:color w:val="000000"/>
          <w:sz w:val="28"/>
        </w:rPr>
        <w:t xml:space="preserve">
      15) в строке 400.07.001 В указывается стоимость реализованных головной организацией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Данная строка включает в себя строки 400.07.001 I В, 400.07.001 II В, 400.07001 III В, 400.07.001 IV В, 400.07.001 V В, 400.07.001 VI В, 400.07.001 VII В, 400.07.001 VIII В, 400.07.001 IХ В, 400.07.001 Х В, 400.07.001 ХI В, 400.07.001 ХII В, 400.07.001 ХIII В;</w:t>
      </w:r>
    </w:p>
    <w:p>
      <w:pPr>
        <w:spacing w:after="0"/>
        <w:ind w:left="0"/>
        <w:jc w:val="both"/>
      </w:pPr>
      <w:r>
        <w:rPr>
          <w:rFonts w:ascii="Times New Roman"/>
          <w:b w:val="false"/>
          <w:i w:val="false"/>
          <w:color w:val="000000"/>
          <w:sz w:val="28"/>
        </w:rPr>
        <w:t>
      16) в строке 400.07.001 I В указывается стоимость реализованного спирта;</w:t>
      </w:r>
    </w:p>
    <w:p>
      <w:pPr>
        <w:spacing w:after="0"/>
        <w:ind w:left="0"/>
        <w:jc w:val="both"/>
      </w:pPr>
      <w:r>
        <w:rPr>
          <w:rFonts w:ascii="Times New Roman"/>
          <w:b w:val="false"/>
          <w:i w:val="false"/>
          <w:color w:val="000000"/>
          <w:sz w:val="28"/>
        </w:rPr>
        <w:t>
      17) в строке 400.07.001 II В указывается стоимость реализованной водки и водки особой;</w:t>
      </w:r>
    </w:p>
    <w:p>
      <w:pPr>
        <w:spacing w:after="0"/>
        <w:ind w:left="0"/>
        <w:jc w:val="both"/>
      </w:pPr>
      <w:r>
        <w:rPr>
          <w:rFonts w:ascii="Times New Roman"/>
          <w:b w:val="false"/>
          <w:i w:val="false"/>
          <w:color w:val="000000"/>
          <w:sz w:val="28"/>
        </w:rPr>
        <w:t>
      18) в строке 400.07.001 III В указывается стоимость реализованных ликеро-водочных изделий;</w:t>
      </w:r>
    </w:p>
    <w:p>
      <w:pPr>
        <w:spacing w:after="0"/>
        <w:ind w:left="0"/>
        <w:jc w:val="both"/>
      </w:pPr>
      <w:r>
        <w:rPr>
          <w:rFonts w:ascii="Times New Roman"/>
          <w:b w:val="false"/>
          <w:i w:val="false"/>
          <w:color w:val="000000"/>
          <w:sz w:val="28"/>
        </w:rPr>
        <w:t>
      19) в строке 400.07.001 IV В указывается стоимость реализованного вина;</w:t>
      </w:r>
    </w:p>
    <w:p>
      <w:pPr>
        <w:spacing w:after="0"/>
        <w:ind w:left="0"/>
        <w:jc w:val="both"/>
      </w:pPr>
      <w:r>
        <w:rPr>
          <w:rFonts w:ascii="Times New Roman"/>
          <w:b w:val="false"/>
          <w:i w:val="false"/>
          <w:color w:val="000000"/>
          <w:sz w:val="28"/>
        </w:rPr>
        <w:t>
      20) в строке 400.07.001 V В указывается стоимость реализованного коньяка;</w:t>
      </w:r>
    </w:p>
    <w:p>
      <w:pPr>
        <w:spacing w:after="0"/>
        <w:ind w:left="0"/>
        <w:jc w:val="both"/>
      </w:pPr>
      <w:r>
        <w:rPr>
          <w:rFonts w:ascii="Times New Roman"/>
          <w:b w:val="false"/>
          <w:i w:val="false"/>
          <w:color w:val="000000"/>
          <w:sz w:val="28"/>
        </w:rPr>
        <w:t>
      21) в строке 400.07.001 VI В указывается стоимость реализованного бренди;</w:t>
      </w:r>
    </w:p>
    <w:p>
      <w:pPr>
        <w:spacing w:after="0"/>
        <w:ind w:left="0"/>
        <w:jc w:val="both"/>
      </w:pPr>
      <w:r>
        <w:rPr>
          <w:rFonts w:ascii="Times New Roman"/>
          <w:b w:val="false"/>
          <w:i w:val="false"/>
          <w:color w:val="000000"/>
          <w:sz w:val="28"/>
        </w:rPr>
        <w:t>
      22) в строке 400.07.001 VII В указывается стоимость реализованного пива;</w:t>
      </w:r>
    </w:p>
    <w:p>
      <w:pPr>
        <w:spacing w:after="0"/>
        <w:ind w:left="0"/>
        <w:jc w:val="both"/>
      </w:pPr>
      <w:r>
        <w:rPr>
          <w:rFonts w:ascii="Times New Roman"/>
          <w:b w:val="false"/>
          <w:i w:val="false"/>
          <w:color w:val="000000"/>
          <w:sz w:val="28"/>
        </w:rPr>
        <w:t>
      23) в строке 400.07.001 VIII В указывается стоимость реализованного виноматериала;</w:t>
      </w:r>
    </w:p>
    <w:p>
      <w:pPr>
        <w:spacing w:after="0"/>
        <w:ind w:left="0"/>
        <w:jc w:val="both"/>
      </w:pPr>
      <w:r>
        <w:rPr>
          <w:rFonts w:ascii="Times New Roman"/>
          <w:b w:val="false"/>
          <w:i w:val="false"/>
          <w:color w:val="000000"/>
          <w:sz w:val="28"/>
        </w:rPr>
        <w:t>
      24) в строке 400.07.001 IX В указывается стоимость реализованных табачных изделий;</w:t>
      </w:r>
    </w:p>
    <w:p>
      <w:pPr>
        <w:spacing w:after="0"/>
        <w:ind w:left="0"/>
        <w:jc w:val="both"/>
      </w:pPr>
      <w:r>
        <w:rPr>
          <w:rFonts w:ascii="Times New Roman"/>
          <w:b w:val="false"/>
          <w:i w:val="false"/>
          <w:color w:val="000000"/>
          <w:sz w:val="28"/>
        </w:rPr>
        <w:t>
      25) в строке 400.07.001 Х В указывается стоимость реализованного бензина (за исключением авиационного);</w:t>
      </w:r>
    </w:p>
    <w:p>
      <w:pPr>
        <w:spacing w:after="0"/>
        <w:ind w:left="0"/>
        <w:jc w:val="both"/>
      </w:pPr>
      <w:r>
        <w:rPr>
          <w:rFonts w:ascii="Times New Roman"/>
          <w:b w:val="false"/>
          <w:i w:val="false"/>
          <w:color w:val="000000"/>
          <w:sz w:val="28"/>
        </w:rPr>
        <w:t>
      26) в строке 400.07.001 ХI В указывается стоимость реализованного дизельного топлива;</w:t>
      </w:r>
    </w:p>
    <w:p>
      <w:pPr>
        <w:spacing w:after="0"/>
        <w:ind w:left="0"/>
        <w:jc w:val="both"/>
      </w:pPr>
      <w:r>
        <w:rPr>
          <w:rFonts w:ascii="Times New Roman"/>
          <w:b w:val="false"/>
          <w:i w:val="false"/>
          <w:color w:val="000000"/>
          <w:sz w:val="28"/>
        </w:rPr>
        <w:t>
      27) в строке 400.07.001 ХII В указывается стоимость реализованных сырой нефти, газового конденсата;</w:t>
      </w:r>
    </w:p>
    <w:p>
      <w:pPr>
        <w:spacing w:after="0"/>
        <w:ind w:left="0"/>
        <w:jc w:val="both"/>
      </w:pPr>
      <w:r>
        <w:rPr>
          <w:rFonts w:ascii="Times New Roman"/>
          <w:b w:val="false"/>
          <w:i w:val="false"/>
          <w:color w:val="000000"/>
          <w:sz w:val="28"/>
        </w:rPr>
        <w:t xml:space="preserve">
      28) в строке 400.07.001 ХIII В указывается стоимость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w:t>
      </w:r>
    </w:p>
    <w:p>
      <w:pPr>
        <w:spacing w:after="0"/>
        <w:ind w:left="0"/>
        <w:jc w:val="both"/>
      </w:pPr>
      <w:r>
        <w:rPr>
          <w:rFonts w:ascii="Times New Roman"/>
          <w:b w:val="false"/>
          <w:i w:val="false"/>
          <w:color w:val="000000"/>
          <w:sz w:val="28"/>
        </w:rPr>
        <w:t>
      29) в строке 400.07.002 А указывается объем спирта, отпускаемого для изготовления лечебных и фармацевтических препаратов, освобожденных от обложения акцизом;</w:t>
      </w:r>
    </w:p>
    <w:p>
      <w:pPr>
        <w:spacing w:after="0"/>
        <w:ind w:left="0"/>
        <w:jc w:val="both"/>
      </w:pPr>
      <w:r>
        <w:rPr>
          <w:rFonts w:ascii="Times New Roman"/>
          <w:b w:val="false"/>
          <w:i w:val="false"/>
          <w:color w:val="000000"/>
          <w:sz w:val="28"/>
        </w:rPr>
        <w:t>
      30) в строке 400.07.002 В указывается стоимость спирта, отпускаемого для изготовления лечебных и фармацевтических препаратов, освобожденных от обложения акцизом;</w:t>
      </w:r>
    </w:p>
    <w:p>
      <w:pPr>
        <w:spacing w:after="0"/>
        <w:ind w:left="0"/>
        <w:jc w:val="both"/>
      </w:pPr>
      <w:r>
        <w:rPr>
          <w:rFonts w:ascii="Times New Roman"/>
          <w:b w:val="false"/>
          <w:i w:val="false"/>
          <w:color w:val="000000"/>
          <w:sz w:val="28"/>
        </w:rPr>
        <w:t>
      31) в строке 400.07.003 А указывается объем спирта, отпускаемого государственным медицинским учреждениям;</w:t>
      </w:r>
    </w:p>
    <w:p>
      <w:pPr>
        <w:spacing w:after="0"/>
        <w:ind w:left="0"/>
        <w:jc w:val="both"/>
      </w:pPr>
      <w:r>
        <w:rPr>
          <w:rFonts w:ascii="Times New Roman"/>
          <w:b w:val="false"/>
          <w:i w:val="false"/>
          <w:color w:val="000000"/>
          <w:sz w:val="28"/>
        </w:rPr>
        <w:t>
      32) в строке 400.07.003 В указывается стоимость спирта, отпускаемого государственным медицинским учреждениям;</w:t>
      </w:r>
    </w:p>
    <w:p>
      <w:pPr>
        <w:spacing w:after="0"/>
        <w:ind w:left="0"/>
        <w:jc w:val="both"/>
      </w:pPr>
      <w:r>
        <w:rPr>
          <w:rFonts w:ascii="Times New Roman"/>
          <w:b w:val="false"/>
          <w:i w:val="false"/>
          <w:color w:val="000000"/>
          <w:sz w:val="28"/>
        </w:rPr>
        <w:t>
      33) в строке 400.07.004 указывается итоговая стоимость подакцизных товаров, освобожденных от обложения акцизом. Данная строка определяется как сумма строк с 400.07.001 В по 400.07.003 В.</w:t>
      </w:r>
    </w:p>
    <w:bookmarkStart w:name="z871" w:id="806"/>
    <w:p>
      <w:pPr>
        <w:spacing w:after="0"/>
        <w:ind w:left="0"/>
        <w:jc w:val="both"/>
      </w:pPr>
      <w:r>
        <w:rPr>
          <w:rFonts w:ascii="Times New Roman"/>
          <w:b w:val="false"/>
          <w:i w:val="false"/>
          <w:color w:val="000000"/>
          <w:sz w:val="28"/>
        </w:rPr>
        <w:t>
      59. Сумма строки 400.07.004 В переносится в строку 400.00.013 декларации.</w:t>
      </w:r>
    </w:p>
    <w:bookmarkEnd w:id="806"/>
    <w:bookmarkStart w:name="z872" w:id="807"/>
    <w:p>
      <w:pPr>
        <w:spacing w:after="0"/>
        <w:ind w:left="0"/>
        <w:jc w:val="both"/>
      </w:pPr>
      <w:r>
        <w:rPr>
          <w:rFonts w:ascii="Times New Roman"/>
          <w:b w:val="false"/>
          <w:i w:val="false"/>
          <w:color w:val="000000"/>
          <w:sz w:val="28"/>
        </w:rPr>
        <w:t xml:space="preserve">
      60. Объем реализуемого подакцизного товара определяется в соответствии с налоговой базой. </w:t>
      </w:r>
    </w:p>
    <w:bookmarkEnd w:id="807"/>
    <w:bookmarkStart w:name="z873" w:id="808"/>
    <w:p>
      <w:pPr>
        <w:spacing w:after="0"/>
        <w:ind w:left="0"/>
        <w:jc w:val="left"/>
      </w:pPr>
      <w:r>
        <w:rPr>
          <w:rFonts w:ascii="Times New Roman"/>
          <w:b/>
          <w:i w:val="false"/>
          <w:color w:val="000000"/>
        </w:rPr>
        <w:t xml:space="preserve"> 10. Составление формы 400.8 –</w:t>
      </w:r>
      <w:r>
        <w:br/>
      </w:r>
      <w:r>
        <w:rPr>
          <w:rFonts w:ascii="Times New Roman"/>
          <w:b/>
          <w:i w:val="false"/>
          <w:color w:val="000000"/>
        </w:rPr>
        <w:t>Облагаемые операции по подакцизным товарам,</w:t>
      </w:r>
      <w:r>
        <w:br/>
      </w:r>
      <w:r>
        <w:rPr>
          <w:rFonts w:ascii="Times New Roman"/>
          <w:b/>
          <w:i w:val="false"/>
          <w:color w:val="000000"/>
        </w:rPr>
        <w:t>предусмотренным подпунктом 6) статьи 279 Налогового кодекса</w:t>
      </w:r>
    </w:p>
    <w:bookmarkEnd w:id="808"/>
    <w:bookmarkStart w:name="z874" w:id="809"/>
    <w:p>
      <w:pPr>
        <w:spacing w:after="0"/>
        <w:ind w:left="0"/>
        <w:jc w:val="both"/>
      </w:pPr>
      <w:r>
        <w:rPr>
          <w:rFonts w:ascii="Times New Roman"/>
          <w:b w:val="false"/>
          <w:i w:val="false"/>
          <w:color w:val="000000"/>
          <w:sz w:val="28"/>
        </w:rPr>
        <w:t xml:space="preserve">
      61. Форма 400.08 предназначена для отражения информации об облагаемых операциях, совершенных в течение налогового периода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(далее – подакцизные товары) а также по реализации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809"/>
    <w:bookmarkStart w:name="z875" w:id="810"/>
    <w:p>
      <w:pPr>
        <w:spacing w:after="0"/>
        <w:ind w:left="0"/>
        <w:jc w:val="both"/>
      </w:pPr>
      <w:r>
        <w:rPr>
          <w:rFonts w:ascii="Times New Roman"/>
          <w:b w:val="false"/>
          <w:i w:val="false"/>
          <w:color w:val="000000"/>
          <w:sz w:val="28"/>
        </w:rPr>
        <w:t xml:space="preserve">
      62. В разделе "Облагаемые операции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w:t>
      </w:r>
    </w:p>
    <w:bookmarkEnd w:id="810"/>
    <w:p>
      <w:pPr>
        <w:spacing w:after="0"/>
        <w:ind w:left="0"/>
        <w:jc w:val="both"/>
      </w:pPr>
      <w:r>
        <w:rPr>
          <w:rFonts w:ascii="Times New Roman"/>
          <w:b w:val="false"/>
          <w:i w:val="false"/>
          <w:color w:val="000000"/>
          <w:sz w:val="28"/>
        </w:rPr>
        <w:t>
      1) в строке 400.08.001 указывается количество реализованных подакцизных товаров;</w:t>
      </w:r>
    </w:p>
    <w:p>
      <w:pPr>
        <w:spacing w:after="0"/>
        <w:ind w:left="0"/>
        <w:jc w:val="both"/>
      </w:pPr>
      <w:r>
        <w:rPr>
          <w:rFonts w:ascii="Times New Roman"/>
          <w:b w:val="false"/>
          <w:i w:val="false"/>
          <w:color w:val="000000"/>
          <w:sz w:val="28"/>
        </w:rPr>
        <w:t>
      2) в строке 400.08.002 указывается количество подакцизных товаров, переданных в качестве взноса в уставный капитал;</w:t>
      </w:r>
    </w:p>
    <w:p>
      <w:pPr>
        <w:spacing w:after="0"/>
        <w:ind w:left="0"/>
        <w:jc w:val="both"/>
      </w:pPr>
      <w:r>
        <w:rPr>
          <w:rFonts w:ascii="Times New Roman"/>
          <w:b w:val="false"/>
          <w:i w:val="false"/>
          <w:color w:val="000000"/>
          <w:sz w:val="28"/>
        </w:rPr>
        <w:t>
      3) в строке 400.08.003 указывается количество подакцизных товаров, использованных при натуральной оплате;</w:t>
      </w:r>
    </w:p>
    <w:p>
      <w:pPr>
        <w:spacing w:after="0"/>
        <w:ind w:left="0"/>
        <w:jc w:val="both"/>
      </w:pPr>
      <w:r>
        <w:rPr>
          <w:rFonts w:ascii="Times New Roman"/>
          <w:b w:val="false"/>
          <w:i w:val="false"/>
          <w:color w:val="000000"/>
          <w:sz w:val="28"/>
        </w:rPr>
        <w:t>
      4) в строке 400.08.004 указывается количество подакцизных товаров, отгруженных своим структурным подразделениям;</w:t>
      </w:r>
    </w:p>
    <w:p>
      <w:pPr>
        <w:spacing w:after="0"/>
        <w:ind w:left="0"/>
        <w:jc w:val="both"/>
      </w:pPr>
      <w:r>
        <w:rPr>
          <w:rFonts w:ascii="Times New Roman"/>
          <w:b w:val="false"/>
          <w:i w:val="false"/>
          <w:color w:val="000000"/>
          <w:sz w:val="28"/>
        </w:rPr>
        <w:t>
      5) в строке 400.08.005 указывается количество подакцизных товаров, использованных для собственных производственных нужд плательщика;</w:t>
      </w:r>
    </w:p>
    <w:p>
      <w:pPr>
        <w:spacing w:after="0"/>
        <w:ind w:left="0"/>
        <w:jc w:val="both"/>
      </w:pPr>
      <w:r>
        <w:rPr>
          <w:rFonts w:ascii="Times New Roman"/>
          <w:b w:val="false"/>
          <w:i w:val="false"/>
          <w:color w:val="000000"/>
          <w:sz w:val="28"/>
        </w:rPr>
        <w:t>
      6) в строке 400.08.006 указывается количество реализованной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pPr>
        <w:spacing w:after="0"/>
        <w:ind w:left="0"/>
        <w:jc w:val="both"/>
      </w:pPr>
      <w:r>
        <w:rPr>
          <w:rFonts w:ascii="Times New Roman"/>
          <w:b w:val="false"/>
          <w:i w:val="false"/>
          <w:color w:val="000000"/>
          <w:sz w:val="28"/>
        </w:rPr>
        <w:t>
      7) в строке 400.08.007 указывается количество перемещенных производителем подакцизных товаров с указанного в лицензии адреса производства;</w:t>
      </w:r>
    </w:p>
    <w:p>
      <w:pPr>
        <w:spacing w:after="0"/>
        <w:ind w:left="0"/>
        <w:jc w:val="both"/>
      </w:pPr>
      <w:r>
        <w:rPr>
          <w:rFonts w:ascii="Times New Roman"/>
          <w:b w:val="false"/>
          <w:i w:val="false"/>
          <w:color w:val="000000"/>
          <w:sz w:val="28"/>
        </w:rPr>
        <w:t>
      8) в строке 400.08.008 указывается количество подакцизных товаров собственного производства, в отношении которых установлен факт порчи или утраты;</w:t>
      </w:r>
    </w:p>
    <w:p>
      <w:pPr>
        <w:spacing w:after="0"/>
        <w:ind w:left="0"/>
        <w:jc w:val="both"/>
      </w:pPr>
      <w:r>
        <w:rPr>
          <w:rFonts w:ascii="Times New Roman"/>
          <w:b w:val="false"/>
          <w:i w:val="false"/>
          <w:color w:val="000000"/>
          <w:sz w:val="28"/>
        </w:rPr>
        <w:t>
      9) в строке 400.08.009 указывается общий размер налоговой базы по облагаемым операциям, совершенным в течение отчетного налогового периода подакцизных товаров. Данная строка определяется как сумма строк с 400.08.001 по 400.08.008;</w:t>
      </w:r>
    </w:p>
    <w:p>
      <w:pPr>
        <w:spacing w:after="0"/>
        <w:ind w:left="0"/>
        <w:jc w:val="both"/>
      </w:pPr>
      <w:r>
        <w:rPr>
          <w:rFonts w:ascii="Times New Roman"/>
          <w:b w:val="false"/>
          <w:i w:val="false"/>
          <w:color w:val="000000"/>
          <w:sz w:val="28"/>
        </w:rPr>
        <w:t>
      10) в строке 400.08.010 указывается ставка акциза за 1 куб.см объема двигателя;</w:t>
      </w:r>
    </w:p>
    <w:p>
      <w:pPr>
        <w:spacing w:after="0"/>
        <w:ind w:left="0"/>
        <w:jc w:val="both"/>
      </w:pPr>
      <w:r>
        <w:rPr>
          <w:rFonts w:ascii="Times New Roman"/>
          <w:b w:val="false"/>
          <w:i w:val="false"/>
          <w:color w:val="000000"/>
          <w:sz w:val="28"/>
        </w:rPr>
        <w:t xml:space="preserve">
      11) в строке 400.08.011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400.08.009 и 400.08.010.</w:t>
      </w:r>
    </w:p>
    <w:bookmarkStart w:name="z876" w:id="811"/>
    <w:p>
      <w:pPr>
        <w:spacing w:after="0"/>
        <w:ind w:left="0"/>
        <w:jc w:val="both"/>
      </w:pPr>
      <w:r>
        <w:rPr>
          <w:rFonts w:ascii="Times New Roman"/>
          <w:b w:val="false"/>
          <w:i w:val="false"/>
          <w:color w:val="000000"/>
          <w:sz w:val="28"/>
        </w:rPr>
        <w:t>
      63. Сумма строки 400.08.011 переносится в строку 400.00.007 декларации.</w:t>
      </w:r>
    </w:p>
    <w:bookmarkEnd w:id="811"/>
    <w:bookmarkStart w:name="z877" w:id="812"/>
    <w:p>
      <w:pPr>
        <w:spacing w:after="0"/>
        <w:ind w:left="0"/>
        <w:jc w:val="both"/>
      </w:pPr>
      <w:r>
        <w:rPr>
          <w:rFonts w:ascii="Times New Roman"/>
          <w:b w:val="false"/>
          <w:i w:val="false"/>
          <w:color w:val="000000"/>
          <w:sz w:val="28"/>
        </w:rPr>
        <w:t>
      64. Строки, указанные в подпунктах 1) – 9) пункта 62 настоящих Правил, предназначены для отражения налоговой базы в куб.см.</w:t>
      </w:r>
    </w:p>
    <w:bookmarkEnd w:id="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421.00</w:t>
            </w:r>
            <w:r>
              <w:rPr>
                <w:rFonts w:ascii="Times New Roman"/>
                <w:b w:val="false"/>
                <w:i w:val="false"/>
                <w:color w:val="000000"/>
                <w:sz w:val="20"/>
              </w:rPr>
              <w:t xml:space="preserve"> Стр.</w:t>
            </w:r>
            <w:r>
              <w:rPr>
                <w:rFonts w:ascii="Times New Roman"/>
                <w:b/>
                <w:i w:val="false"/>
                <w:color w:val="000000"/>
                <w:sz w:val="20"/>
              </w:rPr>
              <w:t>01</w:t>
            </w:r>
          </w:p>
        </w:tc>
      </w:tr>
    </w:tbl>
    <w:bookmarkStart w:name="z879" w:id="813"/>
    <w:p>
      <w:pPr>
        <w:spacing w:after="0"/>
        <w:ind w:left="0"/>
        <w:jc w:val="left"/>
      </w:pPr>
      <w:r>
        <w:rPr>
          <w:rFonts w:ascii="Times New Roman"/>
          <w:b/>
          <w:i w:val="false"/>
          <w:color w:val="000000"/>
        </w:rPr>
        <w:t xml:space="preserve"> РАСЧЕТ</w:t>
      </w:r>
      <w:r>
        <w:br/>
      </w:r>
      <w:r>
        <w:rPr>
          <w:rFonts w:ascii="Times New Roman"/>
          <w:b/>
          <w:i w:val="false"/>
          <w:color w:val="000000"/>
        </w:rPr>
        <w:t>АКЦИЗА ЗА СТРУКТУРНОЕ ПОДРАЗДЕЛЕНИЕ ИЛИ ОБЪЕКТЕ,</w:t>
      </w:r>
      <w:r>
        <w:br/>
      </w:r>
      <w:r>
        <w:rPr>
          <w:rFonts w:ascii="Times New Roman"/>
          <w:b/>
          <w:i w:val="false"/>
          <w:color w:val="000000"/>
        </w:rPr>
        <w:t>СВЯЗАННЫЕ С НАЛОГООБЛОЖЕНИЕМ</w:t>
      </w:r>
    </w:p>
    <w:bookmarkEnd w:id="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881" w:id="81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(расчета) акциза за структурное подразделение или объекты,</w:t>
      </w:r>
      <w:r>
        <w:br/>
      </w:r>
      <w:r>
        <w:rPr>
          <w:rFonts w:ascii="Times New Roman"/>
          <w:b/>
          <w:i w:val="false"/>
          <w:color w:val="000000"/>
        </w:rPr>
        <w:t>связанные с налогообложением (форма 421.00)</w:t>
      </w:r>
    </w:p>
    <w:bookmarkEnd w:id="814"/>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883" w:id="815"/>
    <w:p>
      <w:pPr>
        <w:spacing w:after="0"/>
        <w:ind w:left="0"/>
        <w:jc w:val="left"/>
      </w:pPr>
      <w:r>
        <w:rPr>
          <w:rFonts w:ascii="Times New Roman"/>
          <w:b/>
          <w:i w:val="false"/>
          <w:color w:val="000000"/>
        </w:rPr>
        <w:t xml:space="preserve"> 1. Общие положения</w:t>
      </w:r>
    </w:p>
    <w:bookmarkEnd w:id="815"/>
    <w:bookmarkStart w:name="z884" w:id="816"/>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акциза за структурное подразделение или объекты, связанные с налогообложением (форма 421.00)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w:t>
      </w:r>
    </w:p>
    <w:bookmarkEnd w:id="816"/>
    <w:p>
      <w:pPr>
        <w:spacing w:after="0"/>
        <w:ind w:left="0"/>
        <w:jc w:val="both"/>
      </w:pPr>
      <w:r>
        <w:rPr>
          <w:rFonts w:ascii="Times New Roman"/>
          <w:b w:val="false"/>
          <w:i w:val="false"/>
          <w:color w:val="000000"/>
          <w:sz w:val="28"/>
        </w:rPr>
        <w:t xml:space="preserve">
      "О налогах и других обязательных платежах в бюджет" (Налоговый кодекс) и определяют порядок составления формы налоговой отчетности (расчета) акциза (далее – расчет), предназначенного для исчисления сумм акцизов на спирт, алкогольную продукцию, бензин (за исключением авиационного), дизельное топливо, плательщиками акциза, имеющими структурные подразделения или объекты, связанные с налогообложением, по операциям, совершенным структурными подразделениями или объектами, связанными с налогообложением, согласно </w:t>
      </w:r>
      <w:r>
        <w:rPr>
          <w:rFonts w:ascii="Times New Roman"/>
          <w:b w:val="false"/>
          <w:i w:val="false"/>
          <w:color w:val="000000"/>
          <w:sz w:val="28"/>
        </w:rPr>
        <w:t>разделу 9</w:t>
      </w:r>
      <w:r>
        <w:rPr>
          <w:rFonts w:ascii="Times New Roman"/>
          <w:b w:val="false"/>
          <w:i w:val="false"/>
          <w:color w:val="000000"/>
          <w:sz w:val="28"/>
        </w:rPr>
        <w:t xml:space="preserve"> Налогового кодекса.</w:t>
      </w:r>
    </w:p>
    <w:bookmarkStart w:name="z885" w:id="817"/>
    <w:p>
      <w:pPr>
        <w:spacing w:after="0"/>
        <w:ind w:left="0"/>
        <w:jc w:val="both"/>
      </w:pPr>
      <w:r>
        <w:rPr>
          <w:rFonts w:ascii="Times New Roman"/>
          <w:b w:val="false"/>
          <w:i w:val="false"/>
          <w:color w:val="000000"/>
          <w:sz w:val="28"/>
        </w:rPr>
        <w:t>
      2. Расчет состоит из самого расчета (форма 421.00) и приложений к нему (формы с 421.01 по 421.04), предназначенных для детального отражения информации об исчислении налогового обязательства.</w:t>
      </w:r>
    </w:p>
    <w:bookmarkEnd w:id="817"/>
    <w:bookmarkStart w:name="z886" w:id="818"/>
    <w:p>
      <w:pPr>
        <w:spacing w:after="0"/>
        <w:ind w:left="0"/>
        <w:jc w:val="both"/>
      </w:pPr>
      <w:r>
        <w:rPr>
          <w:rFonts w:ascii="Times New Roman"/>
          <w:b w:val="false"/>
          <w:i w:val="false"/>
          <w:color w:val="000000"/>
          <w:sz w:val="28"/>
        </w:rPr>
        <w:t>
      3. При заполнении расчета не допускаются исправления, подчистки и помарки.</w:t>
      </w:r>
    </w:p>
    <w:bookmarkEnd w:id="818"/>
    <w:bookmarkStart w:name="z887" w:id="819"/>
    <w:p>
      <w:pPr>
        <w:spacing w:after="0"/>
        <w:ind w:left="0"/>
        <w:jc w:val="both"/>
      </w:pPr>
      <w:r>
        <w:rPr>
          <w:rFonts w:ascii="Times New Roman"/>
          <w:b w:val="false"/>
          <w:i w:val="false"/>
          <w:color w:val="000000"/>
          <w:sz w:val="28"/>
        </w:rPr>
        <w:t>
      4. При отсутствии показателей соответствующие ячейки не заполняются.</w:t>
      </w:r>
    </w:p>
    <w:bookmarkEnd w:id="819"/>
    <w:bookmarkStart w:name="z888" w:id="820"/>
    <w:p>
      <w:pPr>
        <w:spacing w:after="0"/>
        <w:ind w:left="0"/>
        <w:jc w:val="both"/>
      </w:pPr>
      <w:r>
        <w:rPr>
          <w:rFonts w:ascii="Times New Roman"/>
          <w:b w:val="false"/>
          <w:i w:val="false"/>
          <w:color w:val="000000"/>
          <w:sz w:val="28"/>
        </w:rPr>
        <w:t>
      5. Приложения к расчету составляются в обязательном порядке при заполнении строк в расчете, требующих раскрытия соответствующих показателей.</w:t>
      </w:r>
    </w:p>
    <w:bookmarkEnd w:id="820"/>
    <w:bookmarkStart w:name="z889" w:id="821"/>
    <w:p>
      <w:pPr>
        <w:spacing w:after="0"/>
        <w:ind w:left="0"/>
        <w:jc w:val="both"/>
      </w:pPr>
      <w:r>
        <w:rPr>
          <w:rFonts w:ascii="Times New Roman"/>
          <w:b w:val="false"/>
          <w:i w:val="false"/>
          <w:color w:val="000000"/>
          <w:sz w:val="28"/>
        </w:rPr>
        <w:t>
      6. Приложения к расчету не составляются при отсутствии данных, подлежащих отражению в них.</w:t>
      </w:r>
    </w:p>
    <w:bookmarkEnd w:id="821"/>
    <w:bookmarkStart w:name="z890" w:id="822"/>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расчету, дополнительно заполняется аналогичный лист приложения к расчету.</w:t>
      </w:r>
    </w:p>
    <w:bookmarkEnd w:id="822"/>
    <w:bookmarkStart w:name="z891" w:id="823"/>
    <w:p>
      <w:pPr>
        <w:spacing w:after="0"/>
        <w:ind w:left="0"/>
        <w:jc w:val="both"/>
      </w:pPr>
      <w:r>
        <w:rPr>
          <w:rFonts w:ascii="Times New Roman"/>
          <w:b w:val="false"/>
          <w:i w:val="false"/>
          <w:color w:val="000000"/>
          <w:sz w:val="28"/>
        </w:rPr>
        <w:t>
      8. В настоящих правилах применяются арифметические знаки: "+" – плюс; "–" – минус; "х" – умножение; "/" – деление; "=" – равно.</w:t>
      </w:r>
    </w:p>
    <w:bookmarkEnd w:id="823"/>
    <w:bookmarkStart w:name="z892" w:id="824"/>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расчета.</w:t>
      </w:r>
    </w:p>
    <w:bookmarkEnd w:id="824"/>
    <w:bookmarkStart w:name="z893" w:id="825"/>
    <w:p>
      <w:pPr>
        <w:spacing w:after="0"/>
        <w:ind w:left="0"/>
        <w:jc w:val="both"/>
      </w:pPr>
      <w:r>
        <w:rPr>
          <w:rFonts w:ascii="Times New Roman"/>
          <w:b w:val="false"/>
          <w:i w:val="false"/>
          <w:color w:val="000000"/>
          <w:sz w:val="28"/>
        </w:rPr>
        <w:t>
      10. При составлении расчета:</w:t>
      </w:r>
    </w:p>
    <w:bookmarkEnd w:id="82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894" w:id="826"/>
    <w:p>
      <w:pPr>
        <w:spacing w:after="0"/>
        <w:ind w:left="0"/>
        <w:jc w:val="both"/>
      </w:pPr>
      <w:r>
        <w:rPr>
          <w:rFonts w:ascii="Times New Roman"/>
          <w:b w:val="false"/>
          <w:i w:val="false"/>
          <w:color w:val="000000"/>
          <w:sz w:val="28"/>
        </w:rPr>
        <w:t xml:space="preserve">
      11.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826"/>
    <w:bookmarkStart w:name="z895" w:id="827"/>
    <w:p>
      <w:pPr>
        <w:spacing w:after="0"/>
        <w:ind w:left="0"/>
        <w:jc w:val="both"/>
      </w:pPr>
      <w:r>
        <w:rPr>
          <w:rFonts w:ascii="Times New Roman"/>
          <w:b w:val="false"/>
          <w:i w:val="false"/>
          <w:color w:val="000000"/>
          <w:sz w:val="28"/>
        </w:rPr>
        <w:t>
      12. При представлении расчета:</w:t>
      </w:r>
    </w:p>
    <w:bookmarkEnd w:id="82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896" w:id="828"/>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настоящего расчета.</w:t>
      </w:r>
    </w:p>
    <w:bookmarkEnd w:id="828"/>
    <w:bookmarkStart w:name="z897" w:id="829"/>
    <w:p>
      <w:pPr>
        <w:spacing w:after="0"/>
        <w:ind w:left="0"/>
        <w:jc w:val="left"/>
      </w:pPr>
      <w:r>
        <w:rPr>
          <w:rFonts w:ascii="Times New Roman"/>
          <w:b/>
          <w:i w:val="false"/>
          <w:color w:val="000000"/>
        </w:rPr>
        <w:t xml:space="preserve"> 2. Составление расчета (форма 421.00)</w:t>
      </w:r>
    </w:p>
    <w:bookmarkEnd w:id="829"/>
    <w:bookmarkStart w:name="z898" w:id="830"/>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830"/>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w:t>
      </w:r>
    </w:p>
    <w:p>
      <w:pPr>
        <w:spacing w:after="0"/>
        <w:ind w:left="0"/>
        <w:jc w:val="both"/>
      </w:pPr>
      <w:r>
        <w:rPr>
          <w:rFonts w:ascii="Times New Roman"/>
          <w:b w:val="false"/>
          <w:i w:val="false"/>
          <w:color w:val="000000"/>
          <w:sz w:val="28"/>
        </w:rPr>
        <w:t>
      2) БИН структурного подразделения юридического лица;</w:t>
      </w:r>
    </w:p>
    <w:p>
      <w:pPr>
        <w:spacing w:after="0"/>
        <w:ind w:left="0"/>
        <w:jc w:val="both"/>
      </w:pPr>
      <w:r>
        <w:rPr>
          <w:rFonts w:ascii="Times New Roman"/>
          <w:b w:val="false"/>
          <w:i w:val="false"/>
          <w:color w:val="000000"/>
          <w:sz w:val="28"/>
        </w:rPr>
        <w:t>
      3) исчисление акциза:</w:t>
      </w:r>
    </w:p>
    <w:p>
      <w:pPr>
        <w:spacing w:after="0"/>
        <w:ind w:left="0"/>
        <w:jc w:val="both"/>
      </w:pPr>
      <w:r>
        <w:rPr>
          <w:rFonts w:ascii="Times New Roman"/>
          <w:b w:val="false"/>
          <w:i w:val="false"/>
          <w:color w:val="000000"/>
          <w:sz w:val="28"/>
        </w:rPr>
        <w:t>
      ячейка А отмечается в случае, если исчисление акциза осуществляется за объекты, связанные с налогообложением;</w:t>
      </w:r>
    </w:p>
    <w:p>
      <w:pPr>
        <w:spacing w:after="0"/>
        <w:ind w:left="0"/>
        <w:jc w:val="both"/>
      </w:pPr>
      <w:r>
        <w:rPr>
          <w:rFonts w:ascii="Times New Roman"/>
          <w:b w:val="false"/>
          <w:i w:val="false"/>
          <w:color w:val="000000"/>
          <w:sz w:val="28"/>
        </w:rPr>
        <w:t>
      ячейка В отмечается в случае, если исчисление акциза осуществляется за структурные подразделения;</w:t>
      </w:r>
    </w:p>
    <w:p>
      <w:pPr>
        <w:spacing w:after="0"/>
        <w:ind w:left="0"/>
        <w:jc w:val="both"/>
      </w:pPr>
      <w:r>
        <w:rPr>
          <w:rFonts w:ascii="Times New Roman"/>
          <w:b w:val="false"/>
          <w:i w:val="false"/>
          <w:color w:val="000000"/>
          <w:sz w:val="28"/>
        </w:rPr>
        <w:t>
      ячейка С отмечается в случае, если исчисление акциза осуществляется за объекты, связанные с налогообложением структурного0 подразделения;</w:t>
      </w:r>
    </w:p>
    <w:p>
      <w:pPr>
        <w:spacing w:after="0"/>
        <w:ind w:left="0"/>
        <w:jc w:val="both"/>
      </w:pPr>
      <w:r>
        <w:rPr>
          <w:rFonts w:ascii="Times New Roman"/>
          <w:b w:val="false"/>
          <w:i w:val="false"/>
          <w:color w:val="000000"/>
          <w:sz w:val="28"/>
        </w:rPr>
        <w:t>
      4) наименование структурного подразделения юридического лица;</w:t>
      </w:r>
    </w:p>
    <w:p>
      <w:pPr>
        <w:spacing w:after="0"/>
        <w:ind w:left="0"/>
        <w:jc w:val="both"/>
      </w:pPr>
      <w:r>
        <w:rPr>
          <w:rFonts w:ascii="Times New Roman"/>
          <w:b w:val="false"/>
          <w:i w:val="false"/>
          <w:color w:val="000000"/>
          <w:sz w:val="28"/>
        </w:rPr>
        <w:t>
      5) код налогового органа:</w:t>
      </w:r>
    </w:p>
    <w:p>
      <w:pPr>
        <w:spacing w:after="0"/>
        <w:ind w:left="0"/>
        <w:jc w:val="both"/>
      </w:pPr>
      <w:r>
        <w:rPr>
          <w:rFonts w:ascii="Times New Roman"/>
          <w:b w:val="false"/>
          <w:i w:val="false"/>
          <w:color w:val="000000"/>
          <w:sz w:val="28"/>
        </w:rPr>
        <w:t>
      в строке А указывается код налогового органа по месту регистрационного учета объекта, связанного с налогообложением;</w:t>
      </w:r>
    </w:p>
    <w:p>
      <w:pPr>
        <w:spacing w:after="0"/>
        <w:ind w:left="0"/>
        <w:jc w:val="both"/>
      </w:pPr>
      <w:r>
        <w:rPr>
          <w:rFonts w:ascii="Times New Roman"/>
          <w:b w:val="false"/>
          <w:i w:val="false"/>
          <w:color w:val="000000"/>
          <w:sz w:val="28"/>
        </w:rPr>
        <w:t>
      в строке В указывается код налогового органа по месту регистрационного учета структурного подразделения юридического лица;</w:t>
      </w:r>
    </w:p>
    <w:p>
      <w:pPr>
        <w:spacing w:after="0"/>
        <w:ind w:left="0"/>
        <w:jc w:val="both"/>
      </w:pPr>
      <w:r>
        <w:rPr>
          <w:rFonts w:ascii="Times New Roman"/>
          <w:b w:val="false"/>
          <w:i w:val="false"/>
          <w:color w:val="000000"/>
          <w:sz w:val="28"/>
        </w:rPr>
        <w:t>
      6) налоговый период, за который представляется налоговая отчетность (месяц, год) – отчетный налоговый период,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7)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расчета,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9) категория налогоплательщика.</w:t>
      </w:r>
    </w:p>
    <w:p>
      <w:pPr>
        <w:spacing w:after="0"/>
        <w:ind w:left="0"/>
        <w:jc w:val="both"/>
      </w:pPr>
      <w:r>
        <w:rPr>
          <w:rFonts w:ascii="Times New Roman"/>
          <w:b w:val="false"/>
          <w:i w:val="false"/>
          <w:color w:val="000000"/>
          <w:sz w:val="28"/>
        </w:rPr>
        <w:t>
      Ячейка отмечается в случае, если плательщик относится к категории, указанной в строке А;</w:t>
      </w:r>
    </w:p>
    <w:p>
      <w:pPr>
        <w:spacing w:after="0"/>
        <w:ind w:left="0"/>
        <w:jc w:val="both"/>
      </w:pPr>
      <w:r>
        <w:rPr>
          <w:rFonts w:ascii="Times New Roman"/>
          <w:b w:val="false"/>
          <w:i w:val="false"/>
          <w:color w:val="000000"/>
          <w:sz w:val="28"/>
        </w:rPr>
        <w:t>
      10)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11)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w:t>
      </w:r>
    </w:p>
    <w:bookmarkStart w:name="z899" w:id="831"/>
    <w:p>
      <w:pPr>
        <w:spacing w:after="0"/>
        <w:ind w:left="0"/>
        <w:jc w:val="both"/>
      </w:pPr>
      <w:r>
        <w:rPr>
          <w:rFonts w:ascii="Times New Roman"/>
          <w:b w:val="false"/>
          <w:i w:val="false"/>
          <w:color w:val="000000"/>
          <w:sz w:val="28"/>
        </w:rPr>
        <w:t>
      15. В разделе "Исчислено акциза за структурное подразделение или объекты, связанные с налогообложением":</w:t>
      </w:r>
    </w:p>
    <w:bookmarkEnd w:id="831"/>
    <w:p>
      <w:pPr>
        <w:spacing w:after="0"/>
        <w:ind w:left="0"/>
        <w:jc w:val="both"/>
      </w:pPr>
      <w:r>
        <w:rPr>
          <w:rFonts w:ascii="Times New Roman"/>
          <w:b w:val="false"/>
          <w:i w:val="false"/>
          <w:color w:val="000000"/>
          <w:sz w:val="28"/>
        </w:rPr>
        <w:t>
      1) в строке 421.00.001 указывается сумма акциза, исчисленного по спирту и (или) виноматериалу собственного производства. В данную строку переносится сумма, отраженная в строках 421.01.002 и 421.01.004;</w:t>
      </w:r>
    </w:p>
    <w:p>
      <w:pPr>
        <w:spacing w:after="0"/>
        <w:ind w:left="0"/>
        <w:jc w:val="both"/>
      </w:pPr>
      <w:r>
        <w:rPr>
          <w:rFonts w:ascii="Times New Roman"/>
          <w:b w:val="false"/>
          <w:i w:val="false"/>
          <w:color w:val="000000"/>
          <w:sz w:val="28"/>
        </w:rPr>
        <w:t>
      2) в строке 421.00.002 указывается сумма акциза, исчисленного по алкогольной продукции, а также спиртосодержащей продукции медицинского назначения, зарегистрированной в соответствии с законодательством Республики Казахстан в качестве лекарственного средства и (или) конкурсной массе спирта, алкогольной продукции. В данную строку переносится сумма, отраженная в итоговой строке 00000001 графы F формы 421.02;</w:t>
      </w:r>
    </w:p>
    <w:p>
      <w:pPr>
        <w:spacing w:after="0"/>
        <w:ind w:left="0"/>
        <w:jc w:val="both"/>
      </w:pPr>
      <w:r>
        <w:rPr>
          <w:rFonts w:ascii="Times New Roman"/>
          <w:b w:val="false"/>
          <w:i w:val="false"/>
          <w:color w:val="000000"/>
          <w:sz w:val="28"/>
        </w:rPr>
        <w:t>
      3) в строке 421.00.003 указывается общая сумма акциза по алкогольной продукции исчисленного за структурное подразделение или объект, связанный с налогообложением, определяемая как сумма строк с 421.00.001 по 421.00.002;</w:t>
      </w:r>
    </w:p>
    <w:p>
      <w:pPr>
        <w:spacing w:after="0"/>
        <w:ind w:left="0"/>
        <w:jc w:val="both"/>
      </w:pPr>
      <w:r>
        <w:rPr>
          <w:rFonts w:ascii="Times New Roman"/>
          <w:b w:val="false"/>
          <w:i w:val="false"/>
          <w:color w:val="000000"/>
          <w:sz w:val="28"/>
        </w:rPr>
        <w:t>
      4) в строке 421.00.004 указывается сумма вычета из налога по алкогольной продукции. В данную строку переносится сумма, отраженная в итоговой строке 00000001 графы Е формы 421.03;</w:t>
      </w:r>
    </w:p>
    <w:p>
      <w:pPr>
        <w:spacing w:after="0"/>
        <w:ind w:left="0"/>
        <w:jc w:val="both"/>
      </w:pPr>
      <w:r>
        <w:rPr>
          <w:rFonts w:ascii="Times New Roman"/>
          <w:b w:val="false"/>
          <w:i w:val="false"/>
          <w:color w:val="000000"/>
          <w:sz w:val="28"/>
        </w:rPr>
        <w:t>
      5) в строке 421.00.005 указывается общая сумма исчисленного акциза по алкогольной продукции, определяемая как разница строк 421.00.003 и 421.00.004;</w:t>
      </w:r>
    </w:p>
    <w:p>
      <w:pPr>
        <w:spacing w:after="0"/>
        <w:ind w:left="0"/>
        <w:jc w:val="both"/>
      </w:pPr>
      <w:r>
        <w:rPr>
          <w:rFonts w:ascii="Times New Roman"/>
          <w:b w:val="false"/>
          <w:i w:val="false"/>
          <w:color w:val="000000"/>
          <w:sz w:val="28"/>
        </w:rPr>
        <w:t>
      6) в строке 421.00.006 указывается сумма акциза, исчисленного по бензину (за исключением авиационного) и (или) дизельному топливу. В данную строку переносится сумма, отраженная в строках 421.04.003 С и 421.04.006 С;</w:t>
      </w:r>
    </w:p>
    <w:p>
      <w:pPr>
        <w:spacing w:after="0"/>
        <w:ind w:left="0"/>
        <w:jc w:val="both"/>
      </w:pPr>
      <w:r>
        <w:rPr>
          <w:rFonts w:ascii="Times New Roman"/>
          <w:b w:val="false"/>
          <w:i w:val="false"/>
          <w:color w:val="000000"/>
          <w:sz w:val="28"/>
        </w:rPr>
        <w:t>
      7) в строке 421.00.007 указывается сумма вычета из налога по бензину (за исключением авиационного) и (или) дизельному топливу. В данную строку переносится итоговая сумма строки 421.04.007 С);</w:t>
      </w:r>
    </w:p>
    <w:p>
      <w:pPr>
        <w:spacing w:after="0"/>
        <w:ind w:left="0"/>
        <w:jc w:val="both"/>
      </w:pPr>
      <w:r>
        <w:rPr>
          <w:rFonts w:ascii="Times New Roman"/>
          <w:b w:val="false"/>
          <w:i w:val="false"/>
          <w:color w:val="000000"/>
          <w:sz w:val="28"/>
        </w:rPr>
        <w:t>
      8) в строке 421.00.008 указывается общая сумма исчисленного акциза по бензину (за исключением авиационного) и (или) дизельному топливу. В данную строку переносится итоговая сумма строки 421.04.008 В.</w:t>
      </w:r>
    </w:p>
    <w:bookmarkStart w:name="z900" w:id="832"/>
    <w:p>
      <w:pPr>
        <w:spacing w:after="0"/>
        <w:ind w:left="0"/>
        <w:jc w:val="both"/>
      </w:pPr>
      <w:r>
        <w:rPr>
          <w:rFonts w:ascii="Times New Roman"/>
          <w:b w:val="false"/>
          <w:i w:val="false"/>
          <w:color w:val="000000"/>
          <w:sz w:val="28"/>
        </w:rPr>
        <w:t>
      16. В разделе "Подакцизные товары, освобожденные от обложения акцизом":</w:t>
      </w:r>
    </w:p>
    <w:bookmarkEnd w:id="832"/>
    <w:p>
      <w:pPr>
        <w:spacing w:after="0"/>
        <w:ind w:left="0"/>
        <w:jc w:val="both"/>
      </w:pPr>
      <w:r>
        <w:rPr>
          <w:rFonts w:ascii="Times New Roman"/>
          <w:b w:val="false"/>
          <w:i w:val="false"/>
          <w:color w:val="000000"/>
          <w:sz w:val="28"/>
        </w:rPr>
        <w:t xml:space="preserve">
      1) в строке 421.00.009 А указывается объем реализованных структурным подразделением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объем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w:t>
      </w:r>
    </w:p>
    <w:p>
      <w:pPr>
        <w:spacing w:after="0"/>
        <w:ind w:left="0"/>
        <w:jc w:val="both"/>
      </w:pPr>
      <w:r>
        <w:rPr>
          <w:rFonts w:ascii="Times New Roman"/>
          <w:b w:val="false"/>
          <w:i w:val="false"/>
          <w:color w:val="000000"/>
          <w:sz w:val="28"/>
        </w:rPr>
        <w:t>
      2) в строке 421.00.009 I А указывается объем реализованного спирта;</w:t>
      </w:r>
    </w:p>
    <w:p>
      <w:pPr>
        <w:spacing w:after="0"/>
        <w:ind w:left="0"/>
        <w:jc w:val="both"/>
      </w:pPr>
      <w:r>
        <w:rPr>
          <w:rFonts w:ascii="Times New Roman"/>
          <w:b w:val="false"/>
          <w:i w:val="false"/>
          <w:color w:val="000000"/>
          <w:sz w:val="28"/>
        </w:rPr>
        <w:t>
      3) в строке 421.00.009 II А указывается объем реализованной водки и водки особой;</w:t>
      </w:r>
    </w:p>
    <w:p>
      <w:pPr>
        <w:spacing w:after="0"/>
        <w:ind w:left="0"/>
        <w:jc w:val="both"/>
      </w:pPr>
      <w:r>
        <w:rPr>
          <w:rFonts w:ascii="Times New Roman"/>
          <w:b w:val="false"/>
          <w:i w:val="false"/>
          <w:color w:val="000000"/>
          <w:sz w:val="28"/>
        </w:rPr>
        <w:t>
      4) в строке 421.00.009 III А указывается объем реализованных ликеро- водочных изделий;</w:t>
      </w:r>
    </w:p>
    <w:p>
      <w:pPr>
        <w:spacing w:after="0"/>
        <w:ind w:left="0"/>
        <w:jc w:val="both"/>
      </w:pPr>
      <w:r>
        <w:rPr>
          <w:rFonts w:ascii="Times New Roman"/>
          <w:b w:val="false"/>
          <w:i w:val="false"/>
          <w:color w:val="000000"/>
          <w:sz w:val="28"/>
        </w:rPr>
        <w:t>
      5) в строке 421.00.009 IV А указывается объем реализованного вина;</w:t>
      </w:r>
    </w:p>
    <w:p>
      <w:pPr>
        <w:spacing w:after="0"/>
        <w:ind w:left="0"/>
        <w:jc w:val="both"/>
      </w:pPr>
      <w:r>
        <w:rPr>
          <w:rFonts w:ascii="Times New Roman"/>
          <w:b w:val="false"/>
          <w:i w:val="false"/>
          <w:color w:val="000000"/>
          <w:sz w:val="28"/>
        </w:rPr>
        <w:t>
      6) в строке 421.00.009 V А указывается объем реализованного коньяка;</w:t>
      </w:r>
    </w:p>
    <w:p>
      <w:pPr>
        <w:spacing w:after="0"/>
        <w:ind w:left="0"/>
        <w:jc w:val="both"/>
      </w:pPr>
      <w:r>
        <w:rPr>
          <w:rFonts w:ascii="Times New Roman"/>
          <w:b w:val="false"/>
          <w:i w:val="false"/>
          <w:color w:val="000000"/>
          <w:sz w:val="28"/>
        </w:rPr>
        <w:t>
      7) в строке 421.00.009 VI А указывается объем реализованного бренди;</w:t>
      </w:r>
    </w:p>
    <w:p>
      <w:pPr>
        <w:spacing w:after="0"/>
        <w:ind w:left="0"/>
        <w:jc w:val="both"/>
      </w:pPr>
      <w:r>
        <w:rPr>
          <w:rFonts w:ascii="Times New Roman"/>
          <w:b w:val="false"/>
          <w:i w:val="false"/>
          <w:color w:val="000000"/>
          <w:sz w:val="28"/>
        </w:rPr>
        <w:t>
      8) в строке 421.00.009 VII А указывается объем реализованного пива;</w:t>
      </w:r>
    </w:p>
    <w:p>
      <w:pPr>
        <w:spacing w:after="0"/>
        <w:ind w:left="0"/>
        <w:jc w:val="both"/>
      </w:pPr>
      <w:r>
        <w:rPr>
          <w:rFonts w:ascii="Times New Roman"/>
          <w:b w:val="false"/>
          <w:i w:val="false"/>
          <w:color w:val="000000"/>
          <w:sz w:val="28"/>
        </w:rPr>
        <w:t>
      9) в строке 421.00.009 VIII А указывается объем реализованного виноматериала;</w:t>
      </w:r>
    </w:p>
    <w:p>
      <w:pPr>
        <w:spacing w:after="0"/>
        <w:ind w:left="0"/>
        <w:jc w:val="both"/>
      </w:pPr>
      <w:r>
        <w:rPr>
          <w:rFonts w:ascii="Times New Roman"/>
          <w:b w:val="false"/>
          <w:i w:val="false"/>
          <w:color w:val="000000"/>
          <w:sz w:val="28"/>
        </w:rPr>
        <w:t>
      10) в строке 421.00.009 IХ А указывается объем реализованного бензина (за исключением авиационного);</w:t>
      </w:r>
    </w:p>
    <w:p>
      <w:pPr>
        <w:spacing w:after="0"/>
        <w:ind w:left="0"/>
        <w:jc w:val="both"/>
      </w:pPr>
      <w:r>
        <w:rPr>
          <w:rFonts w:ascii="Times New Roman"/>
          <w:b w:val="false"/>
          <w:i w:val="false"/>
          <w:color w:val="000000"/>
          <w:sz w:val="28"/>
        </w:rPr>
        <w:t>
      11) в строке 421.00.009 Х А указывается объем реализованного дизельного топлива;</w:t>
      </w:r>
    </w:p>
    <w:p>
      <w:pPr>
        <w:spacing w:after="0"/>
        <w:ind w:left="0"/>
        <w:jc w:val="both"/>
      </w:pPr>
      <w:r>
        <w:rPr>
          <w:rFonts w:ascii="Times New Roman"/>
          <w:b w:val="false"/>
          <w:i w:val="false"/>
          <w:color w:val="000000"/>
          <w:sz w:val="28"/>
        </w:rPr>
        <w:t>
      12) в строке 421.00.009 ХI А указывается объем реализованной спиртосодержащей продукции медицинского назначения (кроме бальзамов), зарегистрированных в соответствии с законодательством Республики Казахстан в качестве лекарственного средства;</w:t>
      </w:r>
    </w:p>
    <w:p>
      <w:pPr>
        <w:spacing w:after="0"/>
        <w:ind w:left="0"/>
        <w:jc w:val="both"/>
      </w:pPr>
      <w:r>
        <w:rPr>
          <w:rFonts w:ascii="Times New Roman"/>
          <w:b w:val="false"/>
          <w:i w:val="false"/>
          <w:color w:val="000000"/>
          <w:sz w:val="28"/>
        </w:rPr>
        <w:t xml:space="preserve">
      13) в строке 421.00.009 В указывается стоимость реализованных структурным подразделением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Данная строка включает в себя строки 421.00.009 I В, 421.00.009 II В, 421.00.009 III В, 421.00.009 IV В, 421.00.009 V В, 421.00.009 VI В, 421.00.009 VII В, 421.00.009 VIII В, 421.00.009 IХ В, 421.00.009 Х В;</w:t>
      </w:r>
    </w:p>
    <w:p>
      <w:pPr>
        <w:spacing w:after="0"/>
        <w:ind w:left="0"/>
        <w:jc w:val="both"/>
      </w:pPr>
      <w:r>
        <w:rPr>
          <w:rFonts w:ascii="Times New Roman"/>
          <w:b w:val="false"/>
          <w:i w:val="false"/>
          <w:color w:val="000000"/>
          <w:sz w:val="28"/>
        </w:rPr>
        <w:t>
      14) в строке 421.00.009 I В указывается стоимость реализованного спирта;</w:t>
      </w:r>
    </w:p>
    <w:p>
      <w:pPr>
        <w:spacing w:after="0"/>
        <w:ind w:left="0"/>
        <w:jc w:val="both"/>
      </w:pPr>
      <w:r>
        <w:rPr>
          <w:rFonts w:ascii="Times New Roman"/>
          <w:b w:val="false"/>
          <w:i w:val="false"/>
          <w:color w:val="000000"/>
          <w:sz w:val="28"/>
        </w:rPr>
        <w:t>
      15) в строке 421.00.009 II В указывается стоимость реализованной водки и водки особой;</w:t>
      </w:r>
    </w:p>
    <w:p>
      <w:pPr>
        <w:spacing w:after="0"/>
        <w:ind w:left="0"/>
        <w:jc w:val="both"/>
      </w:pPr>
      <w:r>
        <w:rPr>
          <w:rFonts w:ascii="Times New Roman"/>
          <w:b w:val="false"/>
          <w:i w:val="false"/>
          <w:color w:val="000000"/>
          <w:sz w:val="28"/>
        </w:rPr>
        <w:t>
      16) в строке 421.00.009 III В указывается стоимость реализованных ликеро-водочных изделий;</w:t>
      </w:r>
    </w:p>
    <w:p>
      <w:pPr>
        <w:spacing w:after="0"/>
        <w:ind w:left="0"/>
        <w:jc w:val="both"/>
      </w:pPr>
      <w:r>
        <w:rPr>
          <w:rFonts w:ascii="Times New Roman"/>
          <w:b w:val="false"/>
          <w:i w:val="false"/>
          <w:color w:val="000000"/>
          <w:sz w:val="28"/>
        </w:rPr>
        <w:t>
      17) в строке 421.00.009 IV В указывается стоимость реализованного вина;</w:t>
      </w:r>
    </w:p>
    <w:p>
      <w:pPr>
        <w:spacing w:after="0"/>
        <w:ind w:left="0"/>
        <w:jc w:val="both"/>
      </w:pPr>
      <w:r>
        <w:rPr>
          <w:rFonts w:ascii="Times New Roman"/>
          <w:b w:val="false"/>
          <w:i w:val="false"/>
          <w:color w:val="000000"/>
          <w:sz w:val="28"/>
        </w:rPr>
        <w:t>
      18) в строке 421.00.009 V В указывается стоимость реализованного коньяка;</w:t>
      </w:r>
    </w:p>
    <w:p>
      <w:pPr>
        <w:spacing w:after="0"/>
        <w:ind w:left="0"/>
        <w:jc w:val="both"/>
      </w:pPr>
      <w:r>
        <w:rPr>
          <w:rFonts w:ascii="Times New Roman"/>
          <w:b w:val="false"/>
          <w:i w:val="false"/>
          <w:color w:val="000000"/>
          <w:sz w:val="28"/>
        </w:rPr>
        <w:t>
      19) в строке 421.00.009 VI В указывается стоимость реализованного бренди;</w:t>
      </w:r>
    </w:p>
    <w:p>
      <w:pPr>
        <w:spacing w:after="0"/>
        <w:ind w:left="0"/>
        <w:jc w:val="both"/>
      </w:pPr>
      <w:r>
        <w:rPr>
          <w:rFonts w:ascii="Times New Roman"/>
          <w:b w:val="false"/>
          <w:i w:val="false"/>
          <w:color w:val="000000"/>
          <w:sz w:val="28"/>
        </w:rPr>
        <w:t>
      20) в строке 421.00.009 VII В указывается стоимость реализованного пива;</w:t>
      </w:r>
    </w:p>
    <w:p>
      <w:pPr>
        <w:spacing w:after="0"/>
        <w:ind w:left="0"/>
        <w:jc w:val="both"/>
      </w:pPr>
      <w:r>
        <w:rPr>
          <w:rFonts w:ascii="Times New Roman"/>
          <w:b w:val="false"/>
          <w:i w:val="false"/>
          <w:color w:val="000000"/>
          <w:sz w:val="28"/>
        </w:rPr>
        <w:t>
      21) в строке 421.00.009 VIII В указывается стоимость реализованного виноматериала;</w:t>
      </w:r>
    </w:p>
    <w:p>
      <w:pPr>
        <w:spacing w:after="0"/>
        <w:ind w:left="0"/>
        <w:jc w:val="both"/>
      </w:pPr>
      <w:r>
        <w:rPr>
          <w:rFonts w:ascii="Times New Roman"/>
          <w:b w:val="false"/>
          <w:i w:val="false"/>
          <w:color w:val="000000"/>
          <w:sz w:val="28"/>
        </w:rPr>
        <w:t>
      22) в строке 421.00.009 IХ В указывается стоимость реализованного бензина (за исключением авиационного);</w:t>
      </w:r>
    </w:p>
    <w:p>
      <w:pPr>
        <w:spacing w:after="0"/>
        <w:ind w:left="0"/>
        <w:jc w:val="both"/>
      </w:pPr>
      <w:r>
        <w:rPr>
          <w:rFonts w:ascii="Times New Roman"/>
          <w:b w:val="false"/>
          <w:i w:val="false"/>
          <w:color w:val="000000"/>
          <w:sz w:val="28"/>
        </w:rPr>
        <w:t>
      23) в строке 421.00.009 Х В указывается стоимость реализованного дизельного топлива;</w:t>
      </w:r>
    </w:p>
    <w:p>
      <w:pPr>
        <w:spacing w:after="0"/>
        <w:ind w:left="0"/>
        <w:jc w:val="both"/>
      </w:pPr>
      <w:r>
        <w:rPr>
          <w:rFonts w:ascii="Times New Roman"/>
          <w:b w:val="false"/>
          <w:i w:val="false"/>
          <w:color w:val="000000"/>
          <w:sz w:val="28"/>
        </w:rPr>
        <w:t>
      24) в строке 421.00.009 ХI В указывается стоимость реализованной спиртосодержащей продукции медицинского назначения (кроме бальзамов), зарегистрированных в соответствии с законодательством Республики Казахстан в качестве лекарственного средства.</w:t>
      </w:r>
    </w:p>
    <w:bookmarkStart w:name="z901" w:id="833"/>
    <w:p>
      <w:pPr>
        <w:spacing w:after="0"/>
        <w:ind w:left="0"/>
        <w:jc w:val="both"/>
      </w:pPr>
      <w:r>
        <w:rPr>
          <w:rFonts w:ascii="Times New Roman"/>
          <w:b w:val="false"/>
          <w:i w:val="false"/>
          <w:color w:val="000000"/>
          <w:sz w:val="28"/>
        </w:rPr>
        <w:t>
      17. Объем реализуемого подакцизного товара определяется в соответствии с налоговой базой.</w:t>
      </w:r>
    </w:p>
    <w:bookmarkEnd w:id="833"/>
    <w:bookmarkStart w:name="z902" w:id="834"/>
    <w:p>
      <w:pPr>
        <w:spacing w:after="0"/>
        <w:ind w:left="0"/>
        <w:jc w:val="both"/>
      </w:pPr>
      <w:r>
        <w:rPr>
          <w:rFonts w:ascii="Times New Roman"/>
          <w:b w:val="false"/>
          <w:i w:val="false"/>
          <w:color w:val="000000"/>
          <w:sz w:val="28"/>
        </w:rPr>
        <w:t>
      18. В разделе "Ответственность налогоплательщика":</w:t>
      </w:r>
    </w:p>
    <w:bookmarkEnd w:id="834"/>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Если расчет представляется физическим лицом, в поле "Ф.И.О. налогоплательщика" указывается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представления расчета в налоговый орган;</w:t>
      </w:r>
    </w:p>
    <w:p>
      <w:pPr>
        <w:spacing w:after="0"/>
        <w:ind w:left="0"/>
        <w:jc w:val="both"/>
      </w:pPr>
      <w:r>
        <w:rPr>
          <w:rFonts w:ascii="Times New Roman"/>
          <w:b w:val="false"/>
          <w:i w:val="false"/>
          <w:color w:val="000000"/>
          <w:sz w:val="28"/>
        </w:rPr>
        <w:t>
      3) в поле "Ф.И.О. должностного лица, принявшего расчет" указывается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4) дата приема расчета по месту регистрации структурного подразделения или объекта, связанного с налогообложением.</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5)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присваиваемый налоговым органом;</w:t>
      </w:r>
    </w:p>
    <w:p>
      <w:pPr>
        <w:spacing w:after="0"/>
        <w:ind w:left="0"/>
        <w:jc w:val="both"/>
      </w:pPr>
      <w:r>
        <w:rPr>
          <w:rFonts w:ascii="Times New Roman"/>
          <w:b w:val="false"/>
          <w:i w:val="false"/>
          <w:color w:val="000000"/>
          <w:sz w:val="28"/>
        </w:rPr>
        <w:t>
      6)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плательщика;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903" w:id="835"/>
    <w:p>
      <w:pPr>
        <w:spacing w:after="0"/>
        <w:ind w:left="0"/>
        <w:jc w:val="left"/>
      </w:pPr>
      <w:r>
        <w:rPr>
          <w:rFonts w:ascii="Times New Roman"/>
          <w:b/>
          <w:i w:val="false"/>
          <w:color w:val="000000"/>
        </w:rPr>
        <w:t xml:space="preserve"> 3. Составление формы 421.01 –</w:t>
      </w:r>
      <w:r>
        <w:br/>
      </w:r>
      <w:r>
        <w:rPr>
          <w:rFonts w:ascii="Times New Roman"/>
          <w:b/>
          <w:i w:val="false"/>
          <w:color w:val="000000"/>
        </w:rPr>
        <w:t>Облагаемые операции по спирту и (или) виноматериалу</w:t>
      </w:r>
    </w:p>
    <w:bookmarkEnd w:id="835"/>
    <w:p>
      <w:pPr>
        <w:spacing w:after="0"/>
        <w:ind w:left="0"/>
        <w:jc w:val="both"/>
      </w:pPr>
      <w:r>
        <w:rPr>
          <w:rFonts w:ascii="Times New Roman"/>
          <w:b w:val="false"/>
          <w:i w:val="false"/>
          <w:color w:val="000000"/>
          <w:sz w:val="28"/>
        </w:rPr>
        <w:t>
      19. Данная форма предназначена для отражения информации об облагаемых операциях по спирту и (или) виноматериалу собственного производства.</w:t>
      </w:r>
    </w:p>
    <w:bookmarkStart w:name="z904" w:id="836"/>
    <w:p>
      <w:pPr>
        <w:spacing w:after="0"/>
        <w:ind w:left="0"/>
        <w:jc w:val="both"/>
      </w:pPr>
      <w:r>
        <w:rPr>
          <w:rFonts w:ascii="Times New Roman"/>
          <w:b w:val="false"/>
          <w:i w:val="false"/>
          <w:color w:val="000000"/>
          <w:sz w:val="28"/>
        </w:rPr>
        <w:t>
      20. В разделе "Сумма акциза по спирту":</w:t>
      </w:r>
    </w:p>
    <w:bookmarkEnd w:id="836"/>
    <w:p>
      <w:pPr>
        <w:spacing w:after="0"/>
        <w:ind w:left="0"/>
        <w:jc w:val="both"/>
      </w:pPr>
      <w:r>
        <w:rPr>
          <w:rFonts w:ascii="Times New Roman"/>
          <w:b w:val="false"/>
          <w:i w:val="false"/>
          <w:color w:val="000000"/>
          <w:sz w:val="28"/>
        </w:rPr>
        <w:t>
      1) в графе А указывается налоговая база (литр);</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строка 421.01.001 I предназначена для отражения сведений об исчислении акциза по спирту собственного производства, отгруженному для производства алкогольной продукции;</w:t>
      </w:r>
    </w:p>
    <w:p>
      <w:pPr>
        <w:spacing w:after="0"/>
        <w:ind w:left="0"/>
        <w:jc w:val="both"/>
      </w:pPr>
      <w:r>
        <w:rPr>
          <w:rFonts w:ascii="Times New Roman"/>
          <w:b w:val="false"/>
          <w:i w:val="false"/>
          <w:color w:val="000000"/>
          <w:sz w:val="28"/>
        </w:rPr>
        <w:t>
      5) строка 421.01.001 II предназначена для отражения сведений об исчислении акциза по спирту собственного производства, отгруженному не для производства алкогольной продукции;</w:t>
      </w:r>
    </w:p>
    <w:p>
      <w:pPr>
        <w:spacing w:after="0"/>
        <w:ind w:left="0"/>
        <w:jc w:val="both"/>
      </w:pPr>
      <w:r>
        <w:rPr>
          <w:rFonts w:ascii="Times New Roman"/>
          <w:b w:val="false"/>
          <w:i w:val="false"/>
          <w:color w:val="000000"/>
          <w:sz w:val="28"/>
        </w:rPr>
        <w:t>
      6) строка 421.01.002 предназначена для отражения итоговой суммы исчисленного акциза по спирту, определяемой как сумма строк 421.01.001 I графы С и 421.01.001 II графы С.</w:t>
      </w:r>
    </w:p>
    <w:bookmarkStart w:name="z905" w:id="837"/>
    <w:p>
      <w:pPr>
        <w:spacing w:after="0"/>
        <w:ind w:left="0"/>
        <w:jc w:val="both"/>
      </w:pPr>
      <w:r>
        <w:rPr>
          <w:rFonts w:ascii="Times New Roman"/>
          <w:b w:val="false"/>
          <w:i w:val="false"/>
          <w:color w:val="000000"/>
          <w:sz w:val="28"/>
        </w:rPr>
        <w:t>
      21. Раздел "Сумма акциза по виноматериалу":</w:t>
      </w:r>
    </w:p>
    <w:bookmarkEnd w:id="837"/>
    <w:p>
      <w:pPr>
        <w:spacing w:after="0"/>
        <w:ind w:left="0"/>
        <w:jc w:val="both"/>
      </w:pPr>
      <w:r>
        <w:rPr>
          <w:rFonts w:ascii="Times New Roman"/>
          <w:b w:val="false"/>
          <w:i w:val="false"/>
          <w:color w:val="000000"/>
          <w:sz w:val="28"/>
        </w:rPr>
        <w:t>
      1) в графе А указывается налоговая база (литр);</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строка 421.01.003 I предназначена для отражения сведений об исчислении акциза по виноматериалу собственного производства, отгруженному для производства алкогольной продукции;</w:t>
      </w:r>
    </w:p>
    <w:p>
      <w:pPr>
        <w:spacing w:after="0"/>
        <w:ind w:left="0"/>
        <w:jc w:val="both"/>
      </w:pPr>
      <w:r>
        <w:rPr>
          <w:rFonts w:ascii="Times New Roman"/>
          <w:b w:val="false"/>
          <w:i w:val="false"/>
          <w:color w:val="000000"/>
          <w:sz w:val="28"/>
        </w:rPr>
        <w:t>
      5) строка 421.01.003 II предназначена для отражения сведений об исчислении акциза по виноматериалу собственного производства, отгруженному не для производства алкогольной продукции;</w:t>
      </w:r>
    </w:p>
    <w:p>
      <w:pPr>
        <w:spacing w:after="0"/>
        <w:ind w:left="0"/>
        <w:jc w:val="both"/>
      </w:pPr>
      <w:r>
        <w:rPr>
          <w:rFonts w:ascii="Times New Roman"/>
          <w:b w:val="false"/>
          <w:i w:val="false"/>
          <w:color w:val="000000"/>
          <w:sz w:val="28"/>
        </w:rPr>
        <w:t>
      6) строка 421.01.004 предназначена для отражения итоговой суммы исчисленного акциза по виноматериалу, определяемой как сумма строк 421.01.003 I графы С и 421.01.003 II графы С.</w:t>
      </w:r>
    </w:p>
    <w:bookmarkStart w:name="z906" w:id="838"/>
    <w:p>
      <w:pPr>
        <w:spacing w:after="0"/>
        <w:ind w:left="0"/>
        <w:jc w:val="both"/>
      </w:pPr>
      <w:r>
        <w:rPr>
          <w:rFonts w:ascii="Times New Roman"/>
          <w:b w:val="false"/>
          <w:i w:val="false"/>
          <w:color w:val="000000"/>
          <w:sz w:val="28"/>
        </w:rPr>
        <w:t>
      22. Сумма величин строк 421.01.002 и 421.01.004 переносится в строку 421.00.001.</w:t>
      </w:r>
    </w:p>
    <w:bookmarkEnd w:id="838"/>
    <w:bookmarkStart w:name="z907" w:id="839"/>
    <w:p>
      <w:pPr>
        <w:spacing w:after="0"/>
        <w:ind w:left="0"/>
        <w:jc w:val="left"/>
      </w:pPr>
      <w:r>
        <w:rPr>
          <w:rFonts w:ascii="Times New Roman"/>
          <w:b/>
          <w:i w:val="false"/>
          <w:color w:val="000000"/>
        </w:rPr>
        <w:t xml:space="preserve"> 4. Составление формы 421.02 –</w:t>
      </w:r>
      <w:r>
        <w:br/>
      </w:r>
      <w:r>
        <w:rPr>
          <w:rFonts w:ascii="Times New Roman"/>
          <w:b/>
          <w:i w:val="false"/>
          <w:color w:val="000000"/>
        </w:rPr>
        <w:t>Облагаемые операции по алкогольной продукции и (или) конкурсной</w:t>
      </w:r>
      <w:r>
        <w:br/>
      </w:r>
      <w:r>
        <w:rPr>
          <w:rFonts w:ascii="Times New Roman"/>
          <w:b/>
          <w:i w:val="false"/>
          <w:color w:val="000000"/>
        </w:rPr>
        <w:t>массе спирта, алкогольной продукции, а также спиртосодержащей</w:t>
      </w:r>
      <w:r>
        <w:br/>
      </w:r>
      <w:r>
        <w:rPr>
          <w:rFonts w:ascii="Times New Roman"/>
          <w:b/>
          <w:i w:val="false"/>
          <w:color w:val="000000"/>
        </w:rPr>
        <w:t>продукции медицинского назначения, зарегистрированной в</w:t>
      </w:r>
      <w:r>
        <w:br/>
      </w:r>
      <w:r>
        <w:rPr>
          <w:rFonts w:ascii="Times New Roman"/>
          <w:b/>
          <w:i w:val="false"/>
          <w:color w:val="000000"/>
        </w:rPr>
        <w:t>соответствии с законодательством Республики Казахстан в</w:t>
      </w:r>
      <w:r>
        <w:br/>
      </w:r>
      <w:r>
        <w:rPr>
          <w:rFonts w:ascii="Times New Roman"/>
          <w:b/>
          <w:i w:val="false"/>
          <w:color w:val="000000"/>
        </w:rPr>
        <w:t>качестве лекарственного средства</w:t>
      </w:r>
    </w:p>
    <w:bookmarkEnd w:id="839"/>
    <w:bookmarkStart w:name="z908" w:id="840"/>
    <w:p>
      <w:pPr>
        <w:spacing w:after="0"/>
        <w:ind w:left="0"/>
        <w:jc w:val="both"/>
      </w:pPr>
      <w:r>
        <w:rPr>
          <w:rFonts w:ascii="Times New Roman"/>
          <w:b w:val="false"/>
          <w:i w:val="false"/>
          <w:color w:val="000000"/>
          <w:sz w:val="28"/>
        </w:rPr>
        <w:t>
      23. Данная форма предназначена для отражения информации об облагаемых операциях по алкогольной продукции.</w:t>
      </w:r>
    </w:p>
    <w:bookmarkEnd w:id="840"/>
    <w:bookmarkStart w:name="z909" w:id="841"/>
    <w:p>
      <w:pPr>
        <w:spacing w:after="0"/>
        <w:ind w:left="0"/>
        <w:jc w:val="both"/>
      </w:pPr>
      <w:r>
        <w:rPr>
          <w:rFonts w:ascii="Times New Roman"/>
          <w:b w:val="false"/>
          <w:i w:val="false"/>
          <w:color w:val="000000"/>
          <w:sz w:val="28"/>
        </w:rPr>
        <w:t>
      24. В разделе "Сумма акциза":</w:t>
      </w:r>
    </w:p>
    <w:bookmarkEnd w:id="841"/>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p>
      <w:pPr>
        <w:spacing w:after="0"/>
        <w:ind w:left="0"/>
        <w:jc w:val="both"/>
      </w:pPr>
      <w:r>
        <w:rPr>
          <w:rFonts w:ascii="Times New Roman"/>
          <w:b w:val="false"/>
          <w:i w:val="false"/>
          <w:color w:val="000000"/>
          <w:sz w:val="28"/>
        </w:rPr>
        <w:t>
      2) в графе В указывается вид алкогольной продукции без отражения в разрезе ассортимента;</w:t>
      </w:r>
    </w:p>
    <w:p>
      <w:pPr>
        <w:spacing w:after="0"/>
        <w:ind w:left="0"/>
        <w:jc w:val="both"/>
      </w:pPr>
      <w:r>
        <w:rPr>
          <w:rFonts w:ascii="Times New Roman"/>
          <w:b w:val="false"/>
          <w:i w:val="false"/>
          <w:color w:val="000000"/>
          <w:sz w:val="28"/>
        </w:rPr>
        <w:t>
      3) в графе С указывается соответствующий код бюджетной классификации. Одному коду бюджетной классификации соответствует одна строка;</w:t>
      </w:r>
    </w:p>
    <w:p>
      <w:pPr>
        <w:spacing w:after="0"/>
        <w:ind w:left="0"/>
        <w:jc w:val="both"/>
      </w:pPr>
      <w:r>
        <w:rPr>
          <w:rFonts w:ascii="Times New Roman"/>
          <w:b w:val="false"/>
          <w:i w:val="false"/>
          <w:color w:val="000000"/>
          <w:sz w:val="28"/>
        </w:rPr>
        <w:t>
      4) в графе D указывается налоговая база по указанному виду алкогольной продукции;</w:t>
      </w:r>
    </w:p>
    <w:p>
      <w:pPr>
        <w:spacing w:after="0"/>
        <w:ind w:left="0"/>
        <w:jc w:val="both"/>
      </w:pPr>
      <w:r>
        <w:rPr>
          <w:rFonts w:ascii="Times New Roman"/>
          <w:b w:val="false"/>
          <w:i w:val="false"/>
          <w:color w:val="000000"/>
          <w:sz w:val="28"/>
        </w:rPr>
        <w:t>
      5) в графе Е указывается ставка акциза;</w:t>
      </w:r>
    </w:p>
    <w:p>
      <w:pPr>
        <w:spacing w:after="0"/>
        <w:ind w:left="0"/>
        <w:jc w:val="both"/>
      </w:pPr>
      <w:r>
        <w:rPr>
          <w:rFonts w:ascii="Times New Roman"/>
          <w:b w:val="false"/>
          <w:i w:val="false"/>
          <w:color w:val="000000"/>
          <w:sz w:val="28"/>
        </w:rPr>
        <w:t xml:space="preserve">
      6) в графе F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7) в графе F строки 00000001 указывается итоговая сумма по графе F.</w:t>
      </w:r>
    </w:p>
    <w:p>
      <w:pPr>
        <w:spacing w:after="0"/>
        <w:ind w:left="0"/>
        <w:jc w:val="both"/>
      </w:pPr>
      <w:r>
        <w:rPr>
          <w:rFonts w:ascii="Times New Roman"/>
          <w:b w:val="false"/>
          <w:i w:val="false"/>
          <w:color w:val="000000"/>
          <w:sz w:val="28"/>
        </w:rPr>
        <w:t>
      Итоговая сумма строки 00000001 графы F настоящей формы переносится в строку 421.00.002.</w:t>
      </w:r>
    </w:p>
    <w:bookmarkStart w:name="z910" w:id="842"/>
    <w:p>
      <w:pPr>
        <w:spacing w:after="0"/>
        <w:ind w:left="0"/>
        <w:jc w:val="both"/>
      </w:pPr>
      <w:r>
        <w:rPr>
          <w:rFonts w:ascii="Times New Roman"/>
          <w:b w:val="false"/>
          <w:i w:val="false"/>
          <w:color w:val="000000"/>
          <w:sz w:val="28"/>
        </w:rPr>
        <w:t>
      25. Налоговая база для водки, ликероводочных изделий, коньяка, бренди рассматривается как литр 100 процентного спирта, по другим видам алкогольной продукции отражается в литрах.</w:t>
      </w:r>
    </w:p>
    <w:bookmarkEnd w:id="842"/>
    <w:bookmarkStart w:name="z911" w:id="843"/>
    <w:p>
      <w:pPr>
        <w:spacing w:after="0"/>
        <w:ind w:left="0"/>
        <w:jc w:val="left"/>
      </w:pPr>
      <w:r>
        <w:rPr>
          <w:rFonts w:ascii="Times New Roman"/>
          <w:b/>
          <w:i w:val="false"/>
          <w:color w:val="000000"/>
        </w:rPr>
        <w:t xml:space="preserve"> 5. Составление формы 421.03 –</w:t>
      </w:r>
      <w:r>
        <w:br/>
      </w:r>
      <w:r>
        <w:rPr>
          <w:rFonts w:ascii="Times New Roman"/>
          <w:b/>
          <w:i w:val="false"/>
          <w:color w:val="000000"/>
        </w:rPr>
        <w:t>Вычет из налога по алкогольной продукции</w:t>
      </w:r>
    </w:p>
    <w:bookmarkEnd w:id="843"/>
    <w:bookmarkStart w:name="z912" w:id="844"/>
    <w:p>
      <w:pPr>
        <w:spacing w:after="0"/>
        <w:ind w:left="0"/>
        <w:jc w:val="both"/>
      </w:pPr>
      <w:r>
        <w:rPr>
          <w:rFonts w:ascii="Times New Roman"/>
          <w:b w:val="false"/>
          <w:i w:val="false"/>
          <w:color w:val="000000"/>
          <w:sz w:val="28"/>
        </w:rPr>
        <w:t xml:space="preserve">
      26. Данная форма предназначена для расчета сумм акциза, уплаченного за сырье, фактически использованное для производства алкогольной продукции, в отчетном налоговом периоде и подлежащего вычету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Налогового кодекса.</w:t>
      </w:r>
    </w:p>
    <w:bookmarkEnd w:id="844"/>
    <w:bookmarkStart w:name="z913" w:id="845"/>
    <w:p>
      <w:pPr>
        <w:spacing w:after="0"/>
        <w:ind w:left="0"/>
        <w:jc w:val="both"/>
      </w:pPr>
      <w:r>
        <w:rPr>
          <w:rFonts w:ascii="Times New Roman"/>
          <w:b w:val="false"/>
          <w:i w:val="false"/>
          <w:color w:val="000000"/>
          <w:sz w:val="28"/>
        </w:rPr>
        <w:t>
      27. В разделе "Сумма вычета":</w:t>
      </w:r>
    </w:p>
    <w:bookmarkEnd w:id="84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бюджетной классификации;</w:t>
      </w:r>
    </w:p>
    <w:p>
      <w:pPr>
        <w:spacing w:after="0"/>
        <w:ind w:left="0"/>
        <w:jc w:val="both"/>
      </w:pPr>
      <w:r>
        <w:rPr>
          <w:rFonts w:ascii="Times New Roman"/>
          <w:b w:val="false"/>
          <w:i w:val="false"/>
          <w:color w:val="000000"/>
          <w:sz w:val="28"/>
        </w:rPr>
        <w:t>
      3) в графе С указывается объем использованного сырья (литр) на производство алкогольной продукции в отчетном налоговом периоде. Объем использованного сырья подакцизного товара определяется в соответствии с налоговой базой;</w:t>
      </w:r>
    </w:p>
    <w:p>
      <w:pPr>
        <w:spacing w:after="0"/>
        <w:ind w:left="0"/>
        <w:jc w:val="both"/>
      </w:pPr>
      <w:r>
        <w:rPr>
          <w:rFonts w:ascii="Times New Roman"/>
          <w:b w:val="false"/>
          <w:i w:val="false"/>
          <w:color w:val="000000"/>
          <w:sz w:val="28"/>
        </w:rPr>
        <w:t>
      4) в графе D указывается ставка акциза;</w:t>
      </w:r>
    </w:p>
    <w:p>
      <w:pPr>
        <w:spacing w:after="0"/>
        <w:ind w:left="0"/>
        <w:jc w:val="both"/>
      </w:pPr>
      <w:r>
        <w:rPr>
          <w:rFonts w:ascii="Times New Roman"/>
          <w:b w:val="false"/>
          <w:i w:val="false"/>
          <w:color w:val="000000"/>
          <w:sz w:val="28"/>
        </w:rPr>
        <w:t>
      5) в графе Е указывается сумма акциза, подлежащего вычету;</w:t>
      </w:r>
    </w:p>
    <w:p>
      <w:pPr>
        <w:spacing w:after="0"/>
        <w:ind w:left="0"/>
        <w:jc w:val="both"/>
      </w:pPr>
      <w:r>
        <w:rPr>
          <w:rFonts w:ascii="Times New Roman"/>
          <w:b w:val="false"/>
          <w:i w:val="false"/>
          <w:color w:val="000000"/>
          <w:sz w:val="28"/>
        </w:rPr>
        <w:t>
      6) в графе Е строки 00000001 указывается итоговая сумма по графе Е.</w:t>
      </w:r>
    </w:p>
    <w:p>
      <w:pPr>
        <w:spacing w:after="0"/>
        <w:ind w:left="0"/>
        <w:jc w:val="both"/>
      </w:pPr>
      <w:r>
        <w:rPr>
          <w:rFonts w:ascii="Times New Roman"/>
          <w:b w:val="false"/>
          <w:i w:val="false"/>
          <w:color w:val="000000"/>
          <w:sz w:val="28"/>
        </w:rPr>
        <w:t>
      Итоговая сумма строки 00000001 графы Е настоящей формы переносится в строку 421.00.004.</w:t>
      </w:r>
    </w:p>
    <w:bookmarkStart w:name="z914" w:id="846"/>
    <w:p>
      <w:pPr>
        <w:spacing w:after="0"/>
        <w:ind w:left="0"/>
        <w:jc w:val="left"/>
      </w:pPr>
      <w:r>
        <w:rPr>
          <w:rFonts w:ascii="Times New Roman"/>
          <w:b/>
          <w:i w:val="false"/>
          <w:color w:val="000000"/>
        </w:rPr>
        <w:t xml:space="preserve"> 6. Составление формы 421.04 –</w:t>
      </w:r>
      <w:r>
        <w:br/>
      </w:r>
      <w:r>
        <w:rPr>
          <w:rFonts w:ascii="Times New Roman"/>
          <w:b/>
          <w:i w:val="false"/>
          <w:color w:val="000000"/>
        </w:rPr>
        <w:t>Облагаемые операции по бензину (за исключением авиационного)</w:t>
      </w:r>
      <w:r>
        <w:br/>
      </w:r>
      <w:r>
        <w:rPr>
          <w:rFonts w:ascii="Times New Roman"/>
          <w:b/>
          <w:i w:val="false"/>
          <w:color w:val="000000"/>
        </w:rPr>
        <w:t>и (или) дизельному топливу</w:t>
      </w:r>
    </w:p>
    <w:bookmarkEnd w:id="846"/>
    <w:bookmarkStart w:name="z915" w:id="847"/>
    <w:p>
      <w:pPr>
        <w:spacing w:after="0"/>
        <w:ind w:left="0"/>
        <w:jc w:val="both"/>
      </w:pPr>
      <w:r>
        <w:rPr>
          <w:rFonts w:ascii="Times New Roman"/>
          <w:b w:val="false"/>
          <w:i w:val="false"/>
          <w:color w:val="000000"/>
          <w:sz w:val="28"/>
        </w:rPr>
        <w:t>
      28. Раздел "Операции по бензину (за исключением авиационного), осуществляемые структурным подразделением или объектами, связанными с налогообложением" предназначен для отражения информации об облагаемых операциях, осуществленных структурным подразделением или объектами, связанными с налогообложением, в течение отчетного налогового периода по бензину (за исключением авиационного):</w:t>
      </w:r>
    </w:p>
    <w:bookmarkEnd w:id="847"/>
    <w:p>
      <w:pPr>
        <w:spacing w:after="0"/>
        <w:ind w:left="0"/>
        <w:jc w:val="both"/>
      </w:pPr>
      <w:r>
        <w:rPr>
          <w:rFonts w:ascii="Times New Roman"/>
          <w:b w:val="false"/>
          <w:i w:val="false"/>
          <w:color w:val="000000"/>
          <w:sz w:val="28"/>
        </w:rPr>
        <w:t>
      1) в графе А указывается размер налоговой базы по облагаемой операции. Налоговая база отражается в тоннах;</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по облагаемой операции, которая определяется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421.04.001 указываются сведения по бензину, реализованному в сфере оптовой торговли, определяемые как сумма строк с 421.04.001 I по 421.04.001 IV;</w:t>
      </w:r>
    </w:p>
    <w:p>
      <w:pPr>
        <w:spacing w:after="0"/>
        <w:ind w:left="0"/>
        <w:jc w:val="both"/>
      </w:pPr>
      <w:r>
        <w:rPr>
          <w:rFonts w:ascii="Times New Roman"/>
          <w:b w:val="false"/>
          <w:i w:val="false"/>
          <w:color w:val="000000"/>
          <w:sz w:val="28"/>
        </w:rPr>
        <w:t>
      5) в строке 421.04.001 I указываются сведения по оптовой реализации бензина, произведенного структурным подразделением или объектами, связанными с налогообложением;</w:t>
      </w:r>
    </w:p>
    <w:p>
      <w:pPr>
        <w:spacing w:after="0"/>
        <w:ind w:left="0"/>
        <w:jc w:val="both"/>
      </w:pPr>
      <w:r>
        <w:rPr>
          <w:rFonts w:ascii="Times New Roman"/>
          <w:b w:val="false"/>
          <w:i w:val="false"/>
          <w:color w:val="000000"/>
          <w:sz w:val="28"/>
        </w:rPr>
        <w:t>
      6) в строке 421.04.001 II указываются сведения по оптовой реализации бензина, полученного от головной организации или от поставщиков;</w:t>
      </w:r>
    </w:p>
    <w:p>
      <w:pPr>
        <w:spacing w:after="0"/>
        <w:ind w:left="0"/>
        <w:jc w:val="both"/>
      </w:pPr>
      <w:r>
        <w:rPr>
          <w:rFonts w:ascii="Times New Roman"/>
          <w:b w:val="false"/>
          <w:i w:val="false"/>
          <w:color w:val="000000"/>
          <w:sz w:val="28"/>
        </w:rPr>
        <w:t>
      7) в строке 421.04.001 III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государству бензина;</w:t>
      </w:r>
    </w:p>
    <w:p>
      <w:pPr>
        <w:spacing w:after="0"/>
        <w:ind w:left="0"/>
        <w:jc w:val="both"/>
      </w:pPr>
      <w:r>
        <w:rPr>
          <w:rFonts w:ascii="Times New Roman"/>
          <w:b w:val="false"/>
          <w:i w:val="false"/>
          <w:color w:val="000000"/>
          <w:sz w:val="28"/>
        </w:rPr>
        <w:t>
      8) в строке 421.04.001 IV указываются сведения по перемещению подакцизных товаров, осуществляемые производителем с указанного в лицензии адреса производства;</w:t>
      </w:r>
    </w:p>
    <w:p>
      <w:pPr>
        <w:spacing w:after="0"/>
        <w:ind w:left="0"/>
        <w:jc w:val="both"/>
      </w:pPr>
      <w:r>
        <w:rPr>
          <w:rFonts w:ascii="Times New Roman"/>
          <w:b w:val="false"/>
          <w:i w:val="false"/>
          <w:color w:val="000000"/>
          <w:sz w:val="28"/>
        </w:rPr>
        <w:t>
      9) в строке 421.04.002 указываются сведения по бензину, реализованному в сфере розничной реализации, определяемые как сумма строк с 421.04.002 I по 421.04.002 VI;</w:t>
      </w:r>
    </w:p>
    <w:p>
      <w:pPr>
        <w:spacing w:after="0"/>
        <w:ind w:left="0"/>
        <w:jc w:val="both"/>
      </w:pPr>
      <w:r>
        <w:rPr>
          <w:rFonts w:ascii="Times New Roman"/>
          <w:b w:val="false"/>
          <w:i w:val="false"/>
          <w:color w:val="000000"/>
          <w:sz w:val="28"/>
        </w:rPr>
        <w:t>
      10) в строке 421.04.002 I указываются сведения по розничной реализации бензина, произведенного структурным подразделением или объектами, связанными с налогообложением;</w:t>
      </w:r>
    </w:p>
    <w:p>
      <w:pPr>
        <w:spacing w:after="0"/>
        <w:ind w:left="0"/>
        <w:jc w:val="both"/>
      </w:pPr>
      <w:r>
        <w:rPr>
          <w:rFonts w:ascii="Times New Roman"/>
          <w:b w:val="false"/>
          <w:i w:val="false"/>
          <w:color w:val="000000"/>
          <w:sz w:val="28"/>
        </w:rPr>
        <w:t>
      11) в строке 421.04.002 II указываются сведения по розничной реализации бензина, полученного от головной организации или от поставщиков;</w:t>
      </w:r>
    </w:p>
    <w:p>
      <w:pPr>
        <w:spacing w:after="0"/>
        <w:ind w:left="0"/>
        <w:jc w:val="both"/>
      </w:pPr>
      <w:r>
        <w:rPr>
          <w:rFonts w:ascii="Times New Roman"/>
          <w:b w:val="false"/>
          <w:i w:val="false"/>
          <w:color w:val="000000"/>
          <w:sz w:val="28"/>
        </w:rPr>
        <w:t>
      12) в строке 421.04.002 III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государству бензина;</w:t>
      </w:r>
    </w:p>
    <w:p>
      <w:pPr>
        <w:spacing w:after="0"/>
        <w:ind w:left="0"/>
        <w:jc w:val="both"/>
      </w:pPr>
      <w:r>
        <w:rPr>
          <w:rFonts w:ascii="Times New Roman"/>
          <w:b w:val="false"/>
          <w:i w:val="false"/>
          <w:color w:val="000000"/>
          <w:sz w:val="28"/>
        </w:rPr>
        <w:t>
      13) в строке 421.04.002 IV указываются сведения по бензину, по которому установлен факт его порчи или утраты;</w:t>
      </w:r>
    </w:p>
    <w:p>
      <w:pPr>
        <w:spacing w:after="0"/>
        <w:ind w:left="0"/>
        <w:jc w:val="both"/>
      </w:pPr>
      <w:r>
        <w:rPr>
          <w:rFonts w:ascii="Times New Roman"/>
          <w:b w:val="false"/>
          <w:i w:val="false"/>
          <w:color w:val="000000"/>
          <w:sz w:val="28"/>
        </w:rPr>
        <w:t>
      14) в строке 421.04.002 V указываются сведения по бензину собственного производства, использованного на собственные производственные нужды;</w:t>
      </w:r>
    </w:p>
    <w:p>
      <w:pPr>
        <w:spacing w:after="0"/>
        <w:ind w:left="0"/>
        <w:jc w:val="both"/>
      </w:pPr>
      <w:r>
        <w:rPr>
          <w:rFonts w:ascii="Times New Roman"/>
          <w:b w:val="false"/>
          <w:i w:val="false"/>
          <w:color w:val="000000"/>
          <w:sz w:val="28"/>
        </w:rPr>
        <w:t>
      15) в строке 421.04.002 VI указываются сведения по бензину, полученному от головной организации или от поставщиков и использованному на собственные производственные нужды;</w:t>
      </w:r>
    </w:p>
    <w:p>
      <w:pPr>
        <w:spacing w:after="0"/>
        <w:ind w:left="0"/>
        <w:jc w:val="both"/>
      </w:pPr>
      <w:r>
        <w:rPr>
          <w:rFonts w:ascii="Times New Roman"/>
          <w:b w:val="false"/>
          <w:i w:val="false"/>
          <w:color w:val="000000"/>
          <w:sz w:val="28"/>
        </w:rPr>
        <w:t>
      16) строка 421.04.003 предназначена для определения общего размера налоговой базы по облагаемым операциям, указанным в строках 421.04.001, 421.04.002, а также итоговая сумма акциза, исчисленного по этим операциям, определяемая как сумма строк 421.04.001 и 421.04.002.</w:t>
      </w:r>
    </w:p>
    <w:bookmarkStart w:name="z916" w:id="848"/>
    <w:p>
      <w:pPr>
        <w:spacing w:after="0"/>
        <w:ind w:left="0"/>
        <w:jc w:val="both"/>
      </w:pPr>
      <w:r>
        <w:rPr>
          <w:rFonts w:ascii="Times New Roman"/>
          <w:b w:val="false"/>
          <w:i w:val="false"/>
          <w:color w:val="000000"/>
          <w:sz w:val="28"/>
        </w:rPr>
        <w:t>
      29. Раздел "Операции по дизельному топливу, осуществляемые структурным подразделением или объектами, связанными с налогообложением" предназначен для отражения информации об облагаемых операциях, совершенных структурным подразделением или объектами, связанными с налогообложением, в течение отчетного налогового периода по дизельному топливу:</w:t>
      </w:r>
    </w:p>
    <w:bookmarkEnd w:id="848"/>
    <w:p>
      <w:pPr>
        <w:spacing w:after="0"/>
        <w:ind w:left="0"/>
        <w:jc w:val="both"/>
      </w:pPr>
      <w:r>
        <w:rPr>
          <w:rFonts w:ascii="Times New Roman"/>
          <w:b w:val="false"/>
          <w:i w:val="false"/>
          <w:color w:val="000000"/>
          <w:sz w:val="28"/>
        </w:rPr>
        <w:t>
      1) в графе А указывается размер налоговой базы по облагаемой операции. Налоговая база отражается в тоннах;</w:t>
      </w:r>
    </w:p>
    <w:p>
      <w:pPr>
        <w:spacing w:after="0"/>
        <w:ind w:left="0"/>
        <w:jc w:val="both"/>
      </w:pPr>
      <w:r>
        <w:rPr>
          <w:rFonts w:ascii="Times New Roman"/>
          <w:b w:val="false"/>
          <w:i w:val="false"/>
          <w:color w:val="000000"/>
          <w:sz w:val="28"/>
        </w:rPr>
        <w:t>
      2) в графе В указывается ставка акциза;</w:t>
      </w:r>
    </w:p>
    <w:p>
      <w:pPr>
        <w:spacing w:after="0"/>
        <w:ind w:left="0"/>
        <w:jc w:val="both"/>
      </w:pPr>
      <w:r>
        <w:rPr>
          <w:rFonts w:ascii="Times New Roman"/>
          <w:b w:val="false"/>
          <w:i w:val="false"/>
          <w:color w:val="000000"/>
          <w:sz w:val="28"/>
        </w:rPr>
        <w:t xml:space="preserve">
      3) в графе С указывается сумма акциза по облагаемой операции, которая определяется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421.04.004 указываются сведения по дизельному топливу, реализованному в сфере оптовой торговли, определяемая как сумма строк с 421.04.004 I по 421.04.004 IV;</w:t>
      </w:r>
    </w:p>
    <w:p>
      <w:pPr>
        <w:spacing w:after="0"/>
        <w:ind w:left="0"/>
        <w:jc w:val="both"/>
      </w:pPr>
      <w:r>
        <w:rPr>
          <w:rFonts w:ascii="Times New Roman"/>
          <w:b w:val="false"/>
          <w:i w:val="false"/>
          <w:color w:val="000000"/>
          <w:sz w:val="28"/>
        </w:rPr>
        <w:t>
      5) в строке 421.04.004 I указываются сведения по оптовой реализации дизельного топлива, произведенного структурным подразделением или объектами, связанными с налогообложением;</w:t>
      </w:r>
    </w:p>
    <w:p>
      <w:pPr>
        <w:spacing w:after="0"/>
        <w:ind w:left="0"/>
        <w:jc w:val="both"/>
      </w:pPr>
      <w:r>
        <w:rPr>
          <w:rFonts w:ascii="Times New Roman"/>
          <w:b w:val="false"/>
          <w:i w:val="false"/>
          <w:color w:val="000000"/>
          <w:sz w:val="28"/>
        </w:rPr>
        <w:t>
      6) в строке 421.04.004 II указываются сведения по оптовой реализации дизельного топлива, полученного от головной организации или от поставщиков;</w:t>
      </w:r>
    </w:p>
    <w:p>
      <w:pPr>
        <w:spacing w:after="0"/>
        <w:ind w:left="0"/>
        <w:jc w:val="both"/>
      </w:pPr>
      <w:r>
        <w:rPr>
          <w:rFonts w:ascii="Times New Roman"/>
          <w:b w:val="false"/>
          <w:i w:val="false"/>
          <w:color w:val="000000"/>
          <w:sz w:val="28"/>
        </w:rPr>
        <w:t>
      7) в строке 421.04.004 III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государству дизельного топлива;</w:t>
      </w:r>
    </w:p>
    <w:p>
      <w:pPr>
        <w:spacing w:after="0"/>
        <w:ind w:left="0"/>
        <w:jc w:val="both"/>
      </w:pPr>
      <w:r>
        <w:rPr>
          <w:rFonts w:ascii="Times New Roman"/>
          <w:b w:val="false"/>
          <w:i w:val="false"/>
          <w:color w:val="000000"/>
          <w:sz w:val="28"/>
        </w:rPr>
        <w:t>
      8) в строке 421.04.004 IV указываются сведения по перемещению подакцизных товаров, осуществляемые производителем с указанного в лицензии адреса производства;</w:t>
      </w:r>
    </w:p>
    <w:p>
      <w:pPr>
        <w:spacing w:after="0"/>
        <w:ind w:left="0"/>
        <w:jc w:val="both"/>
      </w:pPr>
      <w:r>
        <w:rPr>
          <w:rFonts w:ascii="Times New Roman"/>
          <w:b w:val="false"/>
          <w:i w:val="false"/>
          <w:color w:val="000000"/>
          <w:sz w:val="28"/>
        </w:rPr>
        <w:t>
      9) в строке 421.04.005 указываются сведения по дизельному топливу, реализованному в сфере розничной реализации, определяемая как сумма строк с 421.04.005 I по 421.04.005 VI;</w:t>
      </w:r>
    </w:p>
    <w:p>
      <w:pPr>
        <w:spacing w:after="0"/>
        <w:ind w:left="0"/>
        <w:jc w:val="both"/>
      </w:pPr>
      <w:r>
        <w:rPr>
          <w:rFonts w:ascii="Times New Roman"/>
          <w:b w:val="false"/>
          <w:i w:val="false"/>
          <w:color w:val="000000"/>
          <w:sz w:val="28"/>
        </w:rPr>
        <w:t>
      10) в строке 421.04.005 I указываются сведения по розничной реализации дизельного топлива, произведенного структурным подразделением или объектами, связанными с налогообложением;</w:t>
      </w:r>
    </w:p>
    <w:p>
      <w:pPr>
        <w:spacing w:after="0"/>
        <w:ind w:left="0"/>
        <w:jc w:val="both"/>
      </w:pPr>
      <w:r>
        <w:rPr>
          <w:rFonts w:ascii="Times New Roman"/>
          <w:b w:val="false"/>
          <w:i w:val="false"/>
          <w:color w:val="000000"/>
          <w:sz w:val="28"/>
        </w:rPr>
        <w:t>
      11) в строке 421.04.005 II указываются сведения по розничной реализации дизельного топлива, полученного от головной организации или от поставщиков;</w:t>
      </w:r>
    </w:p>
    <w:p>
      <w:pPr>
        <w:spacing w:after="0"/>
        <w:ind w:left="0"/>
        <w:jc w:val="both"/>
      </w:pPr>
      <w:r>
        <w:rPr>
          <w:rFonts w:ascii="Times New Roman"/>
          <w:b w:val="false"/>
          <w:i w:val="false"/>
          <w:color w:val="000000"/>
          <w:sz w:val="28"/>
        </w:rPr>
        <w:t>
      12) в строке 421.04.005 III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государству дизельного топлива;</w:t>
      </w:r>
    </w:p>
    <w:p>
      <w:pPr>
        <w:spacing w:after="0"/>
        <w:ind w:left="0"/>
        <w:jc w:val="both"/>
      </w:pPr>
      <w:r>
        <w:rPr>
          <w:rFonts w:ascii="Times New Roman"/>
          <w:b w:val="false"/>
          <w:i w:val="false"/>
          <w:color w:val="000000"/>
          <w:sz w:val="28"/>
        </w:rPr>
        <w:t>
      13) в строке 421.04.005 IV указываются сведения по дизельному топливу, по которому установлен факт его порчи или утраты;</w:t>
      </w:r>
    </w:p>
    <w:p>
      <w:pPr>
        <w:spacing w:after="0"/>
        <w:ind w:left="0"/>
        <w:jc w:val="both"/>
      </w:pPr>
      <w:r>
        <w:rPr>
          <w:rFonts w:ascii="Times New Roman"/>
          <w:b w:val="false"/>
          <w:i w:val="false"/>
          <w:color w:val="000000"/>
          <w:sz w:val="28"/>
        </w:rPr>
        <w:t>
      14) в строке 421.04.005 V указываются сведения по дизельному топливу собственного производства, использованного на собственные производственные нужды;</w:t>
      </w:r>
    </w:p>
    <w:p>
      <w:pPr>
        <w:spacing w:after="0"/>
        <w:ind w:left="0"/>
        <w:jc w:val="both"/>
      </w:pPr>
      <w:r>
        <w:rPr>
          <w:rFonts w:ascii="Times New Roman"/>
          <w:b w:val="false"/>
          <w:i w:val="false"/>
          <w:color w:val="000000"/>
          <w:sz w:val="28"/>
        </w:rPr>
        <w:t>
      15) в строке 421.04.005 VI указываются сведения по дизельному топливу, полученному от головной организации или от поставщиков и использованному на собственные производственные нужды;</w:t>
      </w:r>
    </w:p>
    <w:p>
      <w:pPr>
        <w:spacing w:after="0"/>
        <w:ind w:left="0"/>
        <w:jc w:val="both"/>
      </w:pPr>
      <w:r>
        <w:rPr>
          <w:rFonts w:ascii="Times New Roman"/>
          <w:b w:val="false"/>
          <w:i w:val="false"/>
          <w:color w:val="000000"/>
          <w:sz w:val="28"/>
        </w:rPr>
        <w:t>
      16) строка 421.04.006 предназначена для определения общего размера налоговой базы по облагаемым операциям, указанным в строках 421.04.004, 421.04.005, а также итоговая сумма акциза, исчисленного по этим операциям, определяемая как сумма строк 421.04.004 и 421.04.005.</w:t>
      </w:r>
    </w:p>
    <w:bookmarkStart w:name="z917" w:id="849"/>
    <w:p>
      <w:pPr>
        <w:spacing w:after="0"/>
        <w:ind w:left="0"/>
        <w:jc w:val="both"/>
      </w:pPr>
      <w:r>
        <w:rPr>
          <w:rFonts w:ascii="Times New Roman"/>
          <w:b w:val="false"/>
          <w:i w:val="false"/>
          <w:color w:val="000000"/>
          <w:sz w:val="28"/>
        </w:rPr>
        <w:t>
      30. Раздел "Вычеты" предназначен для детального отражения итоговых сумм акцизов, а также в разрезе кодов бюджетной классификации подлежащих вычету:</w:t>
      </w:r>
    </w:p>
    <w:bookmarkEnd w:id="849"/>
    <w:p>
      <w:pPr>
        <w:spacing w:after="0"/>
        <w:ind w:left="0"/>
        <w:jc w:val="both"/>
      </w:pPr>
      <w:r>
        <w:rPr>
          <w:rFonts w:ascii="Times New Roman"/>
          <w:b w:val="false"/>
          <w:i w:val="false"/>
          <w:color w:val="000000"/>
          <w:sz w:val="28"/>
        </w:rPr>
        <w:t>
      1) в строке 421.04.07 указывается итоговая сумма вычета;</w:t>
      </w:r>
    </w:p>
    <w:p>
      <w:pPr>
        <w:spacing w:after="0"/>
        <w:ind w:left="0"/>
        <w:jc w:val="both"/>
      </w:pPr>
      <w:r>
        <w:rPr>
          <w:rFonts w:ascii="Times New Roman"/>
          <w:b w:val="false"/>
          <w:i w:val="false"/>
          <w:color w:val="000000"/>
          <w:sz w:val="28"/>
        </w:rPr>
        <w:t>
      2) в графе А указывается код бюджетной классификации. Одному коду бюджетной классификации соответствует одна строка;</w:t>
      </w:r>
    </w:p>
    <w:p>
      <w:pPr>
        <w:spacing w:after="0"/>
        <w:ind w:left="0"/>
        <w:jc w:val="both"/>
      </w:pPr>
      <w:r>
        <w:rPr>
          <w:rFonts w:ascii="Times New Roman"/>
          <w:b w:val="false"/>
          <w:i w:val="false"/>
          <w:color w:val="000000"/>
          <w:sz w:val="28"/>
        </w:rPr>
        <w:t>
      3) в графе В указывается объем подакцизного товара (в тоннах);</w:t>
      </w:r>
    </w:p>
    <w:p>
      <w:pPr>
        <w:spacing w:after="0"/>
        <w:ind w:left="0"/>
        <w:jc w:val="both"/>
      </w:pPr>
      <w:r>
        <w:rPr>
          <w:rFonts w:ascii="Times New Roman"/>
          <w:b w:val="false"/>
          <w:i w:val="false"/>
          <w:color w:val="000000"/>
          <w:sz w:val="28"/>
        </w:rPr>
        <w:t>
      4) в графе С указывается сумма вычета по акцизу за отчетный месяц.</w:t>
      </w:r>
    </w:p>
    <w:bookmarkStart w:name="z918" w:id="850"/>
    <w:p>
      <w:pPr>
        <w:spacing w:after="0"/>
        <w:ind w:left="0"/>
        <w:jc w:val="both"/>
      </w:pPr>
      <w:r>
        <w:rPr>
          <w:rFonts w:ascii="Times New Roman"/>
          <w:b w:val="false"/>
          <w:i w:val="false"/>
          <w:color w:val="000000"/>
          <w:sz w:val="28"/>
        </w:rPr>
        <w:t>
      31. Раздел "Исчисление акциза" предназначен для детального отражения итоговых сумм исчисленных акцизов, а также в разрезе кодов бюджетной классификации за минусом вычетов, указанных в строке 421.04.007:</w:t>
      </w:r>
    </w:p>
    <w:bookmarkEnd w:id="850"/>
    <w:p>
      <w:pPr>
        <w:spacing w:after="0"/>
        <w:ind w:left="0"/>
        <w:jc w:val="both"/>
      </w:pPr>
      <w:r>
        <w:rPr>
          <w:rFonts w:ascii="Times New Roman"/>
          <w:b w:val="false"/>
          <w:i w:val="false"/>
          <w:color w:val="000000"/>
          <w:sz w:val="28"/>
        </w:rPr>
        <w:t>
      1) в строке 421.04.008 указывается итоговая сумма исчисленного акциза;</w:t>
      </w:r>
    </w:p>
    <w:p>
      <w:pPr>
        <w:spacing w:after="0"/>
        <w:ind w:left="0"/>
        <w:jc w:val="both"/>
      </w:pPr>
      <w:r>
        <w:rPr>
          <w:rFonts w:ascii="Times New Roman"/>
          <w:b w:val="false"/>
          <w:i w:val="false"/>
          <w:color w:val="000000"/>
          <w:sz w:val="28"/>
        </w:rPr>
        <w:t>
      2) в графе А указывается код бюджетной классификации. Одному коду бюджетной классификации соответствует одна строка;</w:t>
      </w:r>
    </w:p>
    <w:p>
      <w:pPr>
        <w:spacing w:after="0"/>
        <w:ind w:left="0"/>
        <w:jc w:val="both"/>
      </w:pPr>
      <w:r>
        <w:rPr>
          <w:rFonts w:ascii="Times New Roman"/>
          <w:b w:val="false"/>
          <w:i w:val="false"/>
          <w:color w:val="000000"/>
          <w:sz w:val="28"/>
        </w:rPr>
        <w:t>
      3) в графе В указывается сумма исчисленного акциза за отчетный месяц.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500.00</w:t>
            </w:r>
            <w:r>
              <w:rPr>
                <w:rFonts w:ascii="Times New Roman"/>
                <w:b w:val="false"/>
                <w:i w:val="false"/>
                <w:color w:val="000000"/>
                <w:sz w:val="20"/>
              </w:rPr>
              <w:t xml:space="preserve"> Стр.</w:t>
            </w:r>
            <w:r>
              <w:rPr>
                <w:rFonts w:ascii="Times New Roman"/>
                <w:b/>
                <w:i w:val="false"/>
                <w:color w:val="000000"/>
                <w:sz w:val="20"/>
              </w:rPr>
              <w:t>01</w:t>
            </w:r>
          </w:p>
        </w:tc>
      </w:tr>
    </w:tbl>
    <w:bookmarkStart w:name="z920" w:id="851"/>
    <w:p>
      <w:pPr>
        <w:spacing w:after="0"/>
        <w:ind w:left="0"/>
        <w:jc w:val="left"/>
      </w:pPr>
      <w:r>
        <w:rPr>
          <w:rFonts w:ascii="Times New Roman"/>
          <w:b/>
          <w:i w:val="false"/>
          <w:color w:val="000000"/>
        </w:rPr>
        <w:t xml:space="preserve"> ДЕКЛАРАЦИЯ</w:t>
      </w:r>
      <w:r>
        <w:br/>
      </w:r>
      <w:r>
        <w:rPr>
          <w:rFonts w:ascii="Times New Roman"/>
          <w:b/>
          <w:i w:val="false"/>
          <w:color w:val="000000"/>
        </w:rPr>
        <w:t>ПО РОЯЛТИ, ПО БОНУСУ ДОБЫЧИ,</w:t>
      </w:r>
      <w:r>
        <w:br/>
      </w:r>
      <w:r>
        <w:rPr>
          <w:rFonts w:ascii="Times New Roman"/>
          <w:b/>
          <w:i w:val="false"/>
          <w:color w:val="000000"/>
        </w:rPr>
        <w:t>ПО ДОЛЕ РЕСПУБЛИКИ КАЗАХСТАН</w:t>
      </w:r>
      <w:r>
        <w:br/>
      </w:r>
      <w:r>
        <w:rPr>
          <w:rFonts w:ascii="Times New Roman"/>
          <w:b/>
          <w:i w:val="false"/>
          <w:color w:val="000000"/>
        </w:rPr>
        <w:t>ПО РАЗДЕЛУ ПРОДУКЦИИ, ПО ДОПОЛНИТЕЛЬНОМУ ПЛАТЕЖУ</w:t>
      </w:r>
      <w:r>
        <w:br/>
      </w:r>
      <w:r>
        <w:rPr>
          <w:rFonts w:ascii="Times New Roman"/>
          <w:b/>
          <w:i w:val="false"/>
          <w:color w:val="000000"/>
        </w:rPr>
        <w:t>НЕДРОПОЛЬЗОВАТЕЛЯ, ОСУЩЕСТВЛЯЮЩЕГО</w:t>
      </w:r>
      <w:r>
        <w:br/>
      </w:r>
      <w:r>
        <w:rPr>
          <w:rFonts w:ascii="Times New Roman"/>
          <w:b/>
          <w:i w:val="false"/>
          <w:color w:val="000000"/>
        </w:rPr>
        <w:t>ДЕЯТЕЛЬНОСТЬ ПО КОНТРАКТУ О РАЗДЕЛЕ ПРОДУКЦИИ</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922" w:id="852"/>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(декларации) по роялти, по</w:t>
      </w:r>
      <w:r>
        <w:br/>
      </w:r>
      <w:r>
        <w:rPr>
          <w:rFonts w:ascii="Times New Roman"/>
          <w:b/>
          <w:i w:val="false"/>
          <w:color w:val="000000"/>
        </w:rPr>
        <w:t>бонусу добычи, по доле Республики Казахстан по разделу</w:t>
      </w:r>
      <w:r>
        <w:br/>
      </w:r>
      <w:r>
        <w:rPr>
          <w:rFonts w:ascii="Times New Roman"/>
          <w:b/>
          <w:i w:val="false"/>
          <w:color w:val="000000"/>
        </w:rPr>
        <w:t>продукции, по дополнительному платежу недропользователя,</w:t>
      </w:r>
      <w:r>
        <w:br/>
      </w:r>
      <w:r>
        <w:rPr>
          <w:rFonts w:ascii="Times New Roman"/>
          <w:b/>
          <w:i w:val="false"/>
          <w:color w:val="000000"/>
        </w:rPr>
        <w:t>осуществляющего деятельность по контракту о разделе продукции</w:t>
      </w:r>
      <w:r>
        <w:br/>
      </w:r>
      <w:r>
        <w:rPr>
          <w:rFonts w:ascii="Times New Roman"/>
          <w:b/>
          <w:i w:val="false"/>
          <w:color w:val="000000"/>
        </w:rPr>
        <w:t>(форма 500.00)</w:t>
      </w:r>
    </w:p>
    <w:bookmarkEnd w:id="852"/>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924" w:id="853"/>
    <w:p>
      <w:pPr>
        <w:spacing w:after="0"/>
        <w:ind w:left="0"/>
        <w:jc w:val="left"/>
      </w:pPr>
      <w:r>
        <w:rPr>
          <w:rFonts w:ascii="Times New Roman"/>
          <w:b/>
          <w:i w:val="false"/>
          <w:color w:val="000000"/>
        </w:rPr>
        <w:t xml:space="preserve"> 1. Общие положения</w:t>
      </w:r>
    </w:p>
    <w:bookmarkEnd w:id="853"/>
    <w:bookmarkStart w:name="z925" w:id="854"/>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(далее – декларация), предназначенной для исчисления налога по роялти, бонусу добычи, доле Республики Казахстан по разделу продукции, дополнительному платежу недропользователя. Декларация составляется недропользователями, осуществляющими деятельность в соответствии с контрактом на недропользование или соглашением (контрактом) о разделе продукции (далее – Контракт на недропользование), в которых налоговый режим установлен согласно </w:t>
      </w:r>
      <w:r>
        <w:rPr>
          <w:rFonts w:ascii="Times New Roman"/>
          <w:b w:val="false"/>
          <w:i w:val="false"/>
          <w:color w:val="000000"/>
          <w:sz w:val="28"/>
        </w:rPr>
        <w:t>статье 308-1</w:t>
      </w:r>
      <w:r>
        <w:rPr>
          <w:rFonts w:ascii="Times New Roman"/>
          <w:b w:val="false"/>
          <w:i w:val="false"/>
          <w:color w:val="000000"/>
          <w:sz w:val="28"/>
        </w:rPr>
        <w:t xml:space="preserve"> Налогового кодекса. Декларация представляется недропользователями в налоговый орган по месту нахождения не позднее 15 числа второго месяца, следующего за налоговым периодом. Налоговым периодом является календарный квартал.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854"/>
    <w:bookmarkStart w:name="z926" w:id="855"/>
    <w:p>
      <w:pPr>
        <w:spacing w:after="0"/>
        <w:ind w:left="0"/>
        <w:jc w:val="both"/>
      </w:pPr>
      <w:r>
        <w:rPr>
          <w:rFonts w:ascii="Times New Roman"/>
          <w:b w:val="false"/>
          <w:i w:val="false"/>
          <w:color w:val="000000"/>
          <w:sz w:val="28"/>
        </w:rPr>
        <w:t>
      2. Декларация состоит из самой декларации (форма 500.00) и приложений к ней (формы с 500.01 по 500.07), предназначенных для детального отражения информации об исчислении налогового обязательства.</w:t>
      </w:r>
    </w:p>
    <w:bookmarkEnd w:id="855"/>
    <w:bookmarkStart w:name="z927" w:id="856"/>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856"/>
    <w:bookmarkStart w:name="z928" w:id="857"/>
    <w:p>
      <w:pPr>
        <w:spacing w:after="0"/>
        <w:ind w:left="0"/>
        <w:jc w:val="both"/>
      </w:pPr>
      <w:r>
        <w:rPr>
          <w:rFonts w:ascii="Times New Roman"/>
          <w:b w:val="false"/>
          <w:i w:val="false"/>
          <w:color w:val="000000"/>
          <w:sz w:val="28"/>
        </w:rPr>
        <w:t>
      4.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857"/>
    <w:bookmarkStart w:name="z929" w:id="858"/>
    <w:p>
      <w:pPr>
        <w:spacing w:after="0"/>
        <w:ind w:left="0"/>
        <w:jc w:val="both"/>
      </w:pPr>
      <w:r>
        <w:rPr>
          <w:rFonts w:ascii="Times New Roman"/>
          <w:b w:val="false"/>
          <w:i w:val="false"/>
          <w:color w:val="000000"/>
          <w:sz w:val="28"/>
        </w:rPr>
        <w:t>
      5. Приложения к декларации не составляются при отсутствии данных, подлежащих отражению в них.</w:t>
      </w:r>
    </w:p>
    <w:bookmarkEnd w:id="858"/>
    <w:bookmarkStart w:name="z930" w:id="859"/>
    <w:p>
      <w:pPr>
        <w:spacing w:after="0"/>
        <w:ind w:left="0"/>
        <w:jc w:val="both"/>
      </w:pPr>
      <w:r>
        <w:rPr>
          <w:rFonts w:ascii="Times New Roman"/>
          <w:b w:val="false"/>
          <w:i w:val="false"/>
          <w:color w:val="000000"/>
          <w:sz w:val="28"/>
        </w:rPr>
        <w:t>
      6. В случае превышения количества показателей в строках, имеющихся на листе приложения, заполняется аналогичный лист приложения.</w:t>
      </w:r>
    </w:p>
    <w:bookmarkEnd w:id="859"/>
    <w:bookmarkStart w:name="z931" w:id="860"/>
    <w:p>
      <w:pPr>
        <w:spacing w:after="0"/>
        <w:ind w:left="0"/>
        <w:jc w:val="both"/>
      </w:pPr>
      <w:r>
        <w:rPr>
          <w:rFonts w:ascii="Times New Roman"/>
          <w:b w:val="false"/>
          <w:i w:val="false"/>
          <w:color w:val="000000"/>
          <w:sz w:val="28"/>
        </w:rPr>
        <w:t>
      7. Отрицательные значения сумм обозначаются знаком "–" в первой левой ячейке соответствующей строки (графы) декларации.</w:t>
      </w:r>
    </w:p>
    <w:bookmarkEnd w:id="860"/>
    <w:bookmarkStart w:name="z932" w:id="861"/>
    <w:p>
      <w:pPr>
        <w:spacing w:after="0"/>
        <w:ind w:left="0"/>
        <w:jc w:val="both"/>
      </w:pPr>
      <w:r>
        <w:rPr>
          <w:rFonts w:ascii="Times New Roman"/>
          <w:b w:val="false"/>
          <w:i w:val="false"/>
          <w:color w:val="000000"/>
          <w:sz w:val="28"/>
        </w:rPr>
        <w:t>
      8. При составлении декларации:</w:t>
      </w:r>
    </w:p>
    <w:bookmarkEnd w:id="861"/>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933" w:id="862"/>
    <w:p>
      <w:pPr>
        <w:spacing w:after="0"/>
        <w:ind w:left="0"/>
        <w:jc w:val="both"/>
      </w:pPr>
      <w:r>
        <w:rPr>
          <w:rFonts w:ascii="Times New Roman"/>
          <w:b w:val="false"/>
          <w:i w:val="false"/>
          <w:color w:val="000000"/>
          <w:sz w:val="28"/>
        </w:rPr>
        <w:t xml:space="preserve">
      9.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862"/>
    <w:bookmarkStart w:name="z934" w:id="863"/>
    <w:p>
      <w:pPr>
        <w:spacing w:after="0"/>
        <w:ind w:left="0"/>
        <w:jc w:val="both"/>
      </w:pPr>
      <w:r>
        <w:rPr>
          <w:rFonts w:ascii="Times New Roman"/>
          <w:b w:val="false"/>
          <w:i w:val="false"/>
          <w:color w:val="000000"/>
          <w:sz w:val="28"/>
        </w:rPr>
        <w:t>
      10. При представлении декларации:</w:t>
      </w:r>
    </w:p>
    <w:bookmarkEnd w:id="86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935" w:id="864"/>
    <w:p>
      <w:pPr>
        <w:spacing w:after="0"/>
        <w:ind w:left="0"/>
        <w:jc w:val="both"/>
      </w:pPr>
      <w:r>
        <w:rPr>
          <w:rFonts w:ascii="Times New Roman"/>
          <w:b w:val="false"/>
          <w:i w:val="false"/>
          <w:color w:val="000000"/>
          <w:sz w:val="28"/>
        </w:rPr>
        <w:t>
      11. В разделе "Общая информация о налогоплательщике" приложения к декларации указываются соответствующие данные, отраженные в разделе "Общая информация о налогоплательщике" декларации.</w:t>
      </w:r>
    </w:p>
    <w:bookmarkEnd w:id="864"/>
    <w:bookmarkStart w:name="z936" w:id="865"/>
    <w:p>
      <w:pPr>
        <w:spacing w:after="0"/>
        <w:ind w:left="0"/>
        <w:jc w:val="left"/>
      </w:pPr>
      <w:r>
        <w:rPr>
          <w:rFonts w:ascii="Times New Roman"/>
          <w:b/>
          <w:i w:val="false"/>
          <w:color w:val="000000"/>
        </w:rPr>
        <w:t xml:space="preserve"> 2. Составление декларации (форма 500.00)</w:t>
      </w:r>
    </w:p>
    <w:bookmarkEnd w:id="865"/>
    <w:bookmarkStart w:name="z937" w:id="866"/>
    <w:p>
      <w:pPr>
        <w:spacing w:after="0"/>
        <w:ind w:left="0"/>
        <w:jc w:val="both"/>
      </w:pPr>
      <w:r>
        <w:rPr>
          <w:rFonts w:ascii="Times New Roman"/>
          <w:b w:val="false"/>
          <w:i w:val="false"/>
          <w:color w:val="000000"/>
          <w:sz w:val="28"/>
        </w:rPr>
        <w:t>
      12. В разделе "Общая информация о налогоплательщике" налогоплательщик указывает следующие данные:</w:t>
      </w:r>
    </w:p>
    <w:bookmarkEnd w:id="866"/>
    <w:p>
      <w:pPr>
        <w:spacing w:after="0"/>
        <w:ind w:left="0"/>
        <w:jc w:val="both"/>
      </w:pPr>
      <w:r>
        <w:rPr>
          <w:rFonts w:ascii="Times New Roman"/>
          <w:b w:val="false"/>
          <w:i w:val="false"/>
          <w:color w:val="000000"/>
          <w:sz w:val="28"/>
        </w:rPr>
        <w:t>
      1) БИН – бизнес-идентификационный номер налогоплательщика. При исполнении налогового обязательства доверительным управляющим в строке указывается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 –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xml:space="preserve">
      4) вид декларации –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6) код валюты –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7) наименование контракта и месторождения – указывается наименование контракта о разделе продукции и месторождения;</w:t>
      </w:r>
    </w:p>
    <w:p>
      <w:pPr>
        <w:spacing w:after="0"/>
        <w:ind w:left="0"/>
        <w:jc w:val="both"/>
      </w:pPr>
      <w:r>
        <w:rPr>
          <w:rFonts w:ascii="Times New Roman"/>
          <w:b w:val="false"/>
          <w:i w:val="false"/>
          <w:color w:val="000000"/>
          <w:sz w:val="28"/>
        </w:rPr>
        <w:t>
      8) код полезного ископаемого – указывается код полезного ископаемого в соответствии с кодами полезных ископаемых, указанными в пункте 32 настоящих Правил;</w:t>
      </w:r>
    </w:p>
    <w:p>
      <w:pPr>
        <w:spacing w:after="0"/>
        <w:ind w:left="0"/>
        <w:jc w:val="both"/>
      </w:pPr>
      <w:r>
        <w:rPr>
          <w:rFonts w:ascii="Times New Roman"/>
          <w:b w:val="false"/>
          <w:i w:val="false"/>
          <w:color w:val="000000"/>
          <w:sz w:val="28"/>
        </w:rPr>
        <w:t>
      9) дата заключения контракта – указывается дата заключения контракта о разделе продукции с уполномоченным государственным органом;</w:t>
      </w:r>
    </w:p>
    <w:p>
      <w:pPr>
        <w:spacing w:after="0"/>
        <w:ind w:left="0"/>
        <w:jc w:val="both"/>
      </w:pPr>
      <w:r>
        <w:rPr>
          <w:rFonts w:ascii="Times New Roman"/>
          <w:b w:val="false"/>
          <w:i w:val="false"/>
          <w:color w:val="000000"/>
          <w:sz w:val="28"/>
        </w:rPr>
        <w:t>
      10) номер контракта – указывается регистрационный номер контракта о разделе продукции, присвоенный уполномоченным государственным органом;</w:t>
      </w:r>
    </w:p>
    <w:p>
      <w:pPr>
        <w:spacing w:after="0"/>
        <w:ind w:left="0"/>
        <w:jc w:val="both"/>
      </w:pPr>
      <w:r>
        <w:rPr>
          <w:rFonts w:ascii="Times New Roman"/>
          <w:b w:val="false"/>
          <w:i w:val="false"/>
          <w:color w:val="000000"/>
          <w:sz w:val="28"/>
        </w:rPr>
        <w:t>
      11) представленные приложения – отмечаются соответствующие ячейки представленных приложений;</w:t>
      </w:r>
    </w:p>
    <w:p>
      <w:pPr>
        <w:spacing w:after="0"/>
        <w:ind w:left="0"/>
        <w:jc w:val="both"/>
      </w:pPr>
      <w:r>
        <w:rPr>
          <w:rFonts w:ascii="Times New Roman"/>
          <w:b w:val="false"/>
          <w:i w:val="false"/>
          <w:color w:val="000000"/>
          <w:sz w:val="28"/>
        </w:rPr>
        <w:t>
      12) единица измерения – указывается единица измерения полезных ископаемых, добытых согласно контракту о разделе продукции (в тоннах, куб. м, унциях и т.д.).</w:t>
      </w:r>
    </w:p>
    <w:p>
      <w:pPr>
        <w:spacing w:after="0"/>
        <w:ind w:left="0"/>
        <w:jc w:val="both"/>
      </w:pPr>
      <w:r>
        <w:rPr>
          <w:rFonts w:ascii="Times New Roman"/>
          <w:b w:val="false"/>
          <w:i w:val="false"/>
          <w:color w:val="000000"/>
          <w:sz w:val="28"/>
        </w:rPr>
        <w:t>
      13. В разделе "Роялти, бонус добычи к уплате, начисление доли Республики Казахстан по разделу продукции, дополнительный платеж недропользователя, осуществляющего деятельность по контракту о разделе продукции":</w:t>
      </w:r>
    </w:p>
    <w:p>
      <w:pPr>
        <w:spacing w:after="0"/>
        <w:ind w:left="0"/>
        <w:jc w:val="both"/>
      </w:pPr>
      <w:r>
        <w:rPr>
          <w:rFonts w:ascii="Times New Roman"/>
          <w:b w:val="false"/>
          <w:i w:val="false"/>
          <w:color w:val="000000"/>
          <w:sz w:val="28"/>
        </w:rPr>
        <w:t>
      в строке 500.00.001 указывается сумма роялти, подлежащая уплате в бюджет. В данную строку переносится сумма, отраженная в строке 500.01.038;</w:t>
      </w:r>
    </w:p>
    <w:p>
      <w:pPr>
        <w:spacing w:after="0"/>
        <w:ind w:left="0"/>
        <w:jc w:val="both"/>
      </w:pPr>
      <w:r>
        <w:rPr>
          <w:rFonts w:ascii="Times New Roman"/>
          <w:b w:val="false"/>
          <w:i w:val="false"/>
          <w:color w:val="000000"/>
          <w:sz w:val="28"/>
        </w:rPr>
        <w:t>
      в строке 500.00.002 указывается сумма бонуса добычи за текущий налоговый период исчисленная в соответствии с налоговым режимом, предусмотренным контрактом на недропользование. В данную строку переносится сумма, отраженная в строке 500.02.006;</w:t>
      </w:r>
    </w:p>
    <w:p>
      <w:pPr>
        <w:spacing w:after="0"/>
        <w:ind w:left="0"/>
        <w:jc w:val="both"/>
      </w:pPr>
      <w:r>
        <w:rPr>
          <w:rFonts w:ascii="Times New Roman"/>
          <w:b w:val="false"/>
          <w:i w:val="false"/>
          <w:color w:val="000000"/>
          <w:sz w:val="28"/>
        </w:rPr>
        <w:t>
      в строке 500.00.003 указывается начисленная сумма доли Республики Казахстан по разделу продукции, подлежащая уплате в бюджет. В данную строку переносится сумма, отраженная в строке 500.03.033;</w:t>
      </w:r>
    </w:p>
    <w:p>
      <w:pPr>
        <w:spacing w:after="0"/>
        <w:ind w:left="0"/>
        <w:jc w:val="both"/>
      </w:pPr>
      <w:r>
        <w:rPr>
          <w:rFonts w:ascii="Times New Roman"/>
          <w:b w:val="false"/>
          <w:i w:val="false"/>
          <w:color w:val="000000"/>
          <w:sz w:val="28"/>
        </w:rPr>
        <w:t>
      в строке 500.00.004 указывается сумма начисленного дополнительного платежа недропользователя. В данную строку переносится сумма, отраженная в строке 500.07.007.</w:t>
      </w:r>
    </w:p>
    <w:bookmarkStart w:name="z938" w:id="867"/>
    <w:p>
      <w:pPr>
        <w:spacing w:after="0"/>
        <w:ind w:left="0"/>
        <w:jc w:val="both"/>
      </w:pPr>
      <w:r>
        <w:rPr>
          <w:rFonts w:ascii="Times New Roman"/>
          <w:b w:val="false"/>
          <w:i w:val="false"/>
          <w:color w:val="000000"/>
          <w:sz w:val="28"/>
        </w:rPr>
        <w:t>
      14. В разделе "Ответственность налогоплательщика" налогоплательщик указывает следующие данные:</w:t>
      </w:r>
    </w:p>
    <w:bookmarkEnd w:id="867"/>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Указывается дата фактического представления или поступления декларации от почтовой или иной организации связи в налоговый орган;</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bookmarkStart w:name="z939" w:id="868"/>
    <w:p>
      <w:pPr>
        <w:spacing w:after="0"/>
        <w:ind w:left="0"/>
        <w:jc w:val="left"/>
      </w:pPr>
      <w:r>
        <w:rPr>
          <w:rFonts w:ascii="Times New Roman"/>
          <w:b/>
          <w:i w:val="false"/>
          <w:color w:val="000000"/>
        </w:rPr>
        <w:t xml:space="preserve"> 3. Составление формы 500.01 – Роялти</w:t>
      </w:r>
    </w:p>
    <w:bookmarkEnd w:id="868"/>
    <w:bookmarkStart w:name="z940" w:id="869"/>
    <w:p>
      <w:pPr>
        <w:spacing w:after="0"/>
        <w:ind w:left="0"/>
        <w:jc w:val="both"/>
      </w:pPr>
      <w:r>
        <w:rPr>
          <w:rFonts w:ascii="Times New Roman"/>
          <w:b w:val="false"/>
          <w:i w:val="false"/>
          <w:color w:val="000000"/>
          <w:sz w:val="28"/>
        </w:rPr>
        <w:t xml:space="preserve">
      15. Форма 500.01 предназначена для исчисления налога по роялти. Форма составляется недропользователями, осуществляющими деятельность в соответствии с контрактом на недропользование или соглашением (контрактом) о разделе продукции, в которых налоговый режим установлен согласно </w:t>
      </w:r>
      <w:r>
        <w:rPr>
          <w:rFonts w:ascii="Times New Roman"/>
          <w:b w:val="false"/>
          <w:i w:val="false"/>
          <w:color w:val="000000"/>
          <w:sz w:val="28"/>
        </w:rPr>
        <w:t>статьи 308-1</w:t>
      </w:r>
      <w:r>
        <w:rPr>
          <w:rFonts w:ascii="Times New Roman"/>
          <w:b w:val="false"/>
          <w:i w:val="false"/>
          <w:color w:val="000000"/>
          <w:sz w:val="28"/>
        </w:rPr>
        <w:t xml:space="preserve"> Налогового кодекса.</w:t>
      </w:r>
    </w:p>
    <w:bookmarkEnd w:id="869"/>
    <w:bookmarkStart w:name="z941" w:id="870"/>
    <w:p>
      <w:pPr>
        <w:spacing w:after="0"/>
        <w:ind w:left="0"/>
        <w:jc w:val="both"/>
      </w:pPr>
      <w:r>
        <w:rPr>
          <w:rFonts w:ascii="Times New Roman"/>
          <w:b w:val="false"/>
          <w:i w:val="false"/>
          <w:color w:val="000000"/>
          <w:sz w:val="28"/>
        </w:rPr>
        <w:t>
      16. В разделе "Роялти к уплате":</w:t>
      </w:r>
    </w:p>
    <w:bookmarkEnd w:id="870"/>
    <w:p>
      <w:pPr>
        <w:spacing w:after="0"/>
        <w:ind w:left="0"/>
        <w:jc w:val="both"/>
      </w:pPr>
      <w:r>
        <w:rPr>
          <w:rFonts w:ascii="Times New Roman"/>
          <w:b w:val="false"/>
          <w:i w:val="false"/>
          <w:color w:val="000000"/>
          <w:sz w:val="28"/>
        </w:rPr>
        <w:t>
      в строке 500.01.001 указывается годовой объем добычи сырой нефти, в тоннах;</w:t>
      </w:r>
    </w:p>
    <w:p>
      <w:pPr>
        <w:spacing w:after="0"/>
        <w:ind w:left="0"/>
        <w:jc w:val="both"/>
      </w:pPr>
      <w:r>
        <w:rPr>
          <w:rFonts w:ascii="Times New Roman"/>
          <w:b w:val="false"/>
          <w:i w:val="false"/>
          <w:color w:val="000000"/>
          <w:sz w:val="28"/>
        </w:rPr>
        <w:t>
      в строке 500.01.002 указывается объем добытой сырой нефти за налоговый период, в тоннах;</w:t>
      </w:r>
    </w:p>
    <w:p>
      <w:pPr>
        <w:spacing w:after="0"/>
        <w:ind w:left="0"/>
        <w:jc w:val="both"/>
      </w:pPr>
      <w:r>
        <w:rPr>
          <w:rFonts w:ascii="Times New Roman"/>
          <w:b w:val="false"/>
          <w:i w:val="false"/>
          <w:color w:val="000000"/>
          <w:sz w:val="28"/>
        </w:rPr>
        <w:t>
      в строке 500.01.003 указывается средняя цена реализации сырой нефти, определяемая для исчисления роялти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500.01.004 указывается фактические затраты на добычу сырой нефти, определяемые для исчисления стоимости добытой нефти при отсутствии реализации сырой нефти;</w:t>
      </w:r>
    </w:p>
    <w:p>
      <w:pPr>
        <w:spacing w:after="0"/>
        <w:ind w:left="0"/>
        <w:jc w:val="both"/>
      </w:pPr>
      <w:r>
        <w:rPr>
          <w:rFonts w:ascii="Times New Roman"/>
          <w:b w:val="false"/>
          <w:i w:val="false"/>
          <w:color w:val="000000"/>
          <w:sz w:val="28"/>
        </w:rPr>
        <w:t>
      в строке 500.01.005 указывается налоговая база;</w:t>
      </w:r>
    </w:p>
    <w:p>
      <w:pPr>
        <w:spacing w:after="0"/>
        <w:ind w:left="0"/>
        <w:jc w:val="both"/>
      </w:pPr>
      <w:r>
        <w:rPr>
          <w:rFonts w:ascii="Times New Roman"/>
          <w:b w:val="false"/>
          <w:i w:val="false"/>
          <w:color w:val="000000"/>
          <w:sz w:val="28"/>
        </w:rPr>
        <w:t xml:space="preserve">
      в строке 500.01.006 указывается отклонение стоимости сырой нефти, определенное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в строке 500.01.007 указывается налоговая база с учетом корректировки в соответствии с Законом о трансфертном ценообразовании, определяемый как сумма строк 500.01.005 и 500.01.006;</w:t>
      </w:r>
    </w:p>
    <w:p>
      <w:pPr>
        <w:spacing w:after="0"/>
        <w:ind w:left="0"/>
        <w:jc w:val="both"/>
      </w:pPr>
      <w:r>
        <w:rPr>
          <w:rFonts w:ascii="Times New Roman"/>
          <w:b w:val="false"/>
          <w:i w:val="false"/>
          <w:color w:val="000000"/>
          <w:sz w:val="28"/>
        </w:rPr>
        <w:t>
      в строке 500.01.008 указывается ставка, установленная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500.01.009 указывается сумма исчисленного роялти на сырую нефть;</w:t>
      </w:r>
    </w:p>
    <w:p>
      <w:pPr>
        <w:spacing w:after="0"/>
        <w:ind w:left="0"/>
        <w:jc w:val="both"/>
      </w:pPr>
      <w:r>
        <w:rPr>
          <w:rFonts w:ascii="Times New Roman"/>
          <w:b w:val="false"/>
          <w:i w:val="false"/>
          <w:color w:val="000000"/>
          <w:sz w:val="28"/>
        </w:rPr>
        <w:t>
      в строке 500.01.010 указывается корректировка сумм роялти производимая в соответствии с условиями Контракта на недропользование. В случае если корректировка суммы роялти контрактом на недропользование не предусмотрена, то корректировка сумм начисленных роялти производится в том налоговом периоде, когда имела место первая реализация, исходя из фактической цены реализации первого товарного продукта. Заполняется в случае последующей реализации добытых полезных ископаемых, а также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500.01.011 указывается сумма роялти на сырую нефть, подлежащая уплате;</w:t>
      </w:r>
    </w:p>
    <w:p>
      <w:pPr>
        <w:spacing w:after="0"/>
        <w:ind w:left="0"/>
        <w:jc w:val="both"/>
      </w:pPr>
      <w:r>
        <w:rPr>
          <w:rFonts w:ascii="Times New Roman"/>
          <w:b w:val="false"/>
          <w:i w:val="false"/>
          <w:color w:val="000000"/>
          <w:sz w:val="28"/>
        </w:rPr>
        <w:t>
      в строке 500.01.012 указывается годовой объем добычи газового конденсата, в кубических метрах;</w:t>
      </w:r>
    </w:p>
    <w:p>
      <w:pPr>
        <w:spacing w:after="0"/>
        <w:ind w:left="0"/>
        <w:jc w:val="both"/>
      </w:pPr>
      <w:r>
        <w:rPr>
          <w:rFonts w:ascii="Times New Roman"/>
          <w:b w:val="false"/>
          <w:i w:val="false"/>
          <w:color w:val="000000"/>
          <w:sz w:val="28"/>
        </w:rPr>
        <w:t>
      в строке 500.01.013 указывается объем добытого газового конденсата за налоговый период, в кубических метрах;</w:t>
      </w:r>
    </w:p>
    <w:p>
      <w:pPr>
        <w:spacing w:after="0"/>
        <w:ind w:left="0"/>
        <w:jc w:val="both"/>
      </w:pPr>
      <w:r>
        <w:rPr>
          <w:rFonts w:ascii="Times New Roman"/>
          <w:b w:val="false"/>
          <w:i w:val="false"/>
          <w:color w:val="000000"/>
          <w:sz w:val="28"/>
        </w:rPr>
        <w:t>
      в строке 500.01.014 указывается средняя цена реализации газового конденсата, определяемая для исчисления роялти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500.01.015 указывается фактические затраты на добычу газового конденсата, определяемые для исчисления стоимости добытого газового конденсата при отсутствии реализации газового конденсата;</w:t>
      </w:r>
    </w:p>
    <w:p>
      <w:pPr>
        <w:spacing w:after="0"/>
        <w:ind w:left="0"/>
        <w:jc w:val="both"/>
      </w:pPr>
      <w:r>
        <w:rPr>
          <w:rFonts w:ascii="Times New Roman"/>
          <w:b w:val="false"/>
          <w:i w:val="false"/>
          <w:color w:val="000000"/>
          <w:sz w:val="28"/>
        </w:rPr>
        <w:t>
      в строке 500.01.016 указывается налоговая база;</w:t>
      </w:r>
    </w:p>
    <w:p>
      <w:pPr>
        <w:spacing w:after="0"/>
        <w:ind w:left="0"/>
        <w:jc w:val="both"/>
      </w:pPr>
      <w:r>
        <w:rPr>
          <w:rFonts w:ascii="Times New Roman"/>
          <w:b w:val="false"/>
          <w:i w:val="false"/>
          <w:color w:val="000000"/>
          <w:sz w:val="28"/>
        </w:rPr>
        <w:t>
      в строке 500.01.017 указывается отклонение стоимости газового конденсата, определенное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500.01.018 указывается налоговая база с учетом корректировки в соответствии с Законом о трансфертном ценообразовании, определяемый как сумма строк 500.01.016 и 500.01.017;</w:t>
      </w:r>
    </w:p>
    <w:p>
      <w:pPr>
        <w:spacing w:after="0"/>
        <w:ind w:left="0"/>
        <w:jc w:val="both"/>
      </w:pPr>
      <w:r>
        <w:rPr>
          <w:rFonts w:ascii="Times New Roman"/>
          <w:b w:val="false"/>
          <w:i w:val="false"/>
          <w:color w:val="000000"/>
          <w:sz w:val="28"/>
        </w:rPr>
        <w:t>
      в строке 500.01.019 указывается ставка, установленная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500.01.020 указывается сумма исчисленного роялти на газовый конденсат;</w:t>
      </w:r>
    </w:p>
    <w:p>
      <w:pPr>
        <w:spacing w:after="0"/>
        <w:ind w:left="0"/>
        <w:jc w:val="both"/>
      </w:pPr>
      <w:r>
        <w:rPr>
          <w:rFonts w:ascii="Times New Roman"/>
          <w:b w:val="false"/>
          <w:i w:val="false"/>
          <w:color w:val="000000"/>
          <w:sz w:val="28"/>
        </w:rPr>
        <w:t>
      в строке 500.01.021 указывается корректировка сумм роялти производимая в соответствии с условиями Контракта на недропользование. В случае если корректировка суммы роялти Контракта на недропользование не предусмотрена, то корректировка сумм начисленных роялти производится в том налоговом периоде, когда имела место первая реализация, исходя из фактической цены реализации первого товарного продукта. Заполняется в случае последующей реализации добытых полезных ископаемых, а также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500.01.022 указывается сумма исчисленного роялти на газовый конденсат, подлежащая уплате;</w:t>
      </w:r>
    </w:p>
    <w:p>
      <w:pPr>
        <w:spacing w:after="0"/>
        <w:ind w:left="0"/>
        <w:jc w:val="both"/>
      </w:pPr>
      <w:r>
        <w:rPr>
          <w:rFonts w:ascii="Times New Roman"/>
          <w:b w:val="false"/>
          <w:i w:val="false"/>
          <w:color w:val="000000"/>
          <w:sz w:val="28"/>
        </w:rPr>
        <w:t>
      в строке 500.01.023 указывается годовой объем добычи природного газа, в кубических метрах;</w:t>
      </w:r>
    </w:p>
    <w:p>
      <w:pPr>
        <w:spacing w:after="0"/>
        <w:ind w:left="0"/>
        <w:jc w:val="both"/>
      </w:pPr>
      <w:r>
        <w:rPr>
          <w:rFonts w:ascii="Times New Roman"/>
          <w:b w:val="false"/>
          <w:i w:val="false"/>
          <w:color w:val="000000"/>
          <w:sz w:val="28"/>
        </w:rPr>
        <w:t>
      в строке 500.01.024 указывается объем добытого природного газа за налоговый период, в кубических метрах;</w:t>
      </w:r>
    </w:p>
    <w:p>
      <w:pPr>
        <w:spacing w:after="0"/>
        <w:ind w:left="0"/>
        <w:jc w:val="both"/>
      </w:pPr>
      <w:r>
        <w:rPr>
          <w:rFonts w:ascii="Times New Roman"/>
          <w:b w:val="false"/>
          <w:i w:val="false"/>
          <w:color w:val="000000"/>
          <w:sz w:val="28"/>
        </w:rPr>
        <w:t>
      в строке 500.01.025 указывается средняя цена реализации природного газа, определяемая для исчисления роялти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500.01.026 указывается фактические затраты на добычу природного газа, определяемые для исчисления стоимости добытого природного газа при отсутствии реализации природного газа;</w:t>
      </w:r>
    </w:p>
    <w:p>
      <w:pPr>
        <w:spacing w:after="0"/>
        <w:ind w:left="0"/>
        <w:jc w:val="both"/>
      </w:pPr>
      <w:r>
        <w:rPr>
          <w:rFonts w:ascii="Times New Roman"/>
          <w:b w:val="false"/>
          <w:i w:val="false"/>
          <w:color w:val="000000"/>
          <w:sz w:val="28"/>
        </w:rPr>
        <w:t>
      в строке 500.01.027 указывается налоговая база;</w:t>
      </w:r>
    </w:p>
    <w:p>
      <w:pPr>
        <w:spacing w:after="0"/>
        <w:ind w:left="0"/>
        <w:jc w:val="both"/>
      </w:pPr>
      <w:r>
        <w:rPr>
          <w:rFonts w:ascii="Times New Roman"/>
          <w:b w:val="false"/>
          <w:i w:val="false"/>
          <w:color w:val="000000"/>
          <w:sz w:val="28"/>
        </w:rPr>
        <w:t>
      в строке 500.01.028 указывается отклонение стоимости природного газа, определенное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500.01.029 указывается налоговая база с учетом корректировки в соответствии с Законом о трансфертном ценообразовании, определяемый как сумма строк 500.01.027 и 500.01.028;</w:t>
      </w:r>
    </w:p>
    <w:p>
      <w:pPr>
        <w:spacing w:after="0"/>
        <w:ind w:left="0"/>
        <w:jc w:val="both"/>
      </w:pPr>
      <w:r>
        <w:rPr>
          <w:rFonts w:ascii="Times New Roman"/>
          <w:b w:val="false"/>
          <w:i w:val="false"/>
          <w:color w:val="000000"/>
          <w:sz w:val="28"/>
        </w:rPr>
        <w:t>
      в строке 500.01.030 указывается ставка, установленная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500.01.031 указывается сумма исчисленного роялти на природный газ;</w:t>
      </w:r>
    </w:p>
    <w:p>
      <w:pPr>
        <w:spacing w:after="0"/>
        <w:ind w:left="0"/>
        <w:jc w:val="both"/>
      </w:pPr>
      <w:r>
        <w:rPr>
          <w:rFonts w:ascii="Times New Roman"/>
          <w:b w:val="false"/>
          <w:i w:val="false"/>
          <w:color w:val="000000"/>
          <w:sz w:val="28"/>
        </w:rPr>
        <w:t>
      в строке 500.01.032 указывается корректировка сумм роялти производимая в соответствии с условиями Контракта на недропользование. В случае если корректировка суммы роялти Контракта на недропользование не предусмотрена, то корректировка сумм начисленных роялти производится в том налоговом периоде, когда имела место первая реализация, исходя из фактической цены реализации первого товарного продукта. Заполняется в случае последующей реализации добытых полезных ископаемых, а также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500.01.033 указывается сумма роялти на природный газ, подлежащая уплате;</w:t>
      </w:r>
    </w:p>
    <w:p>
      <w:pPr>
        <w:spacing w:after="0"/>
        <w:ind w:left="0"/>
        <w:jc w:val="both"/>
      </w:pPr>
      <w:r>
        <w:rPr>
          <w:rFonts w:ascii="Times New Roman"/>
          <w:b w:val="false"/>
          <w:i w:val="false"/>
          <w:color w:val="000000"/>
          <w:sz w:val="28"/>
        </w:rPr>
        <w:t>
      в строке 500.01.034 указывается объем добытых подземных вод за налоговый период, в кубических метрах;</w:t>
      </w:r>
    </w:p>
    <w:p>
      <w:pPr>
        <w:spacing w:after="0"/>
        <w:ind w:left="0"/>
        <w:jc w:val="both"/>
      </w:pPr>
      <w:r>
        <w:rPr>
          <w:rFonts w:ascii="Times New Roman"/>
          <w:b w:val="false"/>
          <w:i w:val="false"/>
          <w:color w:val="000000"/>
          <w:sz w:val="28"/>
        </w:rPr>
        <w:t>
      в строке 500.01.035 указывается налоговая база, исчисленная согласно условиям Контракта на недропользование;</w:t>
      </w:r>
    </w:p>
    <w:p>
      <w:pPr>
        <w:spacing w:after="0"/>
        <w:ind w:left="0"/>
        <w:jc w:val="both"/>
      </w:pPr>
      <w:r>
        <w:rPr>
          <w:rFonts w:ascii="Times New Roman"/>
          <w:b w:val="false"/>
          <w:i w:val="false"/>
          <w:color w:val="000000"/>
          <w:sz w:val="28"/>
        </w:rPr>
        <w:t>
      в строке 500.01.036 указывается ставка, установленная в соответствии с условиями Контракта на недропользование;</w:t>
      </w:r>
    </w:p>
    <w:p>
      <w:pPr>
        <w:spacing w:after="0"/>
        <w:ind w:left="0"/>
        <w:jc w:val="both"/>
      </w:pPr>
      <w:r>
        <w:rPr>
          <w:rFonts w:ascii="Times New Roman"/>
          <w:b w:val="false"/>
          <w:i w:val="false"/>
          <w:color w:val="000000"/>
          <w:sz w:val="28"/>
        </w:rPr>
        <w:t>
      в строке 500.01.037 указывается сумма исчисленного роялти по подземным водам, подлежащая уплате;</w:t>
      </w:r>
    </w:p>
    <w:p>
      <w:pPr>
        <w:spacing w:after="0"/>
        <w:ind w:left="0"/>
        <w:jc w:val="both"/>
      </w:pPr>
      <w:r>
        <w:rPr>
          <w:rFonts w:ascii="Times New Roman"/>
          <w:b w:val="false"/>
          <w:i w:val="false"/>
          <w:color w:val="000000"/>
          <w:sz w:val="28"/>
        </w:rPr>
        <w:t xml:space="preserve">
      в строке 500.01.038 указывается сумма роялти, подлежащая уплате в бюджет, определяемая как сумма строк 500.01.011, 500.01.022, 500.01.033 и 500.01.037. Значение данной строки 500.01.038 переносится в строку 500.00.001 декларации. </w:t>
      </w:r>
    </w:p>
    <w:bookmarkStart w:name="z942" w:id="871"/>
    <w:p>
      <w:pPr>
        <w:spacing w:after="0"/>
        <w:ind w:left="0"/>
        <w:jc w:val="left"/>
      </w:pPr>
      <w:r>
        <w:rPr>
          <w:rFonts w:ascii="Times New Roman"/>
          <w:b/>
          <w:i w:val="false"/>
          <w:color w:val="000000"/>
        </w:rPr>
        <w:t xml:space="preserve"> 4. Составление формы 500.02 – Бонус добычи</w:t>
      </w:r>
    </w:p>
    <w:bookmarkEnd w:id="871"/>
    <w:bookmarkStart w:name="z943" w:id="872"/>
    <w:p>
      <w:pPr>
        <w:spacing w:after="0"/>
        <w:ind w:left="0"/>
        <w:jc w:val="both"/>
      </w:pPr>
      <w:r>
        <w:rPr>
          <w:rFonts w:ascii="Times New Roman"/>
          <w:b w:val="false"/>
          <w:i w:val="false"/>
          <w:color w:val="000000"/>
          <w:sz w:val="28"/>
        </w:rPr>
        <w:t xml:space="preserve">
      17. Форма 500.02 предназначена для исчисления бонуса добычи, составляется недропользователями, осуществляющими деятельность в соответствии с Контрактом на недропользование, в котором налоговый режим установлен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w:t>
      </w:r>
    </w:p>
    <w:bookmarkEnd w:id="872"/>
    <w:p>
      <w:pPr>
        <w:spacing w:after="0"/>
        <w:ind w:left="0"/>
        <w:jc w:val="both"/>
      </w:pPr>
      <w:r>
        <w:rPr>
          <w:rFonts w:ascii="Times New Roman"/>
          <w:b w:val="false"/>
          <w:i w:val="false"/>
          <w:color w:val="000000"/>
          <w:sz w:val="28"/>
        </w:rPr>
        <w:t xml:space="preserve">
      Составление формы осуществляется недропользователями,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308-1 Налогового кодекса с учетом особенностей налогового режима, установленного в Контракте на недропользование и норм налогового законодательства, действующего на дату заключения такого контракта.</w:t>
      </w:r>
    </w:p>
    <w:bookmarkStart w:name="z944" w:id="873"/>
    <w:p>
      <w:pPr>
        <w:spacing w:after="0"/>
        <w:ind w:left="0"/>
        <w:jc w:val="both"/>
      </w:pPr>
      <w:r>
        <w:rPr>
          <w:rFonts w:ascii="Times New Roman"/>
          <w:b w:val="false"/>
          <w:i w:val="false"/>
          <w:color w:val="000000"/>
          <w:sz w:val="28"/>
        </w:rPr>
        <w:t>
      18. В разделе "Бонус добычи к уплате":</w:t>
      </w:r>
    </w:p>
    <w:bookmarkEnd w:id="873"/>
    <w:p>
      <w:pPr>
        <w:spacing w:after="0"/>
        <w:ind w:left="0"/>
        <w:jc w:val="both"/>
      </w:pPr>
      <w:r>
        <w:rPr>
          <w:rFonts w:ascii="Times New Roman"/>
          <w:b w:val="false"/>
          <w:i w:val="false"/>
          <w:color w:val="000000"/>
          <w:sz w:val="28"/>
        </w:rPr>
        <w:t>
      Данный раздел заполняется в случае коммерческого обнаружения на контрактной территории и утверждения годового плана добычи уполномоченным органом;</w:t>
      </w:r>
    </w:p>
    <w:p>
      <w:pPr>
        <w:spacing w:after="0"/>
        <w:ind w:left="0"/>
        <w:jc w:val="both"/>
      </w:pPr>
      <w:r>
        <w:rPr>
          <w:rFonts w:ascii="Times New Roman"/>
          <w:b w:val="false"/>
          <w:i w:val="false"/>
          <w:color w:val="000000"/>
          <w:sz w:val="28"/>
        </w:rPr>
        <w:t>
      в строке 500.02.001 указывается достигнутый накопленный объем добычи полезного ископаемого по контракту;</w:t>
      </w:r>
    </w:p>
    <w:p>
      <w:pPr>
        <w:spacing w:after="0"/>
        <w:ind w:left="0"/>
        <w:jc w:val="both"/>
      </w:pPr>
      <w:r>
        <w:rPr>
          <w:rFonts w:ascii="Times New Roman"/>
          <w:b w:val="false"/>
          <w:i w:val="false"/>
          <w:color w:val="000000"/>
          <w:sz w:val="28"/>
        </w:rPr>
        <w:t>
      в строке 500.02.002 указывается сумма бонуса добычи, исчисленная в соответствии с налоговым режимом, предусмотренным Контрактом на недропользование;</w:t>
      </w:r>
    </w:p>
    <w:p>
      <w:pPr>
        <w:spacing w:after="0"/>
        <w:ind w:left="0"/>
        <w:jc w:val="both"/>
      </w:pPr>
      <w:r>
        <w:rPr>
          <w:rFonts w:ascii="Times New Roman"/>
          <w:b w:val="false"/>
          <w:i w:val="false"/>
          <w:color w:val="000000"/>
          <w:sz w:val="28"/>
        </w:rPr>
        <w:t>
      в строке 500.02.003 указывается накопленная сумма бонуса добычи с начала года.</w:t>
      </w:r>
    </w:p>
    <w:bookmarkStart w:name="z945" w:id="874"/>
    <w:p>
      <w:pPr>
        <w:spacing w:after="0"/>
        <w:ind w:left="0"/>
        <w:jc w:val="both"/>
      </w:pPr>
      <w:r>
        <w:rPr>
          <w:rFonts w:ascii="Times New Roman"/>
          <w:b w:val="false"/>
          <w:i w:val="false"/>
          <w:color w:val="000000"/>
          <w:sz w:val="28"/>
        </w:rPr>
        <w:t>
      19. В разделе "Бонус добычи до коммерческого обнаружения".</w:t>
      </w:r>
    </w:p>
    <w:bookmarkEnd w:id="874"/>
    <w:p>
      <w:pPr>
        <w:spacing w:after="0"/>
        <w:ind w:left="0"/>
        <w:jc w:val="both"/>
      </w:pPr>
      <w:r>
        <w:rPr>
          <w:rFonts w:ascii="Times New Roman"/>
          <w:b w:val="false"/>
          <w:i w:val="false"/>
          <w:color w:val="000000"/>
          <w:sz w:val="28"/>
        </w:rPr>
        <w:t>
      Данный раздел заполняется в соответствии с налоговым режимом, предусмотренным Контрактом на недропользование;</w:t>
      </w:r>
    </w:p>
    <w:p>
      <w:pPr>
        <w:spacing w:after="0"/>
        <w:ind w:left="0"/>
        <w:jc w:val="both"/>
      </w:pPr>
      <w:r>
        <w:rPr>
          <w:rFonts w:ascii="Times New Roman"/>
          <w:b w:val="false"/>
          <w:i w:val="false"/>
          <w:color w:val="000000"/>
          <w:sz w:val="28"/>
        </w:rPr>
        <w:t>
      в строке 500.02.004 указывается сумма бонуса добычи за текущий налоговый период, исчисленная в соответствии с налоговым режимом, предусмотренным Контрактом на недропользование;</w:t>
      </w:r>
    </w:p>
    <w:p>
      <w:pPr>
        <w:spacing w:after="0"/>
        <w:ind w:left="0"/>
        <w:jc w:val="both"/>
      </w:pPr>
      <w:r>
        <w:rPr>
          <w:rFonts w:ascii="Times New Roman"/>
          <w:b w:val="false"/>
          <w:i w:val="false"/>
          <w:color w:val="000000"/>
          <w:sz w:val="28"/>
        </w:rPr>
        <w:t>
      в строке 500.02.005 указывается накопленная сумма бонуса добычи с начала года;</w:t>
      </w:r>
    </w:p>
    <w:p>
      <w:pPr>
        <w:spacing w:after="0"/>
        <w:ind w:left="0"/>
        <w:jc w:val="both"/>
      </w:pPr>
      <w:r>
        <w:rPr>
          <w:rFonts w:ascii="Times New Roman"/>
          <w:b w:val="false"/>
          <w:i w:val="false"/>
          <w:color w:val="000000"/>
          <w:sz w:val="28"/>
        </w:rPr>
        <w:t>
      в строке 500.02.006 указывается сумма бонуса добычи, подлежащая уплате в бюджет, определяемая значением строки 500.02.003 либо 500.02.005. Значение данной строки переносится в строку 500.00.002 декларации.</w:t>
      </w:r>
    </w:p>
    <w:bookmarkStart w:name="z946" w:id="875"/>
    <w:p>
      <w:pPr>
        <w:spacing w:after="0"/>
        <w:ind w:left="0"/>
        <w:jc w:val="left"/>
      </w:pPr>
      <w:r>
        <w:rPr>
          <w:rFonts w:ascii="Times New Roman"/>
          <w:b/>
          <w:i w:val="false"/>
          <w:color w:val="000000"/>
        </w:rPr>
        <w:t xml:space="preserve"> 5. Составление формы 500.03 –</w:t>
      </w:r>
      <w:r>
        <w:br/>
      </w:r>
      <w:r>
        <w:rPr>
          <w:rFonts w:ascii="Times New Roman"/>
          <w:b/>
          <w:i w:val="false"/>
          <w:color w:val="000000"/>
        </w:rPr>
        <w:t>Доля Республики Казахстан по разделу продукции</w:t>
      </w:r>
    </w:p>
    <w:bookmarkEnd w:id="875"/>
    <w:bookmarkStart w:name="z947" w:id="876"/>
    <w:p>
      <w:pPr>
        <w:spacing w:after="0"/>
        <w:ind w:left="0"/>
        <w:jc w:val="both"/>
      </w:pPr>
      <w:r>
        <w:rPr>
          <w:rFonts w:ascii="Times New Roman"/>
          <w:b w:val="false"/>
          <w:i w:val="false"/>
          <w:color w:val="000000"/>
          <w:sz w:val="28"/>
        </w:rPr>
        <w:t>
      20. Форма 500.03 предназначена для исчисления доли Республики Казахстан по разделу продукции. Форма составляется недропользователями, заключившими Контракт на недропользование.</w:t>
      </w:r>
    </w:p>
    <w:bookmarkEnd w:id="876"/>
    <w:bookmarkStart w:name="z948" w:id="877"/>
    <w:p>
      <w:pPr>
        <w:spacing w:after="0"/>
        <w:ind w:left="0"/>
        <w:jc w:val="both"/>
      </w:pPr>
      <w:r>
        <w:rPr>
          <w:rFonts w:ascii="Times New Roman"/>
          <w:b w:val="false"/>
          <w:i w:val="false"/>
          <w:color w:val="000000"/>
          <w:sz w:val="28"/>
        </w:rPr>
        <w:t>
      21. В разделе "Начисление доли Республики Казахстан по разделу продукции по контрактам на недропользование, заключенным до 1 января 2004 года":</w:t>
      </w:r>
    </w:p>
    <w:bookmarkEnd w:id="877"/>
    <w:p>
      <w:pPr>
        <w:spacing w:after="0"/>
        <w:ind w:left="0"/>
        <w:jc w:val="both"/>
      </w:pPr>
      <w:r>
        <w:rPr>
          <w:rFonts w:ascii="Times New Roman"/>
          <w:b w:val="false"/>
          <w:i w:val="false"/>
          <w:color w:val="000000"/>
          <w:sz w:val="28"/>
        </w:rPr>
        <w:t>
      1) в строке 500.03.001 указывается общий объем продукции, добытой за налоговый период. Данная строка заполняется недропользователями, в случае если в соответствии с условиями Контракта на недропользование базой для исчисления доли Республики Казахстан является общий объем добытой продукции;</w:t>
      </w:r>
    </w:p>
    <w:p>
      <w:pPr>
        <w:spacing w:after="0"/>
        <w:ind w:left="0"/>
        <w:jc w:val="both"/>
      </w:pPr>
      <w:r>
        <w:rPr>
          <w:rFonts w:ascii="Times New Roman"/>
          <w:b w:val="false"/>
          <w:i w:val="false"/>
          <w:color w:val="000000"/>
          <w:sz w:val="28"/>
        </w:rPr>
        <w:t>
      2) в строке 500.03.002 указывается общий объем продукции, реализованный за налоговый период. Данная строка заполняется недропользователями, в случае если в соответствии с условиями Контракта на недропользование базой для исчисления доли Республики Казахстан является общий объем реализованной продукции;</w:t>
      </w:r>
    </w:p>
    <w:p>
      <w:pPr>
        <w:spacing w:after="0"/>
        <w:ind w:left="0"/>
        <w:jc w:val="both"/>
      </w:pPr>
      <w:r>
        <w:rPr>
          <w:rFonts w:ascii="Times New Roman"/>
          <w:b w:val="false"/>
          <w:i w:val="false"/>
          <w:color w:val="000000"/>
          <w:sz w:val="28"/>
        </w:rPr>
        <w:t>
      3) в строке 500.03.003 указывается общая стоимость добытой продукции. Данная строка заполняется недропользователями, в случае если в соответствии с условиями Контракта на недропользование базой для исчисления доли Республики Казахстан является общий объем добытой продукции;</w:t>
      </w:r>
    </w:p>
    <w:p>
      <w:pPr>
        <w:spacing w:after="0"/>
        <w:ind w:left="0"/>
        <w:jc w:val="both"/>
      </w:pPr>
      <w:r>
        <w:rPr>
          <w:rFonts w:ascii="Times New Roman"/>
          <w:b w:val="false"/>
          <w:i w:val="false"/>
          <w:color w:val="000000"/>
          <w:sz w:val="28"/>
        </w:rPr>
        <w:t>
      4) в строке 500.03.004 указывается доход от реализации продукции без учета налога на добавленную стоимость и акциза. В данную строку переносится итоговая сумма графы Е строки 00000001 формы 500.04. Данная строка заполняется недропользователями, в случае если в соответствии с условиями Контракта на недропользование базой для исчисления доли Республики Казахстан является общий объем реализованной продукции;</w:t>
      </w:r>
    </w:p>
    <w:p>
      <w:pPr>
        <w:spacing w:after="0"/>
        <w:ind w:left="0"/>
        <w:jc w:val="both"/>
      </w:pPr>
      <w:r>
        <w:rPr>
          <w:rFonts w:ascii="Times New Roman"/>
          <w:b w:val="false"/>
          <w:i w:val="false"/>
          <w:color w:val="000000"/>
          <w:sz w:val="28"/>
        </w:rPr>
        <w:t>
      5) в строке 500.03.005 указываются затраты, связанные с реализацией продукции, в случае, если по условиям Контракта на недропользование данные затраты учитываются при определении стоимости продукции, подлежащей распределению на компенсационную и прибыльную. В данную строку переносится итоговая сумма графы С строки 00000001 формы 500.05;</w:t>
      </w:r>
    </w:p>
    <w:p>
      <w:pPr>
        <w:spacing w:after="0"/>
        <w:ind w:left="0"/>
        <w:jc w:val="both"/>
      </w:pPr>
      <w:r>
        <w:rPr>
          <w:rFonts w:ascii="Times New Roman"/>
          <w:b w:val="false"/>
          <w:i w:val="false"/>
          <w:color w:val="000000"/>
          <w:sz w:val="28"/>
        </w:rPr>
        <w:t>
      6) в строке 500.03.006 указывается фактически уплаченная сумма роялти за налоговый период, в соответствии с условиями Контракта на недропользование;</w:t>
      </w:r>
    </w:p>
    <w:p>
      <w:pPr>
        <w:spacing w:after="0"/>
        <w:ind w:left="0"/>
        <w:jc w:val="both"/>
      </w:pPr>
      <w:r>
        <w:rPr>
          <w:rFonts w:ascii="Times New Roman"/>
          <w:b w:val="false"/>
          <w:i w:val="false"/>
          <w:color w:val="000000"/>
          <w:sz w:val="28"/>
        </w:rPr>
        <w:t>
      7) в строке 500.03.007 указывается общая стоимость продукции, подлежащая распределению на компенсационную и прибыльную, определяемую в соответствии с условиями Контракта на недропользование;</w:t>
      </w:r>
    </w:p>
    <w:p>
      <w:pPr>
        <w:spacing w:after="0"/>
        <w:ind w:left="0"/>
        <w:jc w:val="both"/>
      </w:pPr>
      <w:r>
        <w:rPr>
          <w:rFonts w:ascii="Times New Roman"/>
          <w:b w:val="false"/>
          <w:i w:val="false"/>
          <w:color w:val="000000"/>
          <w:sz w:val="28"/>
        </w:rPr>
        <w:t>
      8) в строке 500.03.008 указывается сумма отклонении стоимости продукции, подлежащей распределению на компенсационную и прибыльную определенной в соответствии Законом о трансфертном ценообразовании;</w:t>
      </w:r>
    </w:p>
    <w:p>
      <w:pPr>
        <w:spacing w:after="0"/>
        <w:ind w:left="0"/>
        <w:jc w:val="both"/>
      </w:pPr>
      <w:r>
        <w:rPr>
          <w:rFonts w:ascii="Times New Roman"/>
          <w:b w:val="false"/>
          <w:i w:val="false"/>
          <w:color w:val="000000"/>
          <w:sz w:val="28"/>
        </w:rPr>
        <w:t>
      9) в строке 500.03.009 указывается общая стоимость продукции, подлежащая распределению на компенсационную и прибыльную, определяемую в соответствии с условиями Контракта на недропользование с учетом корректировки в соответствии с Законом о трансфертном ценообразовании (сумма строк 500.03.007 и 500.03.008);</w:t>
      </w:r>
    </w:p>
    <w:p>
      <w:pPr>
        <w:spacing w:after="0"/>
        <w:ind w:left="0"/>
        <w:jc w:val="both"/>
      </w:pPr>
      <w:r>
        <w:rPr>
          <w:rFonts w:ascii="Times New Roman"/>
          <w:b w:val="false"/>
          <w:i w:val="false"/>
          <w:color w:val="000000"/>
          <w:sz w:val="28"/>
        </w:rPr>
        <w:t>
      10) в строке 500.03.010 указывается сумма затрат, возмещенных за счет компенсационной продукции за налоговый период в размере, не превышающей максимально допустимого условиями Контракта на недропользование. В данную строку переносится величина строки 500.06.005;</w:t>
      </w:r>
    </w:p>
    <w:p>
      <w:pPr>
        <w:spacing w:after="0"/>
        <w:ind w:left="0"/>
        <w:jc w:val="both"/>
      </w:pPr>
      <w:r>
        <w:rPr>
          <w:rFonts w:ascii="Times New Roman"/>
          <w:b w:val="false"/>
          <w:i w:val="false"/>
          <w:color w:val="000000"/>
          <w:sz w:val="28"/>
        </w:rPr>
        <w:t>
      11) в строке 500.03.011 указывается сумма прибыльной продукции, подлежащей распределению между Республикой Казахстан и недропользователем, определяемая как разница строк 500.03.009 и 500.03.010;</w:t>
      </w:r>
    </w:p>
    <w:p>
      <w:pPr>
        <w:spacing w:after="0"/>
        <w:ind w:left="0"/>
        <w:jc w:val="both"/>
      </w:pPr>
      <w:r>
        <w:rPr>
          <w:rFonts w:ascii="Times New Roman"/>
          <w:b w:val="false"/>
          <w:i w:val="false"/>
          <w:color w:val="000000"/>
          <w:sz w:val="28"/>
        </w:rPr>
        <w:t>
      12) в строке 500.03.012 указывается применяемая ставка доли Республики Казахстан по разделу продукции, установленная в соответствии с условиями Контракта на недропользование, в процентах;</w:t>
      </w:r>
    </w:p>
    <w:p>
      <w:pPr>
        <w:spacing w:after="0"/>
        <w:ind w:left="0"/>
        <w:jc w:val="both"/>
      </w:pPr>
      <w:r>
        <w:rPr>
          <w:rFonts w:ascii="Times New Roman"/>
          <w:b w:val="false"/>
          <w:i w:val="false"/>
          <w:color w:val="000000"/>
          <w:sz w:val="28"/>
        </w:rPr>
        <w:t>
      13) в строке 500.03.013 указывается начисленная сумма доли Республики Казахстан по разделу продукции, подлежащая уплате в бюджет, определяемая как произведение величин, указанных в строках 500.03.011 и 500.03.012 минус вычеты (удержания) из доли Республики Казахстан по разделу продукции, предусмотренные Контрактом на недропользование;</w:t>
      </w:r>
    </w:p>
    <w:p>
      <w:pPr>
        <w:spacing w:after="0"/>
        <w:ind w:left="0"/>
        <w:jc w:val="both"/>
      </w:pPr>
      <w:r>
        <w:rPr>
          <w:rFonts w:ascii="Times New Roman"/>
          <w:b w:val="false"/>
          <w:i w:val="false"/>
          <w:color w:val="000000"/>
          <w:sz w:val="28"/>
        </w:rPr>
        <w:t>
      14) в строке 500.03.014 указывается сумма начисленных процентов банка, распределенных Республике. Данная строка действует для предприятий, у которых в соответствии с контрактом поступления от окончательной продажи в рамках утвержденных сделок перечисляется на совместный банковский счет и находятся там до оплаты затрат и распределения между участниками, в период нахождения которых начисляются проценты банка.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21 с изменением, внесенным приказом Заместителя Премьер-Министра РК - Министра финансов РК от 31.07.2014 </w:t>
      </w:r>
      <w:r>
        <w:rPr>
          <w:rFonts w:ascii="Times New Roman"/>
          <w:b w:val="false"/>
          <w:i w:val="false"/>
          <w:color w:val="00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9" w:id="878"/>
    <w:p>
      <w:pPr>
        <w:spacing w:after="0"/>
        <w:ind w:left="0"/>
        <w:jc w:val="both"/>
      </w:pPr>
      <w:r>
        <w:rPr>
          <w:rFonts w:ascii="Times New Roman"/>
          <w:b w:val="false"/>
          <w:i w:val="false"/>
          <w:color w:val="000000"/>
          <w:sz w:val="28"/>
        </w:rPr>
        <w:t>
      22. В разделе "Начисление доли Республики Казахстан по разделу продукции по Контракту на недропользование, заключенным после 1 января 2005 года":</w:t>
      </w:r>
    </w:p>
    <w:bookmarkEnd w:id="878"/>
    <w:p>
      <w:pPr>
        <w:spacing w:after="0"/>
        <w:ind w:left="0"/>
        <w:jc w:val="both"/>
      </w:pPr>
      <w:r>
        <w:rPr>
          <w:rFonts w:ascii="Times New Roman"/>
          <w:b w:val="false"/>
          <w:i w:val="false"/>
          <w:color w:val="000000"/>
          <w:sz w:val="28"/>
        </w:rPr>
        <w:t>
      1) в строке 500.03.015 указывается общий объем добытой продукции за налоговый период;</w:t>
      </w:r>
    </w:p>
    <w:p>
      <w:pPr>
        <w:spacing w:after="0"/>
        <w:ind w:left="0"/>
        <w:jc w:val="both"/>
      </w:pPr>
      <w:r>
        <w:rPr>
          <w:rFonts w:ascii="Times New Roman"/>
          <w:b w:val="false"/>
          <w:i w:val="false"/>
          <w:color w:val="000000"/>
          <w:sz w:val="28"/>
        </w:rPr>
        <w:t>
      2) в строке 500.03.016 указывается доход от реализации продукции без учета налога на добавленную стоимость и акциза. В данную строку переносится итоговая сумма графы Е строки 00000001 формы 500.04;</w:t>
      </w:r>
    </w:p>
    <w:p>
      <w:pPr>
        <w:spacing w:after="0"/>
        <w:ind w:left="0"/>
        <w:jc w:val="both"/>
      </w:pPr>
      <w:r>
        <w:rPr>
          <w:rFonts w:ascii="Times New Roman"/>
          <w:b w:val="false"/>
          <w:i w:val="false"/>
          <w:color w:val="000000"/>
          <w:sz w:val="28"/>
        </w:rPr>
        <w:t>
      3) в строке 500.03.017 указывается доход от корректировки в соответствии с Законом о трансфертном ценообразовании;</w:t>
      </w:r>
    </w:p>
    <w:p>
      <w:pPr>
        <w:spacing w:after="0"/>
        <w:ind w:left="0"/>
        <w:jc w:val="both"/>
      </w:pPr>
      <w:r>
        <w:rPr>
          <w:rFonts w:ascii="Times New Roman"/>
          <w:b w:val="false"/>
          <w:i w:val="false"/>
          <w:color w:val="000000"/>
          <w:sz w:val="28"/>
        </w:rPr>
        <w:t>
      4) в строке 500.03.018 указываются затраты, связанные с реализацией продукции, в случае, если по условиям Контракта на недропользование данные затраты учитываются при определении стоимости продукции, подлежащей распределению на компенсационную и прибыльную. В данную строку переносится итоговая сумма графы С строки 00000001 формы 500.05;</w:t>
      </w:r>
    </w:p>
    <w:p>
      <w:pPr>
        <w:spacing w:after="0"/>
        <w:ind w:left="0"/>
        <w:jc w:val="both"/>
      </w:pPr>
      <w:r>
        <w:rPr>
          <w:rFonts w:ascii="Times New Roman"/>
          <w:b w:val="false"/>
          <w:i w:val="false"/>
          <w:color w:val="000000"/>
          <w:sz w:val="28"/>
        </w:rPr>
        <w:t>
      5) в строке 500.03.019 указывается общий объем продукции, реализованной за налоговый период;</w:t>
      </w:r>
    </w:p>
    <w:p>
      <w:pPr>
        <w:spacing w:after="0"/>
        <w:ind w:left="0"/>
        <w:jc w:val="both"/>
      </w:pPr>
      <w:r>
        <w:rPr>
          <w:rFonts w:ascii="Times New Roman"/>
          <w:b w:val="false"/>
          <w:i w:val="false"/>
          <w:color w:val="000000"/>
          <w:sz w:val="28"/>
        </w:rPr>
        <w:t>
      6) в строке 500.03.020 указывается средняя цена реализации продукции в точке раздела, представляющая собой как отношение строк (500.03.016+500.03.017–500.03.018)/500.03.019;</w:t>
      </w:r>
    </w:p>
    <w:p>
      <w:pPr>
        <w:spacing w:after="0"/>
        <w:ind w:left="0"/>
        <w:jc w:val="both"/>
      </w:pPr>
      <w:r>
        <w:rPr>
          <w:rFonts w:ascii="Times New Roman"/>
          <w:b w:val="false"/>
          <w:i w:val="false"/>
          <w:color w:val="000000"/>
          <w:sz w:val="28"/>
        </w:rPr>
        <w:t>
      7) в строке 500.03.021 указывается стоимость добытой продукции, определяемая как произведение строк 500.03.015 и 500.03.020;</w:t>
      </w:r>
    </w:p>
    <w:p>
      <w:pPr>
        <w:spacing w:after="0"/>
        <w:ind w:left="0"/>
        <w:jc w:val="both"/>
      </w:pPr>
      <w:r>
        <w:rPr>
          <w:rFonts w:ascii="Times New Roman"/>
          <w:b w:val="false"/>
          <w:i w:val="false"/>
          <w:color w:val="000000"/>
          <w:sz w:val="28"/>
        </w:rPr>
        <w:t>
      8) в строке 500.03.022 указывается доля компенсационной продукции;</w:t>
      </w:r>
    </w:p>
    <w:p>
      <w:pPr>
        <w:spacing w:after="0"/>
        <w:ind w:left="0"/>
        <w:jc w:val="both"/>
      </w:pPr>
      <w:r>
        <w:rPr>
          <w:rFonts w:ascii="Times New Roman"/>
          <w:b w:val="false"/>
          <w:i w:val="false"/>
          <w:color w:val="000000"/>
          <w:sz w:val="28"/>
        </w:rPr>
        <w:t>
      9) в строке 500.03.023 указывается объем компенсационной продукции;</w:t>
      </w:r>
    </w:p>
    <w:p>
      <w:pPr>
        <w:spacing w:after="0"/>
        <w:ind w:left="0"/>
        <w:jc w:val="both"/>
      </w:pPr>
      <w:r>
        <w:rPr>
          <w:rFonts w:ascii="Times New Roman"/>
          <w:b w:val="false"/>
          <w:i w:val="false"/>
          <w:color w:val="000000"/>
          <w:sz w:val="28"/>
        </w:rPr>
        <w:t>
      10) в строке 500.03.024 указываются возмещаемые затраты, фактически возмещенные за счет компенсационной продукции в налоговом периоде. В данную строку переносится величина строки 500.06.009;</w:t>
      </w:r>
    </w:p>
    <w:p>
      <w:pPr>
        <w:spacing w:after="0"/>
        <w:ind w:left="0"/>
        <w:jc w:val="both"/>
      </w:pPr>
      <w:r>
        <w:rPr>
          <w:rFonts w:ascii="Times New Roman"/>
          <w:b w:val="false"/>
          <w:i w:val="false"/>
          <w:color w:val="000000"/>
          <w:sz w:val="28"/>
        </w:rPr>
        <w:t>
      11) в строке 500.03.025 указывается объем добытой продукции, подлежащей распределению между Республикой Казахстан и недропользователем, определяемая как разница строк 500.03.015 и 500.03.023;</w:t>
      </w:r>
    </w:p>
    <w:p>
      <w:pPr>
        <w:spacing w:after="0"/>
        <w:ind w:left="0"/>
        <w:jc w:val="both"/>
      </w:pPr>
      <w:r>
        <w:rPr>
          <w:rFonts w:ascii="Times New Roman"/>
          <w:b w:val="false"/>
          <w:i w:val="false"/>
          <w:color w:val="000000"/>
          <w:sz w:val="28"/>
        </w:rPr>
        <w:t>
      12) в строке 500.03.026 указывается R-фактор (показатель доходности), который определяется в соответствии с Контрактом на недропользование;</w:t>
      </w:r>
    </w:p>
    <w:p>
      <w:pPr>
        <w:spacing w:after="0"/>
        <w:ind w:left="0"/>
        <w:jc w:val="both"/>
      </w:pPr>
      <w:r>
        <w:rPr>
          <w:rFonts w:ascii="Times New Roman"/>
          <w:b w:val="false"/>
          <w:i w:val="false"/>
          <w:color w:val="000000"/>
          <w:sz w:val="28"/>
        </w:rPr>
        <w:t>
      13) в строке 500.03.027 указывается ВНР (внутренняя норма рентабельности), которая определяется в соответствии с Контрактом на недропользование;</w:t>
      </w:r>
    </w:p>
    <w:p>
      <w:pPr>
        <w:spacing w:after="0"/>
        <w:ind w:left="0"/>
        <w:jc w:val="both"/>
      </w:pPr>
      <w:r>
        <w:rPr>
          <w:rFonts w:ascii="Times New Roman"/>
          <w:b w:val="false"/>
          <w:i w:val="false"/>
          <w:color w:val="000000"/>
          <w:sz w:val="28"/>
        </w:rPr>
        <w:t>
      14) в строке 500.03.028 указывается Р-фактор (ценовой коэффициент), который определяется в соответствии с Контрактом на недропользование;</w:t>
      </w:r>
    </w:p>
    <w:p>
      <w:pPr>
        <w:spacing w:after="0"/>
        <w:ind w:left="0"/>
        <w:jc w:val="both"/>
      </w:pPr>
      <w:r>
        <w:rPr>
          <w:rFonts w:ascii="Times New Roman"/>
          <w:b w:val="false"/>
          <w:i w:val="false"/>
          <w:color w:val="000000"/>
          <w:sz w:val="28"/>
        </w:rPr>
        <w:t>
      15) в строке 500.03.029 указывается доля недропользователя в прибыльной продукции, в процентах;</w:t>
      </w:r>
    </w:p>
    <w:p>
      <w:pPr>
        <w:spacing w:after="0"/>
        <w:ind w:left="0"/>
        <w:jc w:val="both"/>
      </w:pPr>
      <w:r>
        <w:rPr>
          <w:rFonts w:ascii="Times New Roman"/>
          <w:b w:val="false"/>
          <w:i w:val="false"/>
          <w:color w:val="000000"/>
          <w:sz w:val="28"/>
        </w:rPr>
        <w:t>
      16) в строке 500.03.030 указывается доля недропользователя в прибыльной продукции, которая определяется в соответствии с Контрактом на недропользование;</w:t>
      </w:r>
    </w:p>
    <w:p>
      <w:pPr>
        <w:spacing w:after="0"/>
        <w:ind w:left="0"/>
        <w:jc w:val="both"/>
      </w:pPr>
      <w:r>
        <w:rPr>
          <w:rFonts w:ascii="Times New Roman"/>
          <w:b w:val="false"/>
          <w:i w:val="false"/>
          <w:color w:val="000000"/>
          <w:sz w:val="28"/>
        </w:rPr>
        <w:t>
      17) в строке 500.03.031 указывается доля Республики Казахстан по разделу продукции, определяемая как разница строк 500.03.025 и 500.03.030;</w:t>
      </w:r>
    </w:p>
    <w:p>
      <w:pPr>
        <w:spacing w:after="0"/>
        <w:ind w:left="0"/>
        <w:jc w:val="both"/>
      </w:pPr>
      <w:r>
        <w:rPr>
          <w:rFonts w:ascii="Times New Roman"/>
          <w:b w:val="false"/>
          <w:i w:val="false"/>
          <w:color w:val="000000"/>
          <w:sz w:val="28"/>
        </w:rPr>
        <w:t>
      18) в строке 500.03.032 указывается доля Республики Казахстан по разделу продукции в стоимостном выражении, определяемая как произведение строк 500.03.020 и 500.03.031;</w:t>
      </w:r>
    </w:p>
    <w:p>
      <w:pPr>
        <w:spacing w:after="0"/>
        <w:ind w:left="0"/>
        <w:jc w:val="both"/>
      </w:pPr>
      <w:r>
        <w:rPr>
          <w:rFonts w:ascii="Times New Roman"/>
          <w:b w:val="false"/>
          <w:i w:val="false"/>
          <w:color w:val="000000"/>
          <w:sz w:val="28"/>
        </w:rPr>
        <w:t xml:space="preserve">
      19) в строке 500.03.033 указывается доля Республики Казахстан по разделу продукции, подлежащая к уплате. В данную строку переносится суммы строк 500.03.013 и 500.03.014 либо 500.03.032. Значение данной строки переносится в строку 500.00.003 декларации. </w:t>
      </w:r>
    </w:p>
    <w:bookmarkStart w:name="z950" w:id="879"/>
    <w:p>
      <w:pPr>
        <w:spacing w:after="0"/>
        <w:ind w:left="0"/>
        <w:jc w:val="left"/>
      </w:pPr>
      <w:r>
        <w:rPr>
          <w:rFonts w:ascii="Times New Roman"/>
          <w:b/>
          <w:i w:val="false"/>
          <w:color w:val="000000"/>
        </w:rPr>
        <w:t xml:space="preserve"> 6. Составление формы 500.04 –</w:t>
      </w:r>
      <w:r>
        <w:br/>
      </w:r>
      <w:r>
        <w:rPr>
          <w:rFonts w:ascii="Times New Roman"/>
          <w:b/>
          <w:i w:val="false"/>
          <w:color w:val="000000"/>
        </w:rPr>
        <w:t>Доходы от реализации продукции</w:t>
      </w:r>
    </w:p>
    <w:bookmarkEnd w:id="879"/>
    <w:bookmarkStart w:name="z951" w:id="880"/>
    <w:p>
      <w:pPr>
        <w:spacing w:after="0"/>
        <w:ind w:left="0"/>
        <w:jc w:val="both"/>
      </w:pPr>
      <w:r>
        <w:rPr>
          <w:rFonts w:ascii="Times New Roman"/>
          <w:b w:val="false"/>
          <w:i w:val="false"/>
          <w:color w:val="000000"/>
          <w:sz w:val="28"/>
        </w:rPr>
        <w:t>
      23. Форма 500.04 предназначена для отражения информации по определению доходов от реализации продукции за налоговый период.</w:t>
      </w:r>
    </w:p>
    <w:bookmarkEnd w:id="880"/>
    <w:p>
      <w:pPr>
        <w:spacing w:after="0"/>
        <w:ind w:left="0"/>
        <w:jc w:val="both"/>
      </w:pPr>
      <w:r>
        <w:rPr>
          <w:rFonts w:ascii="Times New Roman"/>
          <w:b w:val="false"/>
          <w:i w:val="false"/>
          <w:color w:val="000000"/>
          <w:sz w:val="28"/>
        </w:rPr>
        <w:t>
      Если Контрактом на недропользование предусмотрено, что для расчета доли Республики Казахстан применяется кассовый метод учета, то в расчете отражаются только обороты по реализации, оплата по которым поступила на соответствующие счета недропользователя или уполномоченного государственного органа.</w:t>
      </w:r>
    </w:p>
    <w:bookmarkStart w:name="z952" w:id="881"/>
    <w:p>
      <w:pPr>
        <w:spacing w:after="0"/>
        <w:ind w:left="0"/>
        <w:jc w:val="both"/>
      </w:pPr>
      <w:r>
        <w:rPr>
          <w:rFonts w:ascii="Times New Roman"/>
          <w:b w:val="false"/>
          <w:i w:val="false"/>
          <w:color w:val="000000"/>
          <w:sz w:val="28"/>
        </w:rPr>
        <w:t>
      24. В разделе "Объем реализации":</w:t>
      </w:r>
    </w:p>
    <w:bookmarkEnd w:id="881"/>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p>
      <w:pPr>
        <w:spacing w:after="0"/>
        <w:ind w:left="0"/>
        <w:jc w:val="both"/>
      </w:pPr>
      <w:r>
        <w:rPr>
          <w:rFonts w:ascii="Times New Roman"/>
          <w:b w:val="false"/>
          <w:i w:val="false"/>
          <w:color w:val="000000"/>
          <w:sz w:val="28"/>
        </w:rPr>
        <w:t>
      2) в графе В указывается регистрационный номер или код страны резидентства налогоплательщика.</w:t>
      </w:r>
    </w:p>
    <w:p>
      <w:pPr>
        <w:spacing w:after="0"/>
        <w:ind w:left="0"/>
        <w:jc w:val="both"/>
      </w:pPr>
      <w:r>
        <w:rPr>
          <w:rFonts w:ascii="Times New Roman"/>
          <w:b w:val="false"/>
          <w:i w:val="false"/>
          <w:color w:val="000000"/>
          <w:sz w:val="28"/>
        </w:rPr>
        <w:t xml:space="preserve">
      Код страны резидентства налогоплательщика – нерезидента указывается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Правилам декларирования товаров;</w:t>
      </w:r>
    </w:p>
    <w:p>
      <w:pPr>
        <w:spacing w:after="0"/>
        <w:ind w:left="0"/>
        <w:jc w:val="both"/>
      </w:pPr>
      <w:r>
        <w:rPr>
          <w:rFonts w:ascii="Times New Roman"/>
          <w:b w:val="false"/>
          <w:i w:val="false"/>
          <w:color w:val="000000"/>
          <w:sz w:val="28"/>
        </w:rPr>
        <w:t>
      3) в графы С указывается объем реализованной продукции (в тоннах, куб. м, унциях и т.д.);</w:t>
      </w:r>
    </w:p>
    <w:p>
      <w:pPr>
        <w:spacing w:after="0"/>
        <w:ind w:left="0"/>
        <w:jc w:val="both"/>
      </w:pPr>
      <w:r>
        <w:rPr>
          <w:rFonts w:ascii="Times New Roman"/>
          <w:b w:val="false"/>
          <w:i w:val="false"/>
          <w:color w:val="000000"/>
          <w:sz w:val="28"/>
        </w:rPr>
        <w:t>
      4) в графе D указывается цена реализации данной продукции;</w:t>
      </w:r>
    </w:p>
    <w:p>
      <w:pPr>
        <w:spacing w:after="0"/>
        <w:ind w:left="0"/>
        <w:jc w:val="both"/>
      </w:pPr>
      <w:r>
        <w:rPr>
          <w:rFonts w:ascii="Times New Roman"/>
          <w:b w:val="false"/>
          <w:i w:val="false"/>
          <w:color w:val="000000"/>
          <w:sz w:val="28"/>
        </w:rPr>
        <w:t>
      5) в графе Е указывается доход от реализации продукции.</w:t>
      </w:r>
    </w:p>
    <w:p>
      <w:pPr>
        <w:spacing w:after="0"/>
        <w:ind w:left="0"/>
        <w:jc w:val="both"/>
      </w:pPr>
      <w:r>
        <w:rPr>
          <w:rFonts w:ascii="Times New Roman"/>
          <w:b w:val="false"/>
          <w:i w:val="false"/>
          <w:color w:val="000000"/>
          <w:sz w:val="28"/>
        </w:rPr>
        <w:t>
      Итоговая сумма графы Е строки 00000001 переносится в строку 500.03.004 или 500.03.016 формы 500.03.</w:t>
      </w:r>
    </w:p>
    <w:bookmarkStart w:name="z953" w:id="882"/>
    <w:p>
      <w:pPr>
        <w:spacing w:after="0"/>
        <w:ind w:left="0"/>
        <w:jc w:val="left"/>
      </w:pPr>
      <w:r>
        <w:rPr>
          <w:rFonts w:ascii="Times New Roman"/>
          <w:b/>
          <w:i w:val="false"/>
          <w:color w:val="000000"/>
        </w:rPr>
        <w:t xml:space="preserve"> 7. Составление формы 500.05 – Затраты, подлежащие вычету при</w:t>
      </w:r>
      <w:r>
        <w:br/>
      </w:r>
      <w:r>
        <w:rPr>
          <w:rFonts w:ascii="Times New Roman"/>
          <w:b/>
          <w:i w:val="false"/>
          <w:color w:val="000000"/>
        </w:rPr>
        <w:t>определении стоимости продукции, подлежащей распределению на</w:t>
      </w:r>
      <w:r>
        <w:br/>
      </w:r>
      <w:r>
        <w:rPr>
          <w:rFonts w:ascii="Times New Roman"/>
          <w:b/>
          <w:i w:val="false"/>
          <w:color w:val="000000"/>
        </w:rPr>
        <w:t>компенсационную и прибыльную</w:t>
      </w:r>
    </w:p>
    <w:bookmarkEnd w:id="882"/>
    <w:bookmarkStart w:name="z954" w:id="883"/>
    <w:p>
      <w:pPr>
        <w:spacing w:after="0"/>
        <w:ind w:left="0"/>
        <w:jc w:val="both"/>
      </w:pPr>
      <w:r>
        <w:rPr>
          <w:rFonts w:ascii="Times New Roman"/>
          <w:b w:val="false"/>
          <w:i w:val="false"/>
          <w:color w:val="000000"/>
          <w:sz w:val="28"/>
        </w:rPr>
        <w:t>
      25. Форма 500.05 предназначена для отражения информации по определению затрат, связанных с реализацией продукции за налоговый период, в случае, если по условиям Контракта на недропользование данные затраты учитываются при определении стоимости продукции, подлежащей распределению на компенсационную и прибыльную. При этом настоящую форму заполняют недропользователи, заключившие Контракт на недропользование до 1 января 2004 года и после 1 января 2005 года.</w:t>
      </w:r>
    </w:p>
    <w:bookmarkEnd w:id="883"/>
    <w:bookmarkStart w:name="z955" w:id="884"/>
    <w:p>
      <w:pPr>
        <w:spacing w:after="0"/>
        <w:ind w:left="0"/>
        <w:jc w:val="both"/>
      </w:pPr>
      <w:r>
        <w:rPr>
          <w:rFonts w:ascii="Times New Roman"/>
          <w:b w:val="false"/>
          <w:i w:val="false"/>
          <w:color w:val="000000"/>
          <w:sz w:val="28"/>
        </w:rPr>
        <w:t>
      26. В разделе "Затраты, подлежащие вычету":</w:t>
      </w:r>
    </w:p>
    <w:bookmarkEnd w:id="884"/>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p>
      <w:pPr>
        <w:spacing w:after="0"/>
        <w:ind w:left="0"/>
        <w:jc w:val="both"/>
      </w:pPr>
      <w:r>
        <w:rPr>
          <w:rFonts w:ascii="Times New Roman"/>
          <w:b w:val="false"/>
          <w:i w:val="false"/>
          <w:color w:val="000000"/>
          <w:sz w:val="28"/>
        </w:rPr>
        <w:t>
      2) в графе В указываются расходы, связанные с реализацией продукции за налоговый период в разрезе статей затрат;</w:t>
      </w:r>
    </w:p>
    <w:p>
      <w:pPr>
        <w:spacing w:after="0"/>
        <w:ind w:left="0"/>
        <w:jc w:val="both"/>
      </w:pPr>
      <w:r>
        <w:rPr>
          <w:rFonts w:ascii="Times New Roman"/>
          <w:b w:val="false"/>
          <w:i w:val="false"/>
          <w:color w:val="000000"/>
          <w:sz w:val="28"/>
        </w:rPr>
        <w:t>
      3) в графе С указывается сумма затрат, связанных с реализацией продукции.</w:t>
      </w:r>
    </w:p>
    <w:p>
      <w:pPr>
        <w:spacing w:after="0"/>
        <w:ind w:left="0"/>
        <w:jc w:val="both"/>
      </w:pPr>
      <w:r>
        <w:rPr>
          <w:rFonts w:ascii="Times New Roman"/>
          <w:b w:val="false"/>
          <w:i w:val="false"/>
          <w:color w:val="000000"/>
          <w:sz w:val="28"/>
        </w:rPr>
        <w:t>
      Итоговая сумма графы С строки 00000001 переносится в строку 500.03.005 или 500.03.018 формы 500.03.</w:t>
      </w:r>
    </w:p>
    <w:bookmarkStart w:name="z956" w:id="885"/>
    <w:p>
      <w:pPr>
        <w:spacing w:after="0"/>
        <w:ind w:left="0"/>
        <w:jc w:val="left"/>
      </w:pPr>
      <w:r>
        <w:rPr>
          <w:rFonts w:ascii="Times New Roman"/>
          <w:b/>
          <w:i w:val="false"/>
          <w:color w:val="000000"/>
        </w:rPr>
        <w:t xml:space="preserve"> 8. Составление формы 500.06 –</w:t>
      </w:r>
      <w:r>
        <w:br/>
      </w:r>
      <w:r>
        <w:rPr>
          <w:rFonts w:ascii="Times New Roman"/>
          <w:b/>
          <w:i w:val="false"/>
          <w:color w:val="000000"/>
        </w:rPr>
        <w:t>Затраты, возмещаемые за счет компенсационной продукции</w:t>
      </w:r>
    </w:p>
    <w:bookmarkEnd w:id="885"/>
    <w:bookmarkStart w:name="z957" w:id="886"/>
    <w:p>
      <w:pPr>
        <w:spacing w:after="0"/>
        <w:ind w:left="0"/>
        <w:jc w:val="both"/>
      </w:pPr>
      <w:r>
        <w:rPr>
          <w:rFonts w:ascii="Times New Roman"/>
          <w:b w:val="false"/>
          <w:i w:val="false"/>
          <w:color w:val="000000"/>
          <w:sz w:val="28"/>
        </w:rPr>
        <w:t>
      27. Форма 500.06 предназначена для отражения информации по определению затрат, подлежащих возмещению за счет компенсационной продукции.</w:t>
      </w:r>
    </w:p>
    <w:bookmarkEnd w:id="886"/>
    <w:bookmarkStart w:name="z958" w:id="887"/>
    <w:p>
      <w:pPr>
        <w:spacing w:after="0"/>
        <w:ind w:left="0"/>
        <w:jc w:val="both"/>
      </w:pPr>
      <w:r>
        <w:rPr>
          <w:rFonts w:ascii="Times New Roman"/>
          <w:b w:val="false"/>
          <w:i w:val="false"/>
          <w:color w:val="000000"/>
          <w:sz w:val="28"/>
        </w:rPr>
        <w:t>
      28. В разделе "Возмещаемые затраты по Контракту на недропользование, заключенным до 1 января 2004 года":</w:t>
      </w:r>
    </w:p>
    <w:bookmarkEnd w:id="887"/>
    <w:p>
      <w:pPr>
        <w:spacing w:after="0"/>
        <w:ind w:left="0"/>
        <w:jc w:val="both"/>
      </w:pPr>
      <w:r>
        <w:rPr>
          <w:rFonts w:ascii="Times New Roman"/>
          <w:b w:val="false"/>
          <w:i w:val="false"/>
          <w:color w:val="000000"/>
          <w:sz w:val="28"/>
        </w:rPr>
        <w:t>
      1) в строке 500.06.001 указываются суммы затрат, подлежащие возмещению за счет компенсационной продукции, на начало налогового периода. В данную строку переносится сумма затрат, указанная в строке 500.06.006. Если форма представляется впервые, то указанная строка не заполняется;</w:t>
      </w:r>
    </w:p>
    <w:p>
      <w:pPr>
        <w:spacing w:after="0"/>
        <w:ind w:left="0"/>
        <w:jc w:val="both"/>
      </w:pPr>
      <w:r>
        <w:rPr>
          <w:rFonts w:ascii="Times New Roman"/>
          <w:b w:val="false"/>
          <w:i w:val="false"/>
          <w:color w:val="000000"/>
          <w:sz w:val="28"/>
        </w:rPr>
        <w:t>
      2) в строке 500.06.002 отражается сумма фактических затрат, произведенных за налоговый период, подлежащих возмещению за счет компенсационной продукции в соответствии с условиями Контракта на недропользование;</w:t>
      </w:r>
    </w:p>
    <w:p>
      <w:pPr>
        <w:spacing w:after="0"/>
        <w:ind w:left="0"/>
        <w:jc w:val="both"/>
      </w:pPr>
      <w:r>
        <w:rPr>
          <w:rFonts w:ascii="Times New Roman"/>
          <w:b w:val="false"/>
          <w:i w:val="false"/>
          <w:color w:val="000000"/>
          <w:sz w:val="28"/>
        </w:rPr>
        <w:t>
      3) в строке 500.06.003 указывается общая сумма затрат, подлежащих возмещению за счет компенсационной продукции, определяемая сложением сумм, указанных в строках 500.06.001 и 500.06.002;</w:t>
      </w:r>
    </w:p>
    <w:p>
      <w:pPr>
        <w:spacing w:after="0"/>
        <w:ind w:left="0"/>
        <w:jc w:val="both"/>
      </w:pPr>
      <w:r>
        <w:rPr>
          <w:rFonts w:ascii="Times New Roman"/>
          <w:b w:val="false"/>
          <w:i w:val="false"/>
          <w:color w:val="000000"/>
          <w:sz w:val="28"/>
        </w:rPr>
        <w:t>
      4) в строке 500.06.004 указывается сумма, начисленная на остаток невозмещенных затрат на начало налогового периода согласно условиям Контракта на недропользование;</w:t>
      </w:r>
    </w:p>
    <w:p>
      <w:pPr>
        <w:spacing w:after="0"/>
        <w:ind w:left="0"/>
        <w:jc w:val="both"/>
      </w:pPr>
      <w:r>
        <w:rPr>
          <w:rFonts w:ascii="Times New Roman"/>
          <w:b w:val="false"/>
          <w:i w:val="false"/>
          <w:color w:val="000000"/>
          <w:sz w:val="28"/>
        </w:rPr>
        <w:t>
      5) в строке 500.06.005 отражается сумма затрат, возмещаемых за счет компенсационной продукции в размере, не превышающем максимально допустимого, за налоговый период в соответствии с условиями Контракта на недропользование;</w:t>
      </w:r>
    </w:p>
    <w:p>
      <w:pPr>
        <w:spacing w:after="0"/>
        <w:ind w:left="0"/>
        <w:jc w:val="both"/>
      </w:pPr>
      <w:r>
        <w:rPr>
          <w:rFonts w:ascii="Times New Roman"/>
          <w:b w:val="false"/>
          <w:i w:val="false"/>
          <w:color w:val="000000"/>
          <w:sz w:val="28"/>
        </w:rPr>
        <w:t>
      6) в строке 500.06.006 указывается сумма затрат, возмещаемых за счет компенсационной продукции с учетом суммы, начисленной на остаток невозмещенных затрат, на конец налогового периода, которая переносится в последующие налоговые периоды и определяется как отношение строк (500.06.003 + 500.06.004 - 500.06.005).</w:t>
      </w:r>
    </w:p>
    <w:bookmarkStart w:name="z959" w:id="888"/>
    <w:p>
      <w:pPr>
        <w:spacing w:after="0"/>
        <w:ind w:left="0"/>
        <w:jc w:val="both"/>
      </w:pPr>
      <w:r>
        <w:rPr>
          <w:rFonts w:ascii="Times New Roman"/>
          <w:b w:val="false"/>
          <w:i w:val="false"/>
          <w:color w:val="000000"/>
          <w:sz w:val="28"/>
        </w:rPr>
        <w:t>
      29. В разделе "Возмещаемые затраты по Контракту на недропользование, заключенным после 1 января 2004 года":</w:t>
      </w:r>
    </w:p>
    <w:bookmarkEnd w:id="888"/>
    <w:p>
      <w:pPr>
        <w:spacing w:after="0"/>
        <w:ind w:left="0"/>
        <w:jc w:val="both"/>
      </w:pPr>
      <w:r>
        <w:rPr>
          <w:rFonts w:ascii="Times New Roman"/>
          <w:b w:val="false"/>
          <w:i w:val="false"/>
          <w:color w:val="000000"/>
          <w:sz w:val="28"/>
        </w:rPr>
        <w:t>
      1) в строке 500.06.007 указываются возмещаемые затраты, не возмещенные недропользователем на начало налогового периода;</w:t>
      </w:r>
    </w:p>
    <w:p>
      <w:pPr>
        <w:spacing w:after="0"/>
        <w:ind w:left="0"/>
        <w:jc w:val="both"/>
      </w:pPr>
      <w:r>
        <w:rPr>
          <w:rFonts w:ascii="Times New Roman"/>
          <w:b w:val="false"/>
          <w:i w:val="false"/>
          <w:color w:val="000000"/>
          <w:sz w:val="28"/>
        </w:rPr>
        <w:t>
      2) в строке 500.06.008 указываются возмещаемые затраты, фактически произведенные в налоговом периоде;</w:t>
      </w:r>
    </w:p>
    <w:p>
      <w:pPr>
        <w:spacing w:after="0"/>
        <w:ind w:left="0"/>
        <w:jc w:val="both"/>
      </w:pPr>
      <w:r>
        <w:rPr>
          <w:rFonts w:ascii="Times New Roman"/>
          <w:b w:val="false"/>
          <w:i w:val="false"/>
          <w:color w:val="000000"/>
          <w:sz w:val="28"/>
        </w:rPr>
        <w:t>
      3) в строке 500.06.009 указываются возмещаемые затраты, фактически возмещенные за счет компенсационной продукции в налоговом периоде;</w:t>
      </w:r>
    </w:p>
    <w:p>
      <w:pPr>
        <w:spacing w:after="0"/>
        <w:ind w:left="0"/>
        <w:jc w:val="both"/>
      </w:pPr>
      <w:r>
        <w:rPr>
          <w:rFonts w:ascii="Times New Roman"/>
          <w:b w:val="false"/>
          <w:i w:val="false"/>
          <w:color w:val="000000"/>
          <w:sz w:val="28"/>
        </w:rPr>
        <w:t xml:space="preserve">
      4) в строке 500.06.010 указывается остаток возмещаемых расходов, не возмещенных на конец налогового периода, который переносится в последующие налоговые периоды и определяется как отношение строк (500.06.007 + 500.06.008 - 500.06.009). </w:t>
      </w:r>
    </w:p>
    <w:bookmarkStart w:name="z960" w:id="889"/>
    <w:p>
      <w:pPr>
        <w:spacing w:after="0"/>
        <w:ind w:left="0"/>
        <w:jc w:val="left"/>
      </w:pPr>
      <w:r>
        <w:rPr>
          <w:rFonts w:ascii="Times New Roman"/>
          <w:b/>
          <w:i w:val="false"/>
          <w:color w:val="000000"/>
        </w:rPr>
        <w:t xml:space="preserve"> 9. Составление формы 500.07 – Дополнительный платеж</w:t>
      </w:r>
      <w:r>
        <w:br/>
      </w:r>
      <w:r>
        <w:rPr>
          <w:rFonts w:ascii="Times New Roman"/>
          <w:b/>
          <w:i w:val="false"/>
          <w:color w:val="000000"/>
        </w:rPr>
        <w:t>недропользователя, осуществляющего деятельность по контракту о</w:t>
      </w:r>
      <w:r>
        <w:br/>
      </w:r>
      <w:r>
        <w:rPr>
          <w:rFonts w:ascii="Times New Roman"/>
          <w:b/>
          <w:i w:val="false"/>
          <w:color w:val="000000"/>
        </w:rPr>
        <w:t>разделе продукции</w:t>
      </w:r>
    </w:p>
    <w:bookmarkEnd w:id="889"/>
    <w:bookmarkStart w:name="z961" w:id="890"/>
    <w:p>
      <w:pPr>
        <w:spacing w:after="0"/>
        <w:ind w:left="0"/>
        <w:jc w:val="both"/>
      </w:pPr>
      <w:r>
        <w:rPr>
          <w:rFonts w:ascii="Times New Roman"/>
          <w:b w:val="false"/>
          <w:i w:val="false"/>
          <w:color w:val="000000"/>
          <w:sz w:val="28"/>
        </w:rPr>
        <w:t>
      30. Форма 500.07 предназначена для отражения информации по дополнительному платежу недропользователя, осуществляющего деятельность по Контракту на недропользование. Приложение по дополнительному платежу недропользователя, осуществляющего деятельность по Контракту на недропользование.</w:t>
      </w:r>
    </w:p>
    <w:bookmarkEnd w:id="890"/>
    <w:bookmarkStart w:name="z962" w:id="891"/>
    <w:p>
      <w:pPr>
        <w:spacing w:after="0"/>
        <w:ind w:left="0"/>
        <w:jc w:val="both"/>
      </w:pPr>
      <w:r>
        <w:rPr>
          <w:rFonts w:ascii="Times New Roman"/>
          <w:b w:val="false"/>
          <w:i w:val="false"/>
          <w:color w:val="000000"/>
          <w:sz w:val="28"/>
        </w:rPr>
        <w:t>
      31. В разделе "Дополнительный платеж недропользователя, осуществляющего деятельность по контрактам о разделе продукции, заключенным после 1 января 2005 года":</w:t>
      </w:r>
    </w:p>
    <w:bookmarkEnd w:id="891"/>
    <w:p>
      <w:pPr>
        <w:spacing w:after="0"/>
        <w:ind w:left="0"/>
        <w:jc w:val="both"/>
      </w:pPr>
      <w:r>
        <w:rPr>
          <w:rFonts w:ascii="Times New Roman"/>
          <w:b w:val="false"/>
          <w:i w:val="false"/>
          <w:color w:val="000000"/>
          <w:sz w:val="28"/>
        </w:rPr>
        <w:t>
      1) в строке 500.07.001 указывается общая стоимость объема добытой продукции;</w:t>
      </w:r>
    </w:p>
    <w:p>
      <w:pPr>
        <w:spacing w:after="0"/>
        <w:ind w:left="0"/>
        <w:jc w:val="both"/>
      </w:pPr>
      <w:r>
        <w:rPr>
          <w:rFonts w:ascii="Times New Roman"/>
          <w:b w:val="false"/>
          <w:i w:val="false"/>
          <w:color w:val="000000"/>
          <w:sz w:val="28"/>
        </w:rPr>
        <w:t>
      2) в строке 500.07.002 указывается сумма отклонения стоимости объема добытой продукции, определенная в соответствии Законом о трансфертном ценообразовании;</w:t>
      </w:r>
    </w:p>
    <w:p>
      <w:pPr>
        <w:spacing w:after="0"/>
        <w:ind w:left="0"/>
        <w:jc w:val="both"/>
      </w:pPr>
      <w:r>
        <w:rPr>
          <w:rFonts w:ascii="Times New Roman"/>
          <w:b w:val="false"/>
          <w:i w:val="false"/>
          <w:color w:val="000000"/>
          <w:sz w:val="28"/>
        </w:rPr>
        <w:t>
      3) в строке 500.07.003 указывается общая стоимость объема добытой продукции с учетом корректировки в соответствии с Законом о трансфертном ценообразовании, определяемая как сумма строк 500.07.001 и 500.07.002;</w:t>
      </w:r>
    </w:p>
    <w:p>
      <w:pPr>
        <w:spacing w:after="0"/>
        <w:ind w:left="0"/>
        <w:jc w:val="both"/>
      </w:pPr>
      <w:r>
        <w:rPr>
          <w:rFonts w:ascii="Times New Roman"/>
          <w:b w:val="false"/>
          <w:i w:val="false"/>
          <w:color w:val="000000"/>
          <w:sz w:val="28"/>
        </w:rPr>
        <w:t>
      4) в строке 500.07.004 указывается сумма доли поступлений государства, при этом доля поступлений государства означает сумму, представляющую собой долю Республики Казахстан по разделу продукции, налоги и другие обязательные платежи в бюджет, фактически уплаченные недропользователем, за исключением налога на добавленную стоимость, акциза и налогов, в отношении которых недропользователь выступает в качестве налогового агента;</w:t>
      </w:r>
    </w:p>
    <w:p>
      <w:pPr>
        <w:spacing w:after="0"/>
        <w:ind w:left="0"/>
        <w:jc w:val="both"/>
      </w:pPr>
      <w:r>
        <w:rPr>
          <w:rFonts w:ascii="Times New Roman"/>
          <w:b w:val="false"/>
          <w:i w:val="false"/>
          <w:color w:val="000000"/>
          <w:sz w:val="28"/>
        </w:rPr>
        <w:t>
      5) в строке 500.07.005 указывается сумма доли поступлений государства в налоговом периоде, которая составляет 10 процентов от стоимости общего объема добытой продукции;</w:t>
      </w:r>
    </w:p>
    <w:p>
      <w:pPr>
        <w:spacing w:after="0"/>
        <w:ind w:left="0"/>
        <w:jc w:val="both"/>
      </w:pPr>
      <w:r>
        <w:rPr>
          <w:rFonts w:ascii="Times New Roman"/>
          <w:b w:val="false"/>
          <w:i w:val="false"/>
          <w:color w:val="000000"/>
          <w:sz w:val="28"/>
        </w:rPr>
        <w:t>
      6) в строке 500.07.006 указывается сумма доли поступлений государства в налоговом периоде, которая составляет 40 процентов от стоимости общего объема добытой продукции;</w:t>
      </w:r>
    </w:p>
    <w:p>
      <w:pPr>
        <w:spacing w:after="0"/>
        <w:ind w:left="0"/>
        <w:jc w:val="both"/>
      </w:pPr>
      <w:r>
        <w:rPr>
          <w:rFonts w:ascii="Times New Roman"/>
          <w:b w:val="false"/>
          <w:i w:val="false"/>
          <w:color w:val="000000"/>
          <w:sz w:val="28"/>
        </w:rPr>
        <w:t>
      7) в строке 500.07.007 указывается сумма начисленного дополнительного платежа недропользователя. При исчислении дополнительного платежа недропользователя необходимо иметь в виду, что в случае, если разница строк 500.07.005 и 500.07.004 до момента вложений инвестиций, строк 500.07.006 и 500.07.004 после момента вложения инвестиций будет положительной, то такая разница будет являться для недропользователя дополнительным платежом по контракту о разделе продукции. Значение строки 500.07.007 переносится в строку 500.00.004 декларации.</w:t>
      </w:r>
    </w:p>
    <w:bookmarkStart w:name="z963" w:id="892"/>
    <w:p>
      <w:pPr>
        <w:spacing w:after="0"/>
        <w:ind w:left="0"/>
        <w:jc w:val="both"/>
      </w:pPr>
      <w:r>
        <w:rPr>
          <w:rFonts w:ascii="Times New Roman"/>
          <w:b w:val="false"/>
          <w:i w:val="false"/>
          <w:color w:val="000000"/>
          <w:sz w:val="28"/>
        </w:rPr>
        <w:t>
      32. Коды полезных ископаемых:</w:t>
      </w:r>
    </w:p>
    <w:bookmarkEnd w:id="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9"/>
        <w:gridCol w:w="8071"/>
      </w:tblGrid>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Нерудное сырье для металлургии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Формовочные пески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глиноземсодержащие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Известняково–доломитовые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 для пищевой промышленности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сырье</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глины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поваренная</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строительные материалы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пористые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водосодержащие стекла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Гравийно–песчаная смесь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породы (тугоплавкие и легкоплавкие глины, суглинки, аргиллиты, алевролиты, глинистые сланцы)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Мергельно–меловые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Кремнистые породы (трепел, опоки, диатомит)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Кварцево–полевошпатные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осадочные, изверженные, метаморфические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бутовый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(кварцевый, строительный, полевошпатный)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пигменты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Ракушечник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Нефтегазовый конденсат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510.00</w:t>
            </w:r>
            <w:r>
              <w:rPr>
                <w:rFonts w:ascii="Times New Roman"/>
                <w:b w:val="false"/>
                <w:i w:val="false"/>
                <w:color w:val="000000"/>
                <w:sz w:val="20"/>
              </w:rPr>
              <w:t xml:space="preserve"> Стр.</w:t>
            </w:r>
            <w:r>
              <w:rPr>
                <w:rFonts w:ascii="Times New Roman"/>
                <w:b/>
                <w:i w:val="false"/>
                <w:color w:val="000000"/>
                <w:sz w:val="20"/>
              </w:rPr>
              <w:t>01</w:t>
            </w:r>
          </w:p>
        </w:tc>
      </w:tr>
    </w:tbl>
    <w:bookmarkStart w:name="z965" w:id="893"/>
    <w:p>
      <w:pPr>
        <w:spacing w:after="0"/>
        <w:ind w:left="0"/>
        <w:jc w:val="left"/>
      </w:pPr>
      <w:r>
        <w:rPr>
          <w:rFonts w:ascii="Times New Roman"/>
          <w:b/>
          <w:i w:val="false"/>
          <w:color w:val="000000"/>
        </w:rPr>
        <w:t xml:space="preserve"> ДЕКЛАРАЦИЯ</w:t>
      </w:r>
      <w:r>
        <w:br/>
      </w:r>
      <w:r>
        <w:rPr>
          <w:rFonts w:ascii="Times New Roman"/>
          <w:b/>
          <w:i w:val="false"/>
          <w:color w:val="000000"/>
        </w:rPr>
        <w:t>ПО ПОДПИСАННОМУ БОНУСУ</w:t>
      </w:r>
      <w:r>
        <w:br/>
      </w:r>
      <w:r>
        <w:rPr>
          <w:rFonts w:ascii="Times New Roman"/>
          <w:b/>
          <w:i w:val="false"/>
          <w:color w:val="000000"/>
        </w:rPr>
        <w:t>И БОНУСУ КОММЕРЧЕСКОГО ОБНАРУЖЕНИЯ</w:t>
      </w:r>
    </w:p>
    <w:bookmarkEnd w:id="8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967" w:id="89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подписному бонусу и бонусу коммерческого</w:t>
      </w:r>
      <w:r>
        <w:br/>
      </w:r>
      <w:r>
        <w:rPr>
          <w:rFonts w:ascii="Times New Roman"/>
          <w:b/>
          <w:i w:val="false"/>
          <w:color w:val="000000"/>
        </w:rPr>
        <w:t>обнаружения (форма 510.00)</w:t>
      </w:r>
    </w:p>
    <w:bookmarkEnd w:id="894"/>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969" w:id="895"/>
    <w:p>
      <w:pPr>
        <w:spacing w:after="0"/>
        <w:ind w:left="0"/>
        <w:jc w:val="left"/>
      </w:pPr>
      <w:r>
        <w:rPr>
          <w:rFonts w:ascii="Times New Roman"/>
          <w:b/>
          <w:i w:val="false"/>
          <w:color w:val="000000"/>
        </w:rPr>
        <w:t xml:space="preserve"> 1. Общие положения</w:t>
      </w:r>
    </w:p>
    <w:bookmarkEnd w:id="895"/>
    <w:bookmarkStart w:name="z970" w:id="896"/>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подписному бонусу и бонусу коммерческого обнаружения (форма 510.00)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(декларация) по подписному бонусу и бонусу коммерческого обнаружения (далее – декларация), предназначенной для исчисления налога по подписному бонусу. Декларация по подписному бонусу составляется физическими и юридическими лицами отдельно по каждому контракту на недропользование, заключенному в порядке, установленном законодательством Республики Казахстан.</w:t>
      </w:r>
    </w:p>
    <w:bookmarkEnd w:id="896"/>
    <w:bookmarkStart w:name="z971" w:id="897"/>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897"/>
    <w:bookmarkStart w:name="z972" w:id="898"/>
    <w:p>
      <w:pPr>
        <w:spacing w:after="0"/>
        <w:ind w:left="0"/>
        <w:jc w:val="both"/>
      </w:pPr>
      <w:r>
        <w:rPr>
          <w:rFonts w:ascii="Times New Roman"/>
          <w:b w:val="false"/>
          <w:i w:val="false"/>
          <w:color w:val="000000"/>
          <w:sz w:val="28"/>
        </w:rPr>
        <w:t>
      3. Отрицательные значения сумм обозначаются знаком "–" в первой левой ячейке соответствующей строки декларации.</w:t>
      </w:r>
    </w:p>
    <w:bookmarkEnd w:id="898"/>
    <w:bookmarkStart w:name="z973" w:id="899"/>
    <w:p>
      <w:pPr>
        <w:spacing w:after="0"/>
        <w:ind w:left="0"/>
        <w:jc w:val="both"/>
      </w:pPr>
      <w:r>
        <w:rPr>
          <w:rFonts w:ascii="Times New Roman"/>
          <w:b w:val="false"/>
          <w:i w:val="false"/>
          <w:color w:val="000000"/>
          <w:sz w:val="28"/>
        </w:rPr>
        <w:t>
      4. При составлении декларации:</w:t>
      </w:r>
    </w:p>
    <w:bookmarkEnd w:id="89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974" w:id="900"/>
    <w:p>
      <w:pPr>
        <w:spacing w:after="0"/>
        <w:ind w:left="0"/>
        <w:jc w:val="both"/>
      </w:pPr>
      <w:r>
        <w:rPr>
          <w:rFonts w:ascii="Times New Roman"/>
          <w:b w:val="false"/>
          <w:i w:val="false"/>
          <w:color w:val="000000"/>
          <w:sz w:val="28"/>
        </w:rPr>
        <w:t xml:space="preserve">
      5.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00"/>
    <w:bookmarkStart w:name="z975" w:id="901"/>
    <w:p>
      <w:pPr>
        <w:spacing w:after="0"/>
        <w:ind w:left="0"/>
        <w:jc w:val="both"/>
      </w:pPr>
      <w:r>
        <w:rPr>
          <w:rFonts w:ascii="Times New Roman"/>
          <w:b w:val="false"/>
          <w:i w:val="false"/>
          <w:color w:val="000000"/>
          <w:sz w:val="28"/>
        </w:rPr>
        <w:t>
      6. При представлении декларации:</w:t>
      </w:r>
    </w:p>
    <w:bookmarkEnd w:id="90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976" w:id="902"/>
    <w:p>
      <w:pPr>
        <w:spacing w:after="0"/>
        <w:ind w:left="0"/>
        <w:jc w:val="left"/>
      </w:pPr>
      <w:r>
        <w:rPr>
          <w:rFonts w:ascii="Times New Roman"/>
          <w:b/>
          <w:i w:val="false"/>
          <w:color w:val="000000"/>
        </w:rPr>
        <w:t xml:space="preserve"> 2. Составление декларации (форма 510.00)</w:t>
      </w:r>
    </w:p>
    <w:bookmarkEnd w:id="902"/>
    <w:bookmarkStart w:name="z977" w:id="903"/>
    <w:p>
      <w:pPr>
        <w:spacing w:after="0"/>
        <w:ind w:left="0"/>
        <w:jc w:val="both"/>
      </w:pPr>
      <w:r>
        <w:rPr>
          <w:rFonts w:ascii="Times New Roman"/>
          <w:b w:val="false"/>
          <w:i w:val="false"/>
          <w:color w:val="000000"/>
          <w:sz w:val="28"/>
        </w:rPr>
        <w:t>
      7. В разделе "Общая информация о налогоплательщике" налогоплательщик указывает следующие данные:</w:t>
      </w:r>
    </w:p>
    <w:bookmarkEnd w:id="903"/>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указывается год, в котором налогоплательщик заполняет декларацию;</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4)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5)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наименование контракта и месторождения.</w:t>
      </w:r>
    </w:p>
    <w:p>
      <w:pPr>
        <w:spacing w:after="0"/>
        <w:ind w:left="0"/>
        <w:jc w:val="both"/>
      </w:pPr>
      <w:r>
        <w:rPr>
          <w:rFonts w:ascii="Times New Roman"/>
          <w:b w:val="false"/>
          <w:i w:val="false"/>
          <w:color w:val="000000"/>
          <w:sz w:val="28"/>
        </w:rPr>
        <w:t>
      Указывается наименование контракта на недропользование и месторождения;</w:t>
      </w:r>
    </w:p>
    <w:p>
      <w:pPr>
        <w:spacing w:after="0"/>
        <w:ind w:left="0"/>
        <w:jc w:val="both"/>
      </w:pPr>
      <w:r>
        <w:rPr>
          <w:rFonts w:ascii="Times New Roman"/>
          <w:b w:val="false"/>
          <w:i w:val="false"/>
          <w:color w:val="000000"/>
          <w:sz w:val="28"/>
        </w:rPr>
        <w:t>
      8) код полезного ископаемого.</w:t>
      </w:r>
    </w:p>
    <w:p>
      <w:pPr>
        <w:spacing w:after="0"/>
        <w:ind w:left="0"/>
        <w:jc w:val="both"/>
      </w:pPr>
      <w:r>
        <w:rPr>
          <w:rFonts w:ascii="Times New Roman"/>
          <w:b w:val="false"/>
          <w:i w:val="false"/>
          <w:color w:val="000000"/>
          <w:sz w:val="28"/>
        </w:rPr>
        <w:t>
      Указывается код полезного ископаемого в соответствии с кодами полезных ископаемых, указанными в пункте 11 настоящих Правил;</w:t>
      </w:r>
    </w:p>
    <w:p>
      <w:pPr>
        <w:spacing w:after="0"/>
        <w:ind w:left="0"/>
        <w:jc w:val="both"/>
      </w:pPr>
      <w:r>
        <w:rPr>
          <w:rFonts w:ascii="Times New Roman"/>
          <w:b w:val="false"/>
          <w:i w:val="false"/>
          <w:color w:val="000000"/>
          <w:sz w:val="28"/>
        </w:rPr>
        <w:t>
      9) дата заключения контракта.</w:t>
      </w:r>
    </w:p>
    <w:p>
      <w:pPr>
        <w:spacing w:after="0"/>
        <w:ind w:left="0"/>
        <w:jc w:val="both"/>
      </w:pPr>
      <w:r>
        <w:rPr>
          <w:rFonts w:ascii="Times New Roman"/>
          <w:b w:val="false"/>
          <w:i w:val="false"/>
          <w:color w:val="000000"/>
          <w:sz w:val="28"/>
        </w:rPr>
        <w:t>
      Указывается дата вступления в силу контракта на недропользование;</w:t>
      </w:r>
    </w:p>
    <w:p>
      <w:pPr>
        <w:spacing w:after="0"/>
        <w:ind w:left="0"/>
        <w:jc w:val="both"/>
      </w:pPr>
      <w:r>
        <w:rPr>
          <w:rFonts w:ascii="Times New Roman"/>
          <w:b w:val="false"/>
          <w:i w:val="false"/>
          <w:color w:val="000000"/>
          <w:sz w:val="28"/>
        </w:rPr>
        <w:t>
      10) номер контракта.</w:t>
      </w:r>
    </w:p>
    <w:p>
      <w:pPr>
        <w:spacing w:after="0"/>
        <w:ind w:left="0"/>
        <w:jc w:val="both"/>
      </w:pPr>
      <w:r>
        <w:rPr>
          <w:rFonts w:ascii="Times New Roman"/>
          <w:b w:val="false"/>
          <w:i w:val="false"/>
          <w:color w:val="000000"/>
          <w:sz w:val="28"/>
        </w:rPr>
        <w:t>
      Указывается регистрационный номер контракта на недропользование, присвоенный уполномоченным государственным органом;</w:t>
      </w:r>
    </w:p>
    <w:p>
      <w:pPr>
        <w:spacing w:after="0"/>
        <w:ind w:left="0"/>
        <w:jc w:val="both"/>
      </w:pPr>
      <w:r>
        <w:rPr>
          <w:rFonts w:ascii="Times New Roman"/>
          <w:b w:val="false"/>
          <w:i w:val="false"/>
          <w:color w:val="000000"/>
          <w:sz w:val="28"/>
        </w:rPr>
        <w:t>
      11) дата объявления налогоплательщика победителем конкурса.</w:t>
      </w:r>
    </w:p>
    <w:p>
      <w:pPr>
        <w:spacing w:after="0"/>
        <w:ind w:left="0"/>
        <w:jc w:val="both"/>
      </w:pPr>
      <w:r>
        <w:rPr>
          <w:rFonts w:ascii="Times New Roman"/>
          <w:b w:val="false"/>
          <w:i w:val="false"/>
          <w:color w:val="000000"/>
          <w:sz w:val="28"/>
        </w:rPr>
        <w:t>
      Указывается дата объявления налогоплательщика победителем конкурса в порядке, установленном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12) дата подписания протокола прямых переговоров.</w:t>
      </w:r>
    </w:p>
    <w:p>
      <w:pPr>
        <w:spacing w:after="0"/>
        <w:ind w:left="0"/>
        <w:jc w:val="both"/>
      </w:pPr>
      <w:r>
        <w:rPr>
          <w:rFonts w:ascii="Times New Roman"/>
          <w:b w:val="false"/>
          <w:i w:val="false"/>
          <w:color w:val="000000"/>
          <w:sz w:val="28"/>
        </w:rPr>
        <w:t>
      Указывается дата подписания протокола прямых переговоров в порядке, установленном законодательством Республики Казахстан о недрах и недропользовании;</w:t>
      </w:r>
    </w:p>
    <w:p>
      <w:pPr>
        <w:spacing w:after="0"/>
        <w:ind w:left="0"/>
        <w:jc w:val="both"/>
      </w:pPr>
      <w:r>
        <w:rPr>
          <w:rFonts w:ascii="Times New Roman"/>
          <w:b w:val="false"/>
          <w:i w:val="false"/>
          <w:color w:val="000000"/>
          <w:sz w:val="28"/>
        </w:rPr>
        <w:t>
      13) дата утверждения объема извлекаемых запасов.</w:t>
      </w:r>
    </w:p>
    <w:p>
      <w:pPr>
        <w:spacing w:after="0"/>
        <w:ind w:left="0"/>
        <w:jc w:val="both"/>
      </w:pPr>
      <w:r>
        <w:rPr>
          <w:rFonts w:ascii="Times New Roman"/>
          <w:b w:val="false"/>
          <w:i w:val="false"/>
          <w:color w:val="000000"/>
          <w:sz w:val="28"/>
        </w:rPr>
        <w:t>
      Указывается дата утверждения уполномоченным государственным органом физического объема извлекаемых запасов полезных ископаемых на месторождении.</w:t>
      </w:r>
    </w:p>
    <w:p>
      <w:pPr>
        <w:spacing w:after="0"/>
        <w:ind w:left="0"/>
        <w:jc w:val="both"/>
      </w:pPr>
      <w:r>
        <w:rPr>
          <w:rFonts w:ascii="Times New Roman"/>
          <w:b w:val="false"/>
          <w:i w:val="false"/>
          <w:color w:val="000000"/>
          <w:sz w:val="28"/>
        </w:rPr>
        <w:t>
      14) вид платежа.</w:t>
      </w:r>
    </w:p>
    <w:p>
      <w:pPr>
        <w:spacing w:after="0"/>
        <w:ind w:left="0"/>
        <w:jc w:val="both"/>
      </w:pPr>
      <w:r>
        <w:rPr>
          <w:rFonts w:ascii="Times New Roman"/>
          <w:b w:val="false"/>
          <w:i w:val="false"/>
          <w:color w:val="000000"/>
          <w:sz w:val="28"/>
        </w:rPr>
        <w:t>
      Отмечаются соответствующие ячейки.</w:t>
      </w:r>
    </w:p>
    <w:bookmarkStart w:name="z978" w:id="904"/>
    <w:p>
      <w:pPr>
        <w:spacing w:after="0"/>
        <w:ind w:left="0"/>
        <w:jc w:val="both"/>
      </w:pPr>
      <w:r>
        <w:rPr>
          <w:rFonts w:ascii="Times New Roman"/>
          <w:b w:val="false"/>
          <w:i w:val="false"/>
          <w:color w:val="000000"/>
          <w:sz w:val="28"/>
        </w:rPr>
        <w:t>
      8. В разделе "Подписной бонус к уплате":</w:t>
      </w:r>
    </w:p>
    <w:bookmarkEnd w:id="904"/>
    <w:p>
      <w:pPr>
        <w:spacing w:after="0"/>
        <w:ind w:left="0"/>
        <w:jc w:val="both"/>
      </w:pPr>
      <w:r>
        <w:rPr>
          <w:rFonts w:ascii="Times New Roman"/>
          <w:b w:val="false"/>
          <w:i w:val="false"/>
          <w:color w:val="000000"/>
          <w:sz w:val="28"/>
        </w:rPr>
        <w:t xml:space="preserve">
      в строке 510.00.001 "Сумма подписного бонуса к уплате в бюджет" указывается сумма подписного бонуса,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Start w:name="z979" w:id="905"/>
    <w:p>
      <w:pPr>
        <w:spacing w:after="0"/>
        <w:ind w:left="0"/>
        <w:jc w:val="both"/>
      </w:pPr>
      <w:r>
        <w:rPr>
          <w:rFonts w:ascii="Times New Roman"/>
          <w:b w:val="false"/>
          <w:i w:val="false"/>
          <w:color w:val="000000"/>
          <w:sz w:val="28"/>
        </w:rPr>
        <w:t>
      9. В разделе "Бонус коммерческого обнаружения к уплате":</w:t>
      </w:r>
    </w:p>
    <w:bookmarkEnd w:id="905"/>
    <w:p>
      <w:pPr>
        <w:spacing w:after="0"/>
        <w:ind w:left="0"/>
        <w:jc w:val="both"/>
      </w:pPr>
      <w:r>
        <w:rPr>
          <w:rFonts w:ascii="Times New Roman"/>
          <w:b w:val="false"/>
          <w:i w:val="false"/>
          <w:color w:val="000000"/>
          <w:sz w:val="28"/>
        </w:rPr>
        <w:t>
      1) в графе А указывается порядковый номер строки, предназначаемой для одного вида полезного ископаемого;</w:t>
      </w:r>
    </w:p>
    <w:p>
      <w:pPr>
        <w:spacing w:after="0"/>
        <w:ind w:left="0"/>
        <w:jc w:val="both"/>
      </w:pPr>
      <w:r>
        <w:rPr>
          <w:rFonts w:ascii="Times New Roman"/>
          <w:b w:val="false"/>
          <w:i w:val="false"/>
          <w:color w:val="000000"/>
          <w:sz w:val="28"/>
        </w:rPr>
        <w:t>
      2) в графе В указывается код полезного ископаемого в соответствии с кодами полезных ископаемых, указанными в пункте 11 настоящих Правил;</w:t>
      </w:r>
    </w:p>
    <w:p>
      <w:pPr>
        <w:spacing w:after="0"/>
        <w:ind w:left="0"/>
        <w:jc w:val="both"/>
      </w:pPr>
      <w:r>
        <w:rPr>
          <w:rFonts w:ascii="Times New Roman"/>
          <w:b w:val="false"/>
          <w:i w:val="false"/>
          <w:color w:val="000000"/>
          <w:sz w:val="28"/>
        </w:rPr>
        <w:t>
      3) в графе С указывается физический объем извлекаемых запасов полезного ископаемого на месторождении (в тоннах, куб. м., унциях, граммах и т.д.), утвержденного уполномоченным государственным органом;</w:t>
      </w:r>
    </w:p>
    <w:p>
      <w:pPr>
        <w:spacing w:after="0"/>
        <w:ind w:left="0"/>
        <w:jc w:val="both"/>
      </w:pPr>
      <w:r>
        <w:rPr>
          <w:rFonts w:ascii="Times New Roman"/>
          <w:b w:val="false"/>
          <w:i w:val="false"/>
          <w:color w:val="000000"/>
          <w:sz w:val="28"/>
        </w:rPr>
        <w:t>
      4) в графе D указывается сумма бонуса коммерческого обнаружения, подлежащая уплате в бюджет.</w:t>
      </w:r>
    </w:p>
    <w:bookmarkStart w:name="z980" w:id="906"/>
    <w:p>
      <w:pPr>
        <w:spacing w:after="0"/>
        <w:ind w:left="0"/>
        <w:jc w:val="both"/>
      </w:pPr>
      <w:r>
        <w:rPr>
          <w:rFonts w:ascii="Times New Roman"/>
          <w:b w:val="false"/>
          <w:i w:val="false"/>
          <w:color w:val="000000"/>
          <w:sz w:val="28"/>
        </w:rPr>
        <w:t>
      10. В разделе "Ответственность налогоплательщика":</w:t>
      </w:r>
    </w:p>
    <w:bookmarkEnd w:id="906"/>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bookmarkStart w:name="z981" w:id="907"/>
    <w:p>
      <w:pPr>
        <w:spacing w:after="0"/>
        <w:ind w:left="0"/>
        <w:jc w:val="both"/>
      </w:pPr>
      <w:r>
        <w:rPr>
          <w:rFonts w:ascii="Times New Roman"/>
          <w:b w:val="false"/>
          <w:i w:val="false"/>
          <w:color w:val="000000"/>
          <w:sz w:val="28"/>
        </w:rPr>
        <w:t>
      11. Коды полезных ископаемых:</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9"/>
        <w:gridCol w:w="8071"/>
      </w:tblGrid>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Нерудное сырье для металлургии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Формовочные пески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глиноземсодержащие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Известняково–доломитовые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 для пищевой промышленности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сырье</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глины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поваренная</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строительные материалы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пористые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водосодержащие стекла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Гравийно–песчаная смесь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породы (тугоплавкие и легкоплавкие глины, суглинки, аргиллиты, алевролиты, глинистые сланцы)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Мергельно–меловые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Кремнистые породы (трепел, опоки, диатомит)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Кварцево–полевошпатные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осадочные, изверженные, метаморфические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бутовый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(кварцевый, строительный, полевошпатный)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пигменты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Ракушечник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Нефтегазовый конденсат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540.00</w:t>
            </w:r>
            <w:r>
              <w:rPr>
                <w:rFonts w:ascii="Times New Roman"/>
                <w:b w:val="false"/>
                <w:i w:val="false"/>
                <w:color w:val="000000"/>
                <w:sz w:val="20"/>
              </w:rPr>
              <w:t xml:space="preserve"> Стр.</w:t>
            </w:r>
            <w:r>
              <w:rPr>
                <w:rFonts w:ascii="Times New Roman"/>
                <w:b/>
                <w:i w:val="false"/>
                <w:color w:val="000000"/>
                <w:sz w:val="20"/>
              </w:rPr>
              <w:t>01</w:t>
            </w:r>
          </w:p>
        </w:tc>
      </w:tr>
    </w:tbl>
    <w:bookmarkStart w:name="z983" w:id="908"/>
    <w:p>
      <w:pPr>
        <w:spacing w:after="0"/>
        <w:ind w:left="0"/>
        <w:jc w:val="left"/>
      </w:pPr>
      <w:r>
        <w:rPr>
          <w:rFonts w:ascii="Times New Roman"/>
          <w:b/>
          <w:i w:val="false"/>
          <w:color w:val="000000"/>
        </w:rPr>
        <w:t xml:space="preserve"> ДЕКЛАРАЦИЯ</w:t>
      </w:r>
      <w:r>
        <w:br/>
      </w:r>
      <w:r>
        <w:rPr>
          <w:rFonts w:ascii="Times New Roman"/>
          <w:b/>
          <w:i w:val="false"/>
          <w:color w:val="000000"/>
        </w:rPr>
        <w:t>ПО НАЛОГУ НА СВЕРХПРИБЫЛЬ</w:t>
      </w:r>
    </w:p>
    <w:bookmarkEnd w:id="9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985" w:id="909"/>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сверхприбыль (форма 540.00)</w:t>
      </w:r>
    </w:p>
    <w:bookmarkEnd w:id="909"/>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987" w:id="910"/>
    <w:p>
      <w:pPr>
        <w:spacing w:after="0"/>
        <w:ind w:left="0"/>
        <w:jc w:val="left"/>
      </w:pPr>
      <w:r>
        <w:rPr>
          <w:rFonts w:ascii="Times New Roman"/>
          <w:b/>
          <w:i w:val="false"/>
          <w:color w:val="000000"/>
        </w:rPr>
        <w:t xml:space="preserve"> 1. Общие положения</w:t>
      </w:r>
    </w:p>
    <w:bookmarkEnd w:id="910"/>
    <w:bookmarkStart w:name="z988" w:id="91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сверхприбыль (форма 540.00)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налогу на сверхприбыль (далее – декларация), предназначенной для исчисления налога на сверхприбыль. Декларация по налогу на сверхприбыль составляется недропользователями по каждому отдельному контракту на недропользование, за исключением осуществляющих деятельность по соглашениям (контрактам) о разделе продукции, контрактам на добычу общераспространенных полезных ископаемых, подземных вод и лечебных грязей, а также по контрактам на строительство и эксплуатацию подземных сооружений, не связанных с разведкой и добычей, при условии, что данные контракты не предусматривают добычу других видов полезных ископаемых.</w:t>
      </w:r>
    </w:p>
    <w:bookmarkEnd w:id="911"/>
    <w:bookmarkStart w:name="z989" w:id="912"/>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912"/>
    <w:bookmarkStart w:name="z990" w:id="913"/>
    <w:p>
      <w:pPr>
        <w:spacing w:after="0"/>
        <w:ind w:left="0"/>
        <w:jc w:val="both"/>
      </w:pPr>
      <w:r>
        <w:rPr>
          <w:rFonts w:ascii="Times New Roman"/>
          <w:b w:val="false"/>
          <w:i w:val="false"/>
          <w:color w:val="000000"/>
          <w:sz w:val="28"/>
        </w:rPr>
        <w:t>
      3. При отсутствии показателей соответствующие ячейки декларации не заполняются.</w:t>
      </w:r>
    </w:p>
    <w:bookmarkEnd w:id="913"/>
    <w:bookmarkStart w:name="z991" w:id="914"/>
    <w:p>
      <w:pPr>
        <w:spacing w:after="0"/>
        <w:ind w:left="0"/>
        <w:jc w:val="both"/>
      </w:pPr>
      <w:r>
        <w:rPr>
          <w:rFonts w:ascii="Times New Roman"/>
          <w:b w:val="false"/>
          <w:i w:val="false"/>
          <w:color w:val="000000"/>
          <w:sz w:val="28"/>
        </w:rPr>
        <w:t>
      4. Отрицательные значения сумм обозначаются знаком "–" в первой левой ячейке соответствующей строки декларации.</w:t>
      </w:r>
    </w:p>
    <w:bookmarkEnd w:id="914"/>
    <w:bookmarkStart w:name="z992" w:id="915"/>
    <w:p>
      <w:pPr>
        <w:spacing w:after="0"/>
        <w:ind w:left="0"/>
        <w:jc w:val="both"/>
      </w:pPr>
      <w:r>
        <w:rPr>
          <w:rFonts w:ascii="Times New Roman"/>
          <w:b w:val="false"/>
          <w:i w:val="false"/>
          <w:color w:val="000000"/>
          <w:sz w:val="28"/>
        </w:rPr>
        <w:t>
      5. При составлении декларации:</w:t>
      </w:r>
    </w:p>
    <w:bookmarkEnd w:id="91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993" w:id="916"/>
    <w:p>
      <w:pPr>
        <w:spacing w:after="0"/>
        <w:ind w:left="0"/>
        <w:jc w:val="both"/>
      </w:pPr>
      <w:r>
        <w:rPr>
          <w:rFonts w:ascii="Times New Roman"/>
          <w:b w:val="false"/>
          <w:i w:val="false"/>
          <w:color w:val="000000"/>
          <w:sz w:val="28"/>
        </w:rPr>
        <w:t xml:space="preserve">
      6.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16"/>
    <w:bookmarkStart w:name="z994" w:id="917"/>
    <w:p>
      <w:pPr>
        <w:spacing w:after="0"/>
        <w:ind w:left="0"/>
        <w:jc w:val="both"/>
      </w:pPr>
      <w:r>
        <w:rPr>
          <w:rFonts w:ascii="Times New Roman"/>
          <w:b w:val="false"/>
          <w:i w:val="false"/>
          <w:color w:val="000000"/>
          <w:sz w:val="28"/>
        </w:rPr>
        <w:t>
      7. При представлении декларации:</w:t>
      </w:r>
    </w:p>
    <w:bookmarkEnd w:id="91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995" w:id="918"/>
    <w:p>
      <w:pPr>
        <w:spacing w:after="0"/>
        <w:ind w:left="0"/>
        <w:jc w:val="left"/>
      </w:pPr>
      <w:r>
        <w:rPr>
          <w:rFonts w:ascii="Times New Roman"/>
          <w:b/>
          <w:i w:val="false"/>
          <w:color w:val="000000"/>
        </w:rPr>
        <w:t xml:space="preserve"> 2. Составление декларации (форма 540.00)</w:t>
      </w:r>
    </w:p>
    <w:bookmarkEnd w:id="918"/>
    <w:bookmarkStart w:name="z996" w:id="919"/>
    <w:p>
      <w:pPr>
        <w:spacing w:after="0"/>
        <w:ind w:left="0"/>
        <w:jc w:val="both"/>
      </w:pPr>
      <w:r>
        <w:rPr>
          <w:rFonts w:ascii="Times New Roman"/>
          <w:b w:val="false"/>
          <w:i w:val="false"/>
          <w:color w:val="000000"/>
          <w:sz w:val="28"/>
        </w:rPr>
        <w:t>
      8. Форма 540.00 предназначена для отражения сумм налога на сверхприбыль, подлежащего уплате за отчетный налоговый период, по каждому отдельному контракту на недропользование.</w:t>
      </w:r>
    </w:p>
    <w:bookmarkEnd w:id="919"/>
    <w:bookmarkStart w:name="z997" w:id="920"/>
    <w:p>
      <w:pPr>
        <w:spacing w:after="0"/>
        <w:ind w:left="0"/>
        <w:jc w:val="both"/>
      </w:pPr>
      <w:r>
        <w:rPr>
          <w:rFonts w:ascii="Times New Roman"/>
          <w:b w:val="false"/>
          <w:i w:val="false"/>
          <w:color w:val="000000"/>
          <w:sz w:val="28"/>
        </w:rPr>
        <w:t>
      9. В разделе "Общая информация о налогоплательщике" налогоплательщик указывает следующие данные:</w:t>
      </w:r>
    </w:p>
    <w:bookmarkEnd w:id="920"/>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виду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вида декларации, предусмотренной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7) наименование контракта и месторождения.</w:t>
      </w:r>
    </w:p>
    <w:p>
      <w:pPr>
        <w:spacing w:after="0"/>
        <w:ind w:left="0"/>
        <w:jc w:val="both"/>
      </w:pPr>
      <w:r>
        <w:rPr>
          <w:rFonts w:ascii="Times New Roman"/>
          <w:b w:val="false"/>
          <w:i w:val="false"/>
          <w:color w:val="000000"/>
          <w:sz w:val="28"/>
        </w:rPr>
        <w:t>
      Указывается наименование контракта на недропользование и месторождения;</w:t>
      </w:r>
    </w:p>
    <w:p>
      <w:pPr>
        <w:spacing w:after="0"/>
        <w:ind w:left="0"/>
        <w:jc w:val="both"/>
      </w:pPr>
      <w:r>
        <w:rPr>
          <w:rFonts w:ascii="Times New Roman"/>
          <w:b w:val="false"/>
          <w:i w:val="false"/>
          <w:color w:val="000000"/>
          <w:sz w:val="28"/>
        </w:rPr>
        <w:t>
      8) дата заключения контракта.</w:t>
      </w:r>
    </w:p>
    <w:p>
      <w:pPr>
        <w:spacing w:after="0"/>
        <w:ind w:left="0"/>
        <w:jc w:val="both"/>
      </w:pPr>
      <w:r>
        <w:rPr>
          <w:rFonts w:ascii="Times New Roman"/>
          <w:b w:val="false"/>
          <w:i w:val="false"/>
          <w:color w:val="000000"/>
          <w:sz w:val="28"/>
        </w:rPr>
        <w:t>
      Указывается дата заключения контракта на недропользование с уполномоченным государственным органом;</w:t>
      </w:r>
    </w:p>
    <w:p>
      <w:pPr>
        <w:spacing w:after="0"/>
        <w:ind w:left="0"/>
        <w:jc w:val="both"/>
      </w:pPr>
      <w:r>
        <w:rPr>
          <w:rFonts w:ascii="Times New Roman"/>
          <w:b w:val="false"/>
          <w:i w:val="false"/>
          <w:color w:val="000000"/>
          <w:sz w:val="28"/>
        </w:rPr>
        <w:t>
      9) номер контракта.</w:t>
      </w:r>
    </w:p>
    <w:p>
      <w:pPr>
        <w:spacing w:after="0"/>
        <w:ind w:left="0"/>
        <w:jc w:val="both"/>
      </w:pPr>
      <w:r>
        <w:rPr>
          <w:rFonts w:ascii="Times New Roman"/>
          <w:b w:val="false"/>
          <w:i w:val="false"/>
          <w:color w:val="000000"/>
          <w:sz w:val="28"/>
        </w:rPr>
        <w:t>
      Указывается регистрационный номер контракта на недропользование, присвоенный уполномоченным государственным органом;</w:t>
      </w:r>
    </w:p>
    <w:p>
      <w:pPr>
        <w:spacing w:after="0"/>
        <w:ind w:left="0"/>
        <w:jc w:val="both"/>
      </w:pPr>
      <w:r>
        <w:rPr>
          <w:rFonts w:ascii="Times New Roman"/>
          <w:b w:val="false"/>
          <w:i w:val="false"/>
          <w:color w:val="000000"/>
          <w:sz w:val="28"/>
        </w:rPr>
        <w:t>
      10) нерезидент.</w:t>
      </w:r>
    </w:p>
    <w:p>
      <w:pPr>
        <w:spacing w:after="0"/>
        <w:ind w:left="0"/>
        <w:jc w:val="both"/>
      </w:pPr>
      <w:r>
        <w:rPr>
          <w:rFonts w:ascii="Times New Roman"/>
          <w:b w:val="false"/>
          <w:i w:val="false"/>
          <w:color w:val="000000"/>
          <w:sz w:val="28"/>
        </w:rPr>
        <w:t>
      Отмечается в случае представления декларации нерезидентом.</w:t>
      </w:r>
    </w:p>
    <w:bookmarkStart w:name="z998" w:id="921"/>
    <w:p>
      <w:pPr>
        <w:spacing w:after="0"/>
        <w:ind w:left="0"/>
        <w:jc w:val="both"/>
      </w:pPr>
      <w:r>
        <w:rPr>
          <w:rFonts w:ascii="Times New Roman"/>
          <w:b w:val="false"/>
          <w:i w:val="false"/>
          <w:color w:val="000000"/>
          <w:sz w:val="28"/>
        </w:rPr>
        <w:t>
      10. В разделе "Исчислен налог на сверхприбыль по контракту на недропользование":</w:t>
      </w:r>
    </w:p>
    <w:bookmarkEnd w:id="921"/>
    <w:p>
      <w:pPr>
        <w:spacing w:after="0"/>
        <w:ind w:left="0"/>
        <w:jc w:val="both"/>
      </w:pPr>
      <w:r>
        <w:rPr>
          <w:rFonts w:ascii="Times New Roman"/>
          <w:b w:val="false"/>
          <w:i w:val="false"/>
          <w:color w:val="000000"/>
          <w:sz w:val="28"/>
        </w:rPr>
        <w:t xml:space="preserve">
      1) в строке 540.00.001 указывается сумма совокупного годового дохода по контракту на недропользование, по которому производится исчисление налога на сверхприбыль, в порядке, установленном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в строке 540.00.002 указывается сумма дохода, определенная в соответствии с Законом Республики Казахстан от 5 июля 2008 года </w:t>
      </w:r>
    </w:p>
    <w:p>
      <w:pPr>
        <w:spacing w:after="0"/>
        <w:ind w:left="0"/>
        <w:jc w:val="both"/>
      </w:pPr>
      <w:r>
        <w:rPr>
          <w:rFonts w:ascii="Times New Roman"/>
          <w:b w:val="false"/>
          <w:i w:val="false"/>
          <w:color w:val="000000"/>
          <w:sz w:val="28"/>
        </w:rPr>
        <w:t>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xml:space="preserve">
      3) в строке 540.00.003 указывается сумма совокупного годового дохода по контракту на недропользование, по которому производится исчисление налога на сверхприбыль, в порядке, установленном </w:t>
      </w:r>
      <w:r>
        <w:rPr>
          <w:rFonts w:ascii="Times New Roman"/>
          <w:b w:val="false"/>
          <w:i w:val="false"/>
          <w:color w:val="000000"/>
          <w:sz w:val="28"/>
        </w:rPr>
        <w:t>Налоговым кодексом</w:t>
      </w:r>
      <w:r>
        <w:rPr>
          <w:rFonts w:ascii="Times New Roman"/>
          <w:b w:val="false"/>
          <w:i w:val="false"/>
          <w:color w:val="000000"/>
          <w:sz w:val="28"/>
        </w:rPr>
        <w:t xml:space="preserve"> с учетом корректировки в соответствии с Законом о трансфертном ценообразовании, определяемая как сумма строк 540.00.001 и 540.00.002 (540.00.001 + 540.00.002);</w:t>
      </w:r>
    </w:p>
    <w:p>
      <w:pPr>
        <w:spacing w:after="0"/>
        <w:ind w:left="0"/>
        <w:jc w:val="both"/>
      </w:pPr>
      <w:r>
        <w:rPr>
          <w:rFonts w:ascii="Times New Roman"/>
          <w:b w:val="false"/>
          <w:i w:val="false"/>
          <w:color w:val="000000"/>
          <w:sz w:val="28"/>
        </w:rPr>
        <w:t>
      4) в строке 540.00.004 указывается сумма вычетов по контракту на недропользование, по которому производится исчисление налога на сверхприбыль, определяемая как сумма строк с 540.00.007, 540.00.010 и 540.00.011 минус строка 540.00.014 (540.00.007 + 540.00.010 + 540.00.011 – 540.00.014);</w:t>
      </w:r>
    </w:p>
    <w:p>
      <w:pPr>
        <w:spacing w:after="0"/>
        <w:ind w:left="0"/>
        <w:jc w:val="both"/>
      </w:pPr>
      <w:r>
        <w:rPr>
          <w:rFonts w:ascii="Times New Roman"/>
          <w:b w:val="false"/>
          <w:i w:val="false"/>
          <w:color w:val="000000"/>
          <w:sz w:val="28"/>
        </w:rPr>
        <w:t xml:space="preserve">
      5) в строке 540.00.005 указываются суммы расходов, отнесенных на вычеты в целях исчисления корпоративного подоходного налога,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348-4 Налогового кодекса, по контракту на недропользование, по которому производится исчисление налога на сверхприбыль;</w:t>
      </w:r>
    </w:p>
    <w:p>
      <w:pPr>
        <w:spacing w:after="0"/>
        <w:ind w:left="0"/>
        <w:jc w:val="both"/>
      </w:pPr>
      <w:r>
        <w:rPr>
          <w:rFonts w:ascii="Times New Roman"/>
          <w:b w:val="false"/>
          <w:i w:val="false"/>
          <w:color w:val="000000"/>
          <w:sz w:val="28"/>
        </w:rPr>
        <w:t>
      6) в строке 540.00.006 указывается сумма корректировки расходов, указанных в строке 540.00.005 в соответствии с Законом о трансфертном ценообразовании;</w:t>
      </w:r>
    </w:p>
    <w:p>
      <w:pPr>
        <w:spacing w:after="0"/>
        <w:ind w:left="0"/>
        <w:jc w:val="both"/>
      </w:pPr>
      <w:r>
        <w:rPr>
          <w:rFonts w:ascii="Times New Roman"/>
          <w:b w:val="false"/>
          <w:i w:val="false"/>
          <w:color w:val="000000"/>
          <w:sz w:val="28"/>
        </w:rPr>
        <w:t xml:space="preserve">
      7) в строке 540.00.007 указываются суммы расходов, отнесенных на вычеты в целях исчисления корпоративного подоходного налога,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348-4 Налогового кодекса, по контракту на недропользование, по которому производится исчисление налога на сверхприбыль с учетом корректировки в соответствии Законом о трансфертном ценообразовании, определяемая как сумма строк 540.00.005 и 540.00.006 (540.00.005 + 540.00.006);</w:t>
      </w:r>
    </w:p>
    <w:p>
      <w:pPr>
        <w:spacing w:after="0"/>
        <w:ind w:left="0"/>
        <w:jc w:val="both"/>
      </w:pPr>
      <w:r>
        <w:rPr>
          <w:rFonts w:ascii="Times New Roman"/>
          <w:b w:val="false"/>
          <w:i w:val="false"/>
          <w:color w:val="000000"/>
          <w:sz w:val="28"/>
        </w:rPr>
        <w:t xml:space="preserve">
      8) в строке 540.00.008 указывается сумма фактически понесенных в течение налогового периода расходов на приобретение и (или) создание фиксированных активов,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1 статьи 348-4 Налогового кодекса. Данные расходы относятся на вычеты по усмотрению недропользователя в любом размере (в пределах фактически понесенных расходов) и в любой налоговый период;</w:t>
      </w:r>
    </w:p>
    <w:p>
      <w:pPr>
        <w:spacing w:after="0"/>
        <w:ind w:left="0"/>
        <w:jc w:val="both"/>
      </w:pPr>
      <w:r>
        <w:rPr>
          <w:rFonts w:ascii="Times New Roman"/>
          <w:b w:val="false"/>
          <w:i w:val="false"/>
          <w:color w:val="000000"/>
          <w:sz w:val="28"/>
        </w:rPr>
        <w:t>
      9) в строке 540.00.009 указывается сумма корректировки фактически понесенных в течение налогового периода расходов, указанных в строке 540.00.008 в соответствии с Законом о трансфертном ценообразовании;</w:t>
      </w:r>
    </w:p>
    <w:p>
      <w:pPr>
        <w:spacing w:after="0"/>
        <w:ind w:left="0"/>
        <w:jc w:val="both"/>
      </w:pPr>
      <w:r>
        <w:rPr>
          <w:rFonts w:ascii="Times New Roman"/>
          <w:b w:val="false"/>
          <w:i w:val="false"/>
          <w:color w:val="000000"/>
          <w:sz w:val="28"/>
        </w:rPr>
        <w:t xml:space="preserve">
      10) в строке 540.00.010 указывается сумма фактически понесенных в течение налогового периода расходов на приобретение и (или) создание фиксированных активов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1 статьи 348-4 Налогового кодекса с учетом корректировки в соответствии Законом о трансфертном ценообразовании, определяемая как сумма строк 540.00.008 и 540.00.009 (540.00.008 + 540.00.009);</w:t>
      </w:r>
    </w:p>
    <w:p>
      <w:pPr>
        <w:spacing w:after="0"/>
        <w:ind w:left="0"/>
        <w:jc w:val="both"/>
      </w:pPr>
      <w:r>
        <w:rPr>
          <w:rFonts w:ascii="Times New Roman"/>
          <w:b w:val="false"/>
          <w:i w:val="false"/>
          <w:color w:val="000000"/>
          <w:sz w:val="28"/>
        </w:rPr>
        <w:t xml:space="preserve">
      11) в строке 540.00.011 указывается сумма убытков, понесенных за предыдущие налоговые периоды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348-4 Налогового кодекса;</w:t>
      </w:r>
    </w:p>
    <w:p>
      <w:pPr>
        <w:spacing w:after="0"/>
        <w:ind w:left="0"/>
        <w:jc w:val="both"/>
      </w:pPr>
      <w:r>
        <w:rPr>
          <w:rFonts w:ascii="Times New Roman"/>
          <w:b w:val="false"/>
          <w:i w:val="false"/>
          <w:color w:val="000000"/>
          <w:sz w:val="28"/>
        </w:rPr>
        <w:t xml:space="preserve">
      12) в строке 540.00.012 указываются корректировка суммы вычетов на сумму амортизационных отчислений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348-4 Налогового кодекса;</w:t>
      </w:r>
    </w:p>
    <w:p>
      <w:pPr>
        <w:spacing w:after="0"/>
        <w:ind w:left="0"/>
        <w:jc w:val="both"/>
      </w:pPr>
      <w:r>
        <w:rPr>
          <w:rFonts w:ascii="Times New Roman"/>
          <w:b w:val="false"/>
          <w:i w:val="false"/>
          <w:color w:val="000000"/>
          <w:sz w:val="28"/>
        </w:rPr>
        <w:t>
      13) в строке 540.00.013 указывается сумма корректировки вычетов, указанных в строке 540.00.012 в соответствии с Законом о трансфертном ценообразовании;</w:t>
      </w:r>
    </w:p>
    <w:p>
      <w:pPr>
        <w:spacing w:after="0"/>
        <w:ind w:left="0"/>
        <w:jc w:val="both"/>
      </w:pPr>
      <w:r>
        <w:rPr>
          <w:rFonts w:ascii="Times New Roman"/>
          <w:b w:val="false"/>
          <w:i w:val="false"/>
          <w:color w:val="000000"/>
          <w:sz w:val="28"/>
        </w:rPr>
        <w:t xml:space="preserve">
      14) в строке 540.00.014 указывается корректировка суммы вычетов на сумму амортизационных отчислений,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348-4 Налогового кодекса с учетом корректировки в соответствии с Законом о трансфертном ценообразовании, определяемая как сумма строк 540.00.012 и 540.00.013 (540.00.012 + 540.00.013);</w:t>
      </w:r>
    </w:p>
    <w:p>
      <w:pPr>
        <w:spacing w:after="0"/>
        <w:ind w:left="0"/>
        <w:jc w:val="both"/>
      </w:pPr>
      <w:r>
        <w:rPr>
          <w:rFonts w:ascii="Times New Roman"/>
          <w:b w:val="false"/>
          <w:i w:val="false"/>
          <w:color w:val="000000"/>
          <w:sz w:val="28"/>
        </w:rPr>
        <w:t xml:space="preserve">
      15) в строке 540.00.015 указывается налогооблагаемый доход для целей исчисления налога на сверхприбыль согласно </w:t>
      </w:r>
      <w:r>
        <w:rPr>
          <w:rFonts w:ascii="Times New Roman"/>
          <w:b w:val="false"/>
          <w:i w:val="false"/>
          <w:color w:val="000000"/>
          <w:sz w:val="28"/>
        </w:rPr>
        <w:t>статье 348-2</w:t>
      </w:r>
      <w:r>
        <w:rPr>
          <w:rFonts w:ascii="Times New Roman"/>
          <w:b w:val="false"/>
          <w:i w:val="false"/>
          <w:color w:val="000000"/>
          <w:sz w:val="28"/>
        </w:rPr>
        <w:t xml:space="preserve"> Налогового кодекса, определяемый как разница строк 540.00.003 и 540.00.004 (540.00.003 – 540.00.004), с учетом уменьшения осуществляемого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Если разница строк 540.00.003 и 540.00.004, с учетом уменьшения осуществляемого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меньше чем ноль, то в данной строке отражается значение равное нулю;</w:t>
      </w:r>
    </w:p>
    <w:p>
      <w:pPr>
        <w:spacing w:after="0"/>
        <w:ind w:left="0"/>
        <w:jc w:val="both"/>
      </w:pPr>
      <w:r>
        <w:rPr>
          <w:rFonts w:ascii="Times New Roman"/>
          <w:b w:val="false"/>
          <w:i w:val="false"/>
          <w:color w:val="000000"/>
          <w:sz w:val="28"/>
        </w:rPr>
        <w:t xml:space="preserve">
      16) в строке 540.00.016 указывается сумма корпоративного подоходного налога по контрактной деятельности по контракту на недропользование, согласно </w:t>
      </w:r>
      <w:r>
        <w:rPr>
          <w:rFonts w:ascii="Times New Roman"/>
          <w:b w:val="false"/>
          <w:i w:val="false"/>
          <w:color w:val="000000"/>
          <w:sz w:val="28"/>
        </w:rPr>
        <w:t>статье 348-5</w:t>
      </w:r>
      <w:r>
        <w:rPr>
          <w:rFonts w:ascii="Times New Roman"/>
          <w:b w:val="false"/>
          <w:i w:val="false"/>
          <w:color w:val="000000"/>
          <w:sz w:val="28"/>
        </w:rPr>
        <w:t xml:space="preserve"> Налогового кодекса, по которому производится исчисление налога на сверхприбыль;</w:t>
      </w:r>
    </w:p>
    <w:p>
      <w:pPr>
        <w:spacing w:after="0"/>
        <w:ind w:left="0"/>
        <w:jc w:val="both"/>
      </w:pPr>
      <w:r>
        <w:rPr>
          <w:rFonts w:ascii="Times New Roman"/>
          <w:b w:val="false"/>
          <w:i w:val="false"/>
          <w:color w:val="000000"/>
          <w:sz w:val="28"/>
        </w:rPr>
        <w:t xml:space="preserve">
      17) в строке 540.00.017 указывается сумма налога на чистый доход, возникающего по чистому доходу по контрактной деятельности согласно </w:t>
      </w:r>
      <w:r>
        <w:rPr>
          <w:rFonts w:ascii="Times New Roman"/>
          <w:b w:val="false"/>
          <w:i w:val="false"/>
          <w:color w:val="000000"/>
          <w:sz w:val="28"/>
        </w:rPr>
        <w:t>статье 349</w:t>
      </w:r>
      <w:r>
        <w:rPr>
          <w:rFonts w:ascii="Times New Roman"/>
          <w:b w:val="false"/>
          <w:i w:val="false"/>
          <w:color w:val="000000"/>
          <w:sz w:val="28"/>
        </w:rPr>
        <w:t xml:space="preserve"> Налогового кодекса. Заполняется нерезидентом, осуществляющим контрактную деятельность по недропользованию через постоянное учреждение;</w:t>
      </w:r>
    </w:p>
    <w:p>
      <w:pPr>
        <w:spacing w:after="0"/>
        <w:ind w:left="0"/>
        <w:jc w:val="both"/>
      </w:pPr>
      <w:r>
        <w:rPr>
          <w:rFonts w:ascii="Times New Roman"/>
          <w:b w:val="false"/>
          <w:i w:val="false"/>
          <w:color w:val="000000"/>
          <w:sz w:val="28"/>
        </w:rPr>
        <w:t>
      18) в строке 540.00.018 указывается сумма чистого дохода, фактически полученного за налоговый период, определяемая как строка 540.00.015 минус строка 540.00.016 и минус строка 540.00.017 (540.00.015 – 540.00.016 – 540.00.017);</w:t>
      </w:r>
    </w:p>
    <w:p>
      <w:pPr>
        <w:spacing w:after="0"/>
        <w:ind w:left="0"/>
        <w:jc w:val="both"/>
      </w:pPr>
      <w:r>
        <w:rPr>
          <w:rFonts w:ascii="Times New Roman"/>
          <w:b w:val="false"/>
          <w:i w:val="false"/>
          <w:color w:val="000000"/>
          <w:sz w:val="28"/>
        </w:rPr>
        <w:t>
      19) в строке 540.00.019 указывается 25-ти процентная сумма вычетов, которая определяется как произведение строки 540.00.004 и 25 процентов (540.00.004 х 25%);</w:t>
      </w:r>
    </w:p>
    <w:p>
      <w:pPr>
        <w:spacing w:after="0"/>
        <w:ind w:left="0"/>
        <w:jc w:val="both"/>
      </w:pPr>
      <w:r>
        <w:rPr>
          <w:rFonts w:ascii="Times New Roman"/>
          <w:b w:val="false"/>
          <w:i w:val="false"/>
          <w:color w:val="000000"/>
          <w:sz w:val="28"/>
        </w:rPr>
        <w:t>
      20) в строке 540.00.020 указывается налоговая база налога на сверхприбыль, рассчитываемая как часть чистого дохода недропользователя, превышающая 25 процентов от суммы вычетов, которая определяется как разница строк 540.00.018 и 540.00.019 (540.00.018 – 540.00.019). Если разница строк имеет отрицательное значение, то указывается значение равное нулю;</w:t>
      </w:r>
    </w:p>
    <w:p>
      <w:pPr>
        <w:spacing w:after="0"/>
        <w:ind w:left="0"/>
        <w:jc w:val="both"/>
      </w:pPr>
      <w:r>
        <w:rPr>
          <w:rFonts w:ascii="Times New Roman"/>
          <w:b w:val="false"/>
          <w:i w:val="false"/>
          <w:color w:val="000000"/>
          <w:sz w:val="28"/>
        </w:rPr>
        <w:t>
      21) в строке 540.00.021 указывается расчет суммы налога на сверхприбыль по уровням, в том числе:</w:t>
      </w:r>
    </w:p>
    <w:p>
      <w:pPr>
        <w:spacing w:after="0"/>
        <w:ind w:left="0"/>
        <w:jc w:val="both"/>
      </w:pPr>
      <w:r>
        <w:rPr>
          <w:rFonts w:ascii="Times New Roman"/>
          <w:b w:val="false"/>
          <w:i w:val="false"/>
          <w:color w:val="000000"/>
          <w:sz w:val="28"/>
        </w:rPr>
        <w:t>
      в графе 540.00.021А указаны уровни;</w:t>
      </w:r>
    </w:p>
    <w:p>
      <w:pPr>
        <w:spacing w:after="0"/>
        <w:ind w:left="0"/>
        <w:jc w:val="both"/>
      </w:pPr>
      <w:r>
        <w:rPr>
          <w:rFonts w:ascii="Times New Roman"/>
          <w:b w:val="false"/>
          <w:i w:val="false"/>
          <w:color w:val="000000"/>
          <w:sz w:val="28"/>
        </w:rPr>
        <w:t>
      в графе 540.00.021В приведены верхние границы значений отношения совокупного годового дохода к вычетам;</w:t>
      </w:r>
    </w:p>
    <w:p>
      <w:pPr>
        <w:spacing w:after="0"/>
        <w:ind w:left="0"/>
        <w:jc w:val="both"/>
      </w:pPr>
      <w:r>
        <w:rPr>
          <w:rFonts w:ascii="Times New Roman"/>
          <w:b w:val="false"/>
          <w:i w:val="false"/>
          <w:color w:val="000000"/>
          <w:sz w:val="28"/>
        </w:rPr>
        <w:t xml:space="preserve">
      в графе 540.00.021С указываются вычеты для целей налога на сверхприбыль согласно </w:t>
      </w:r>
      <w:r>
        <w:rPr>
          <w:rFonts w:ascii="Times New Roman"/>
          <w:b w:val="false"/>
          <w:i w:val="false"/>
          <w:color w:val="000000"/>
          <w:sz w:val="28"/>
        </w:rPr>
        <w:t>статье 348-4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графе 540.00.021D указываются предельные суммы распределения чистого дохода для целей налога на сверхприбыль по каждому уровню, установленному статьей 351 Налогового кодекса;</w:t>
      </w:r>
    </w:p>
    <w:p>
      <w:pPr>
        <w:spacing w:after="0"/>
        <w:ind w:left="0"/>
        <w:jc w:val="both"/>
      </w:pPr>
      <w:r>
        <w:rPr>
          <w:rFonts w:ascii="Times New Roman"/>
          <w:b w:val="false"/>
          <w:i w:val="false"/>
          <w:color w:val="000000"/>
          <w:sz w:val="28"/>
        </w:rPr>
        <w:t xml:space="preserve">
      в графе 540.00.021 E указывается распределенный фактический чистый доход, предусмотренный </w:t>
      </w:r>
      <w:r>
        <w:rPr>
          <w:rFonts w:ascii="Times New Roman"/>
          <w:b w:val="false"/>
          <w:i w:val="false"/>
          <w:color w:val="000000"/>
          <w:sz w:val="28"/>
        </w:rPr>
        <w:t>статьей 351</w:t>
      </w:r>
      <w:r>
        <w:rPr>
          <w:rFonts w:ascii="Times New Roman"/>
          <w:b w:val="false"/>
          <w:i w:val="false"/>
          <w:color w:val="000000"/>
          <w:sz w:val="28"/>
        </w:rPr>
        <w:t xml:space="preserve"> Налогового кодекса исчисленный в следующем порядке:</w:t>
      </w:r>
    </w:p>
    <w:p>
      <w:pPr>
        <w:spacing w:after="0"/>
        <w:ind w:left="0"/>
        <w:jc w:val="both"/>
      </w:pPr>
      <w:r>
        <w:rPr>
          <w:rFonts w:ascii="Times New Roman"/>
          <w:b w:val="false"/>
          <w:i w:val="false"/>
          <w:color w:val="000000"/>
          <w:sz w:val="28"/>
        </w:rPr>
        <w:t>
      для уровня 1:</w:t>
      </w:r>
    </w:p>
    <w:p>
      <w:pPr>
        <w:spacing w:after="0"/>
        <w:ind w:left="0"/>
        <w:jc w:val="both"/>
      </w:pPr>
      <w:r>
        <w:rPr>
          <w:rFonts w:ascii="Times New Roman"/>
          <w:b w:val="false"/>
          <w:i w:val="false"/>
          <w:color w:val="000000"/>
          <w:sz w:val="28"/>
        </w:rPr>
        <w:t>
      если сумма чистого дохода для целей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pPr>
        <w:spacing w:after="0"/>
        <w:ind w:left="0"/>
        <w:jc w:val="both"/>
      </w:pPr>
      <w:r>
        <w:rPr>
          <w:rFonts w:ascii="Times New Roman"/>
          <w:b w:val="false"/>
          <w:i w:val="false"/>
          <w:color w:val="000000"/>
          <w:sz w:val="28"/>
        </w:rPr>
        <w:t>
      если сумма чистого дохода для целей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налога на сверхприбыль за налоговый период.</w:t>
      </w:r>
    </w:p>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налога на сверхприбыль не производится;</w:t>
      </w:r>
    </w:p>
    <w:p>
      <w:pPr>
        <w:spacing w:after="0"/>
        <w:ind w:left="0"/>
        <w:jc w:val="both"/>
      </w:pPr>
      <w:r>
        <w:rPr>
          <w:rFonts w:ascii="Times New Roman"/>
          <w:b w:val="false"/>
          <w:i w:val="false"/>
          <w:color w:val="000000"/>
          <w:sz w:val="28"/>
        </w:rPr>
        <w:t>
      для уровней 2 – 7:</w:t>
      </w:r>
    </w:p>
    <w:p>
      <w:pPr>
        <w:spacing w:after="0"/>
        <w:ind w:left="0"/>
        <w:jc w:val="both"/>
      </w:pPr>
      <w:r>
        <w:rPr>
          <w:rFonts w:ascii="Times New Roman"/>
          <w:b w:val="false"/>
          <w:i w:val="false"/>
          <w:color w:val="000000"/>
          <w:sz w:val="28"/>
        </w:rPr>
        <w:t>
      если разница между чистым доходом для целей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pPr>
        <w:spacing w:after="0"/>
        <w:ind w:left="0"/>
        <w:jc w:val="both"/>
      </w:pPr>
      <w:r>
        <w:rPr>
          <w:rFonts w:ascii="Times New Roman"/>
          <w:b w:val="false"/>
          <w:i w:val="false"/>
          <w:color w:val="000000"/>
          <w:sz w:val="28"/>
        </w:rPr>
        <w:t>
      если разница между чистым доходом для целей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 При этом для следующих уровней распределение чистого дохода для целей налога на сверхприбыль не производится.</w:t>
      </w:r>
    </w:p>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налога на сверхприбыль за налоговый период;</w:t>
      </w:r>
    </w:p>
    <w:p>
      <w:pPr>
        <w:spacing w:after="0"/>
        <w:ind w:left="0"/>
        <w:jc w:val="both"/>
      </w:pPr>
      <w:r>
        <w:rPr>
          <w:rFonts w:ascii="Times New Roman"/>
          <w:b w:val="false"/>
          <w:i w:val="false"/>
          <w:color w:val="000000"/>
          <w:sz w:val="28"/>
        </w:rPr>
        <w:t xml:space="preserve">
      в графе 540.00.021 F приведены ставки налога в процентах, в соответствии со </w:t>
      </w:r>
      <w:r>
        <w:rPr>
          <w:rFonts w:ascii="Times New Roman"/>
          <w:b w:val="false"/>
          <w:i w:val="false"/>
          <w:color w:val="000000"/>
          <w:sz w:val="28"/>
        </w:rPr>
        <w:t>статьей 351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графе 540.00.021 G указывается исчисленная сумма налога на сверхприбыль, которая определяется построчно как произведение каждой строки в графе 540.00.021 Е на соответствующую ставку в графе 540.00.013 F;</w:t>
      </w:r>
    </w:p>
    <w:p>
      <w:pPr>
        <w:spacing w:after="0"/>
        <w:ind w:left="0"/>
        <w:jc w:val="both"/>
      </w:pPr>
      <w:r>
        <w:rPr>
          <w:rFonts w:ascii="Times New Roman"/>
          <w:b w:val="false"/>
          <w:i w:val="false"/>
          <w:color w:val="000000"/>
          <w:sz w:val="28"/>
        </w:rPr>
        <w:t>
      22) в строке 540.00.022 указывается исчисленная сумма налога на сверхприбыль, подлежащая уплате, которая определяется как сумма строк графы 540.00.021 G.</w:t>
      </w:r>
    </w:p>
    <w:bookmarkStart w:name="z999" w:id="922"/>
    <w:p>
      <w:pPr>
        <w:spacing w:after="0"/>
        <w:ind w:left="0"/>
        <w:jc w:val="both"/>
      </w:pPr>
      <w:r>
        <w:rPr>
          <w:rFonts w:ascii="Times New Roman"/>
          <w:b w:val="false"/>
          <w:i w:val="false"/>
          <w:color w:val="000000"/>
          <w:sz w:val="28"/>
        </w:rPr>
        <w:t>
      11. В разделе "Ответственность налогоплательщика" налогоплательщик указывает следующие данные:</w:t>
      </w:r>
    </w:p>
    <w:bookmarkEnd w:id="922"/>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декларации.</w:t>
      </w:r>
    </w:p>
    <w:p>
      <w:pPr>
        <w:spacing w:after="0"/>
        <w:ind w:left="0"/>
        <w:jc w:val="both"/>
      </w:pPr>
      <w:r>
        <w:rPr>
          <w:rFonts w:ascii="Times New Roman"/>
          <w:b w:val="false"/>
          <w:i w:val="false"/>
          <w:color w:val="000000"/>
          <w:sz w:val="28"/>
        </w:rPr>
        <w:t>
      Указывается 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560.00</w:t>
            </w:r>
            <w:r>
              <w:rPr>
                <w:rFonts w:ascii="Times New Roman"/>
                <w:b w:val="false"/>
                <w:i w:val="false"/>
                <w:color w:val="000000"/>
                <w:sz w:val="20"/>
              </w:rPr>
              <w:t xml:space="preserve"> Стр.</w:t>
            </w:r>
            <w:r>
              <w:rPr>
                <w:rFonts w:ascii="Times New Roman"/>
                <w:b/>
                <w:i w:val="false"/>
                <w:color w:val="000000"/>
                <w:sz w:val="20"/>
              </w:rPr>
              <w:t>01</w:t>
            </w:r>
          </w:p>
        </w:tc>
      </w:tr>
    </w:tbl>
    <w:bookmarkStart w:name="z1001" w:id="923"/>
    <w:p>
      <w:pPr>
        <w:spacing w:after="0"/>
        <w:ind w:left="0"/>
        <w:jc w:val="left"/>
      </w:pPr>
      <w:r>
        <w:rPr>
          <w:rFonts w:ascii="Times New Roman"/>
          <w:b/>
          <w:i w:val="false"/>
          <w:color w:val="000000"/>
        </w:rPr>
        <w:t xml:space="preserve"> ДЕКЛАРАЦИЯ</w:t>
      </w:r>
      <w:r>
        <w:br/>
      </w:r>
      <w:r>
        <w:rPr>
          <w:rFonts w:ascii="Times New Roman"/>
          <w:b/>
          <w:i w:val="false"/>
          <w:color w:val="000000"/>
        </w:rPr>
        <w:t>ПО ПЛАТЕЖУ ПО ВОЗМЕЩЕНИЮ ИСТОРИЧЕСКИХ ЗАТРАТ</w:t>
      </w:r>
    </w:p>
    <w:bookmarkEnd w:id="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003" w:id="92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платежу по возмещению исторических затрат</w:t>
      </w:r>
      <w:r>
        <w:br/>
      </w:r>
      <w:r>
        <w:rPr>
          <w:rFonts w:ascii="Times New Roman"/>
          <w:b/>
          <w:i w:val="false"/>
          <w:color w:val="000000"/>
        </w:rPr>
        <w:t>(форма 560.00)</w:t>
      </w:r>
    </w:p>
    <w:bookmarkEnd w:id="924"/>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005" w:id="925"/>
    <w:p>
      <w:pPr>
        <w:spacing w:after="0"/>
        <w:ind w:left="0"/>
        <w:jc w:val="left"/>
      </w:pPr>
      <w:r>
        <w:rPr>
          <w:rFonts w:ascii="Times New Roman"/>
          <w:b/>
          <w:i w:val="false"/>
          <w:color w:val="000000"/>
        </w:rPr>
        <w:t xml:space="preserve"> 1. Общие положения</w:t>
      </w:r>
    </w:p>
    <w:bookmarkEnd w:id="925"/>
    <w:bookmarkStart w:name="z1006" w:id="926"/>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платежу по возмещению исторических затрат (форма 560.00)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платежу по возмещению исторических затрат (далее – декларация), предназначенной для исчисления платежа по возмещению исторических затрат. Декларация по платежу по возмещению исторических затрат составляется недропользователями, заключившими контракт на недропользование в порядке установленном законодательством Республики Казахстан, по месторождениям полезных ископаемых, по которым государство понесло затраты на геологическое изучение и обустройство соответствующей контрактной территории до заключения контракта на недропользование.</w:t>
      </w:r>
    </w:p>
    <w:bookmarkEnd w:id="926"/>
    <w:bookmarkStart w:name="z1007" w:id="927"/>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927"/>
    <w:bookmarkStart w:name="z1008" w:id="928"/>
    <w:p>
      <w:pPr>
        <w:spacing w:after="0"/>
        <w:ind w:left="0"/>
        <w:jc w:val="both"/>
      </w:pPr>
      <w:r>
        <w:rPr>
          <w:rFonts w:ascii="Times New Roman"/>
          <w:b w:val="false"/>
          <w:i w:val="false"/>
          <w:color w:val="000000"/>
          <w:sz w:val="28"/>
        </w:rPr>
        <w:t>
      3. При отсутствии показателей соответствующие ячейки декларации не заполняются.</w:t>
      </w:r>
    </w:p>
    <w:bookmarkEnd w:id="928"/>
    <w:bookmarkStart w:name="z1009" w:id="929"/>
    <w:p>
      <w:pPr>
        <w:spacing w:after="0"/>
        <w:ind w:left="0"/>
        <w:jc w:val="both"/>
      </w:pPr>
      <w:r>
        <w:rPr>
          <w:rFonts w:ascii="Times New Roman"/>
          <w:b w:val="false"/>
          <w:i w:val="false"/>
          <w:color w:val="000000"/>
          <w:sz w:val="28"/>
        </w:rPr>
        <w:t>
      4. Отрицательные значения сумм обозначаются знаком "–" в первой левой ячейке соответствующей строки декларации.</w:t>
      </w:r>
    </w:p>
    <w:bookmarkEnd w:id="929"/>
    <w:bookmarkStart w:name="z1010" w:id="930"/>
    <w:p>
      <w:pPr>
        <w:spacing w:after="0"/>
        <w:ind w:left="0"/>
        <w:jc w:val="both"/>
      </w:pPr>
      <w:r>
        <w:rPr>
          <w:rFonts w:ascii="Times New Roman"/>
          <w:b w:val="false"/>
          <w:i w:val="false"/>
          <w:color w:val="000000"/>
          <w:sz w:val="28"/>
        </w:rPr>
        <w:t>
      5. При составлении декларации:</w:t>
      </w:r>
    </w:p>
    <w:bookmarkEnd w:id="93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011" w:id="931"/>
    <w:p>
      <w:pPr>
        <w:spacing w:after="0"/>
        <w:ind w:left="0"/>
        <w:jc w:val="both"/>
      </w:pPr>
      <w:r>
        <w:rPr>
          <w:rFonts w:ascii="Times New Roman"/>
          <w:b w:val="false"/>
          <w:i w:val="false"/>
          <w:color w:val="000000"/>
          <w:sz w:val="28"/>
        </w:rPr>
        <w:t xml:space="preserve">
      6.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31"/>
    <w:p>
      <w:pPr>
        <w:spacing w:after="0"/>
        <w:ind w:left="0"/>
        <w:jc w:val="both"/>
      </w:pPr>
      <w:r>
        <w:rPr>
          <w:rFonts w:ascii="Times New Roman"/>
          <w:b w:val="false"/>
          <w:i w:val="false"/>
          <w:color w:val="000000"/>
          <w:sz w:val="28"/>
        </w:rPr>
        <w:t>
      При представлении декларации:</w:t>
      </w:r>
    </w:p>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xml:space="preserve">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 </w:t>
      </w:r>
    </w:p>
    <w:bookmarkStart w:name="z1012" w:id="932"/>
    <w:p>
      <w:pPr>
        <w:spacing w:after="0"/>
        <w:ind w:left="0"/>
        <w:jc w:val="left"/>
      </w:pPr>
      <w:r>
        <w:rPr>
          <w:rFonts w:ascii="Times New Roman"/>
          <w:b/>
          <w:i w:val="false"/>
          <w:color w:val="000000"/>
        </w:rPr>
        <w:t xml:space="preserve"> 2. Составление отчета (форма 560.00)</w:t>
      </w:r>
    </w:p>
    <w:bookmarkEnd w:id="932"/>
    <w:bookmarkStart w:name="z1013" w:id="933"/>
    <w:p>
      <w:pPr>
        <w:spacing w:after="0"/>
        <w:ind w:left="0"/>
        <w:jc w:val="both"/>
      </w:pPr>
      <w:r>
        <w:rPr>
          <w:rFonts w:ascii="Times New Roman"/>
          <w:b w:val="false"/>
          <w:i w:val="false"/>
          <w:color w:val="000000"/>
          <w:sz w:val="28"/>
        </w:rPr>
        <w:t>
      7. В разделе "Общая информация о налогоплательщике" приложения указываются следующие данные:</w:t>
      </w:r>
    </w:p>
    <w:bookmarkEnd w:id="933"/>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Start w:name="z1014" w:id="934"/>
    <w:p>
      <w:pPr>
        <w:spacing w:after="0"/>
        <w:ind w:left="0"/>
        <w:jc w:val="both"/>
      </w:pPr>
      <w:r>
        <w:rPr>
          <w:rFonts w:ascii="Times New Roman"/>
          <w:b w:val="false"/>
          <w:i w:val="false"/>
          <w:color w:val="000000"/>
          <w:sz w:val="28"/>
        </w:rPr>
        <w:t>
      8. В разделе "Платеж по возмещению исторических затрат":</w:t>
      </w:r>
    </w:p>
    <w:bookmarkEnd w:id="934"/>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графу В указывается регистрационный номер и дата заключения контракта, присвоенные уполномоченным государственным органом;</w:t>
      </w:r>
    </w:p>
    <w:p>
      <w:pPr>
        <w:spacing w:after="0"/>
        <w:ind w:left="0"/>
        <w:jc w:val="both"/>
      </w:pPr>
      <w:r>
        <w:rPr>
          <w:rFonts w:ascii="Times New Roman"/>
          <w:b w:val="false"/>
          <w:i w:val="false"/>
          <w:color w:val="000000"/>
          <w:sz w:val="28"/>
        </w:rPr>
        <w:t xml:space="preserve">
      3) в графу С указывается "Сумма платежа по возмещению исторических затрат, подлежащая уплате в бюджет" указывается сумма платежа по возмещению исторических затрат, подлежащая уплате в бюджет в соответствии со </w:t>
      </w:r>
      <w:r>
        <w:rPr>
          <w:rFonts w:ascii="Times New Roman"/>
          <w:b w:val="false"/>
          <w:i w:val="false"/>
          <w:color w:val="000000"/>
          <w:sz w:val="28"/>
        </w:rPr>
        <w:t>статьей 328</w:t>
      </w:r>
      <w:r>
        <w:rPr>
          <w:rFonts w:ascii="Times New Roman"/>
          <w:b w:val="false"/>
          <w:i w:val="false"/>
          <w:color w:val="000000"/>
          <w:sz w:val="28"/>
        </w:rPr>
        <w:t xml:space="preserve"> Налогового кодекса.</w:t>
      </w:r>
    </w:p>
    <w:bookmarkStart w:name="z1015" w:id="935"/>
    <w:p>
      <w:pPr>
        <w:spacing w:after="0"/>
        <w:ind w:left="0"/>
        <w:jc w:val="both"/>
      </w:pPr>
      <w:r>
        <w:rPr>
          <w:rFonts w:ascii="Times New Roman"/>
          <w:b w:val="false"/>
          <w:i w:val="false"/>
          <w:color w:val="000000"/>
          <w:sz w:val="28"/>
        </w:rPr>
        <w:t>
      9. В разделе "Ответственность налогоплательщика" налогоплательщик указывает следующие данные:</w:t>
      </w:r>
    </w:p>
    <w:bookmarkEnd w:id="935"/>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570.00</w:t>
            </w:r>
            <w:r>
              <w:rPr>
                <w:rFonts w:ascii="Times New Roman"/>
                <w:b w:val="false"/>
                <w:i w:val="false"/>
                <w:color w:val="000000"/>
                <w:sz w:val="20"/>
              </w:rPr>
              <w:t xml:space="preserve"> Стр.</w:t>
            </w:r>
            <w:r>
              <w:rPr>
                <w:rFonts w:ascii="Times New Roman"/>
                <w:b/>
                <w:i w:val="false"/>
                <w:color w:val="000000"/>
                <w:sz w:val="20"/>
              </w:rPr>
              <w:t>01</w:t>
            </w:r>
          </w:p>
        </w:tc>
      </w:tr>
    </w:tbl>
    <w:bookmarkStart w:name="z1017" w:id="936"/>
    <w:p>
      <w:pPr>
        <w:spacing w:after="0"/>
        <w:ind w:left="0"/>
        <w:jc w:val="left"/>
      </w:pPr>
      <w:r>
        <w:rPr>
          <w:rFonts w:ascii="Times New Roman"/>
          <w:b/>
          <w:i w:val="false"/>
          <w:color w:val="000000"/>
        </w:rPr>
        <w:t xml:space="preserve"> ДЕКЛАРАЦИЯ</w:t>
      </w:r>
      <w:r>
        <w:br/>
      </w:r>
      <w:r>
        <w:rPr>
          <w:rFonts w:ascii="Times New Roman"/>
          <w:b/>
          <w:i w:val="false"/>
          <w:color w:val="000000"/>
        </w:rPr>
        <w:t>ПО РЕНТНОМУ НАЛОГУ НА</w:t>
      </w:r>
      <w:r>
        <w:br/>
      </w:r>
      <w:r>
        <w:rPr>
          <w:rFonts w:ascii="Times New Roman"/>
          <w:b/>
          <w:i w:val="false"/>
          <w:color w:val="000000"/>
        </w:rPr>
        <w:t>ЭКСПОРТ</w:t>
      </w:r>
    </w:p>
    <w:bookmarkEnd w:id="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019" w:id="93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рентному налогу на экспорт (форма 570.00)</w:t>
      </w:r>
    </w:p>
    <w:bookmarkEnd w:id="93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021" w:id="938"/>
    <w:p>
      <w:pPr>
        <w:spacing w:after="0"/>
        <w:ind w:left="0"/>
        <w:jc w:val="left"/>
      </w:pPr>
      <w:r>
        <w:rPr>
          <w:rFonts w:ascii="Times New Roman"/>
          <w:b/>
          <w:i w:val="false"/>
          <w:color w:val="000000"/>
        </w:rPr>
        <w:t xml:space="preserve"> 1.Общие положения</w:t>
      </w:r>
    </w:p>
    <w:bookmarkEnd w:id="938"/>
    <w:bookmarkStart w:name="z1022" w:id="93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рентному налогу на экспорт (форма 570.00)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рентному налогу на экспорт (далее – декларация), предназначенной для исчисления рентного налога на экспорт. Декларация по рентному налогу на экспорт составляется физическими и юридическими лицами, реализующими на экспорт сырую нефть, газовый конденсат, уголь.</w:t>
      </w:r>
    </w:p>
    <w:bookmarkEnd w:id="939"/>
    <w:bookmarkStart w:name="z1023" w:id="940"/>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940"/>
    <w:bookmarkStart w:name="z1024" w:id="941"/>
    <w:p>
      <w:pPr>
        <w:spacing w:after="0"/>
        <w:ind w:left="0"/>
        <w:jc w:val="both"/>
      </w:pPr>
      <w:r>
        <w:rPr>
          <w:rFonts w:ascii="Times New Roman"/>
          <w:b w:val="false"/>
          <w:i w:val="false"/>
          <w:color w:val="000000"/>
          <w:sz w:val="28"/>
        </w:rPr>
        <w:t>
      3. При отсутствии показателей соответствующие ячейки декларации не заполняются.</w:t>
      </w:r>
    </w:p>
    <w:bookmarkEnd w:id="941"/>
    <w:bookmarkStart w:name="z1025" w:id="942"/>
    <w:p>
      <w:pPr>
        <w:spacing w:after="0"/>
        <w:ind w:left="0"/>
        <w:jc w:val="both"/>
      </w:pPr>
      <w:r>
        <w:rPr>
          <w:rFonts w:ascii="Times New Roman"/>
          <w:b w:val="false"/>
          <w:i w:val="false"/>
          <w:color w:val="000000"/>
          <w:sz w:val="28"/>
        </w:rPr>
        <w:t>
      4. Отрицательные значения сумм обозначаются знаком "–" в первой левой ячейке соответствующей строки декларации.</w:t>
      </w:r>
    </w:p>
    <w:bookmarkEnd w:id="942"/>
    <w:bookmarkStart w:name="z1026" w:id="943"/>
    <w:p>
      <w:pPr>
        <w:spacing w:after="0"/>
        <w:ind w:left="0"/>
        <w:jc w:val="both"/>
      </w:pPr>
      <w:r>
        <w:rPr>
          <w:rFonts w:ascii="Times New Roman"/>
          <w:b w:val="false"/>
          <w:i w:val="false"/>
          <w:color w:val="000000"/>
          <w:sz w:val="28"/>
        </w:rPr>
        <w:t>
      5. При составлении декларации:</w:t>
      </w:r>
    </w:p>
    <w:bookmarkEnd w:id="94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027" w:id="944"/>
    <w:p>
      <w:pPr>
        <w:spacing w:after="0"/>
        <w:ind w:left="0"/>
        <w:jc w:val="both"/>
      </w:pPr>
      <w:r>
        <w:rPr>
          <w:rFonts w:ascii="Times New Roman"/>
          <w:b w:val="false"/>
          <w:i w:val="false"/>
          <w:color w:val="000000"/>
          <w:sz w:val="28"/>
        </w:rPr>
        <w:t xml:space="preserve">
      6.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44"/>
    <w:bookmarkStart w:name="z1028" w:id="945"/>
    <w:p>
      <w:pPr>
        <w:spacing w:after="0"/>
        <w:ind w:left="0"/>
        <w:jc w:val="both"/>
      </w:pPr>
      <w:r>
        <w:rPr>
          <w:rFonts w:ascii="Times New Roman"/>
          <w:b w:val="false"/>
          <w:i w:val="false"/>
          <w:color w:val="000000"/>
          <w:sz w:val="28"/>
        </w:rPr>
        <w:t>
      7. При представлении декларации:</w:t>
      </w:r>
    </w:p>
    <w:bookmarkEnd w:id="945"/>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029" w:id="946"/>
    <w:p>
      <w:pPr>
        <w:spacing w:after="0"/>
        <w:ind w:left="0"/>
        <w:jc w:val="both"/>
      </w:pPr>
      <w:r>
        <w:rPr>
          <w:rFonts w:ascii="Times New Roman"/>
          <w:b w:val="false"/>
          <w:i w:val="false"/>
          <w:color w:val="000000"/>
          <w:sz w:val="28"/>
        </w:rPr>
        <w:t>
      8. В разделе "Общая информация о налогоплательщике" приложения указывается соответствующие данные, отраженные в разделе "Общая информация о налогоплательщике" декларации.</w:t>
      </w:r>
    </w:p>
    <w:bookmarkEnd w:id="946"/>
    <w:bookmarkStart w:name="z1030" w:id="947"/>
    <w:p>
      <w:pPr>
        <w:spacing w:after="0"/>
        <w:ind w:left="0"/>
        <w:jc w:val="left"/>
      </w:pPr>
      <w:r>
        <w:rPr>
          <w:rFonts w:ascii="Times New Roman"/>
          <w:b/>
          <w:i w:val="false"/>
          <w:color w:val="000000"/>
        </w:rPr>
        <w:t xml:space="preserve"> 2. Составление декларации (форма 570.00)</w:t>
      </w:r>
    </w:p>
    <w:bookmarkEnd w:id="947"/>
    <w:bookmarkStart w:name="z1031" w:id="948"/>
    <w:p>
      <w:pPr>
        <w:spacing w:after="0"/>
        <w:ind w:left="0"/>
        <w:jc w:val="both"/>
      </w:pPr>
      <w:r>
        <w:rPr>
          <w:rFonts w:ascii="Times New Roman"/>
          <w:b w:val="false"/>
          <w:i w:val="false"/>
          <w:color w:val="000000"/>
          <w:sz w:val="28"/>
        </w:rPr>
        <w:t>
      9. В разделе "Общая информация о налогоплательщике" налогоплательщик указывает следующие данные:</w:t>
      </w:r>
    </w:p>
    <w:bookmarkEnd w:id="948"/>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7) единица измерения.</w:t>
      </w:r>
    </w:p>
    <w:p>
      <w:pPr>
        <w:spacing w:after="0"/>
        <w:ind w:left="0"/>
        <w:jc w:val="both"/>
      </w:pPr>
      <w:r>
        <w:rPr>
          <w:rFonts w:ascii="Times New Roman"/>
          <w:b w:val="false"/>
          <w:i w:val="false"/>
          <w:color w:val="000000"/>
          <w:sz w:val="28"/>
        </w:rPr>
        <w:t>
      Указывается единица измерения сырой нефти, газового конденсата, угля (в тоннах, куб. м. и т.д.);</w:t>
      </w:r>
    </w:p>
    <w:bookmarkStart w:name="z1032" w:id="949"/>
    <w:p>
      <w:pPr>
        <w:spacing w:after="0"/>
        <w:ind w:left="0"/>
        <w:jc w:val="both"/>
      </w:pPr>
      <w:r>
        <w:rPr>
          <w:rFonts w:ascii="Times New Roman"/>
          <w:b w:val="false"/>
          <w:i w:val="false"/>
          <w:color w:val="000000"/>
          <w:sz w:val="28"/>
        </w:rPr>
        <w:t>
      10. в разделе "Рентный налог на экспорт к уплате":</w:t>
      </w:r>
    </w:p>
    <w:bookmarkEnd w:id="949"/>
    <w:p>
      <w:pPr>
        <w:spacing w:after="0"/>
        <w:ind w:left="0"/>
        <w:jc w:val="both"/>
      </w:pPr>
      <w:r>
        <w:rPr>
          <w:rFonts w:ascii="Times New Roman"/>
          <w:b w:val="false"/>
          <w:i w:val="false"/>
          <w:color w:val="000000"/>
          <w:sz w:val="28"/>
        </w:rPr>
        <w:t>
      1) в строке 570.00.001 указывается объем сырой нефти, реализованной на экспорт за налоговый период;</w:t>
      </w:r>
    </w:p>
    <w:p>
      <w:pPr>
        <w:spacing w:after="0"/>
        <w:ind w:left="0"/>
        <w:jc w:val="both"/>
      </w:pPr>
      <w:r>
        <w:rPr>
          <w:rFonts w:ascii="Times New Roman"/>
          <w:b w:val="false"/>
          <w:i w:val="false"/>
          <w:color w:val="000000"/>
          <w:sz w:val="28"/>
        </w:rPr>
        <w:t xml:space="preserve">
      2) в строке 570.00.002 указывается мировая цена на сырую нефть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3) в строке 570.00.003 указывается стоимость объема сырой нефти, реализованной на экспорт, определяемая как произведение строк 570.00.001 и 570.00.002 (570.00.001 х 570.00.002);</w:t>
      </w:r>
    </w:p>
    <w:p>
      <w:pPr>
        <w:spacing w:after="0"/>
        <w:ind w:left="0"/>
        <w:jc w:val="both"/>
      </w:pPr>
      <w:r>
        <w:rPr>
          <w:rFonts w:ascii="Times New Roman"/>
          <w:b w:val="false"/>
          <w:i w:val="false"/>
          <w:color w:val="000000"/>
          <w:sz w:val="28"/>
        </w:rPr>
        <w:t>
      4) в строке 570.00.004 указывается объем газового конденсата, реализованного на экспорт за налоговый период;</w:t>
      </w:r>
    </w:p>
    <w:p>
      <w:pPr>
        <w:spacing w:after="0"/>
        <w:ind w:left="0"/>
        <w:jc w:val="both"/>
      </w:pPr>
      <w:r>
        <w:rPr>
          <w:rFonts w:ascii="Times New Roman"/>
          <w:b w:val="false"/>
          <w:i w:val="false"/>
          <w:color w:val="000000"/>
          <w:sz w:val="28"/>
        </w:rPr>
        <w:t xml:space="preserve">
      5) в строке 570.00.005 указывается мировая цена на газовый конденсат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6) в строке 570.00.006 указывается стоимость объема газового конденсата, реализованного на экспорт, определяемая как произведение строк 570.00 004 и 570.00.005 (570.00.004 х 570.00.005);</w:t>
      </w:r>
    </w:p>
    <w:p>
      <w:pPr>
        <w:spacing w:after="0"/>
        <w:ind w:left="0"/>
        <w:jc w:val="both"/>
      </w:pPr>
      <w:r>
        <w:rPr>
          <w:rFonts w:ascii="Times New Roman"/>
          <w:b w:val="false"/>
          <w:i w:val="false"/>
          <w:color w:val="000000"/>
          <w:sz w:val="28"/>
        </w:rPr>
        <w:t>
      7) в строке 570.00.007 указывается стоимость объема реализованных на экспорт сырой нефти, газового конденсата, определяемая как сумма строк 570.00.003 и 570.00.006 (570.00.003 + 570.00.006);</w:t>
      </w:r>
    </w:p>
    <w:p>
      <w:pPr>
        <w:spacing w:after="0"/>
        <w:ind w:left="0"/>
        <w:jc w:val="both"/>
      </w:pPr>
      <w:r>
        <w:rPr>
          <w:rFonts w:ascii="Times New Roman"/>
          <w:b w:val="false"/>
          <w:i w:val="false"/>
          <w:color w:val="000000"/>
          <w:sz w:val="28"/>
        </w:rPr>
        <w:t xml:space="preserve">
      8) в строке 570.00.008 указывается ставка рентного налога на экспорт сырой нефти и газового конденсата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9) в строке 570.00.009 указывается сумма рентного налога на экспорт сырой нефти и газового конденсата, определяемая как произведение строк 570.00.007 и 570.00.008 (570.00.007 х 570.00.008);</w:t>
      </w:r>
    </w:p>
    <w:p>
      <w:pPr>
        <w:spacing w:after="0"/>
        <w:ind w:left="0"/>
        <w:jc w:val="both"/>
      </w:pPr>
      <w:r>
        <w:rPr>
          <w:rFonts w:ascii="Times New Roman"/>
          <w:b w:val="false"/>
          <w:i w:val="false"/>
          <w:color w:val="000000"/>
          <w:sz w:val="28"/>
        </w:rPr>
        <w:t>
      10) в строке 570.00.010 указывается объем угля, реализованного на экспорт за налоговый период;</w:t>
      </w:r>
    </w:p>
    <w:p>
      <w:pPr>
        <w:spacing w:after="0"/>
        <w:ind w:left="0"/>
        <w:jc w:val="both"/>
      </w:pPr>
      <w:r>
        <w:rPr>
          <w:rFonts w:ascii="Times New Roman"/>
          <w:b w:val="false"/>
          <w:i w:val="false"/>
          <w:color w:val="000000"/>
          <w:sz w:val="28"/>
        </w:rPr>
        <w:t>
      11) в строке 570.00.011 указывается фактическая цена реализации на уголь;</w:t>
      </w:r>
    </w:p>
    <w:p>
      <w:pPr>
        <w:spacing w:after="0"/>
        <w:ind w:left="0"/>
        <w:jc w:val="both"/>
      </w:pPr>
      <w:r>
        <w:rPr>
          <w:rFonts w:ascii="Times New Roman"/>
          <w:b w:val="false"/>
          <w:i w:val="false"/>
          <w:color w:val="000000"/>
          <w:sz w:val="28"/>
        </w:rPr>
        <w:t>
      12) в строке 570.00.012 указывается стоимость объема реализованного на экспорт угля, определяемая как произведение строк 570.00.010 и 570.00.011 (570.00.010 х 570.00.011);</w:t>
      </w:r>
    </w:p>
    <w:p>
      <w:pPr>
        <w:spacing w:after="0"/>
        <w:ind w:left="0"/>
        <w:jc w:val="both"/>
      </w:pPr>
      <w:r>
        <w:rPr>
          <w:rFonts w:ascii="Times New Roman"/>
          <w:b w:val="false"/>
          <w:i w:val="false"/>
          <w:color w:val="000000"/>
          <w:sz w:val="28"/>
        </w:rPr>
        <w:t xml:space="preserve">
      13) в строке 570.00.0013 указывается сумма отклонения стоимости реализованного на экспорт угля, определенная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14) в строке 570.00.014 указывается стоимость объема реализованного на экспорт угля с учетом корректировки в соответствии с Законом о трансфертном ценообразовании, определяемая как сумма строк 570.00.012 и 570.00.013 (570.00.012 + 570.00.013);</w:t>
      </w:r>
    </w:p>
    <w:p>
      <w:pPr>
        <w:spacing w:after="0"/>
        <w:ind w:left="0"/>
        <w:jc w:val="both"/>
      </w:pPr>
      <w:r>
        <w:rPr>
          <w:rFonts w:ascii="Times New Roman"/>
          <w:b w:val="false"/>
          <w:i w:val="false"/>
          <w:color w:val="000000"/>
          <w:sz w:val="28"/>
        </w:rPr>
        <w:t xml:space="preserve">
      15) в строке 570.00.015 указывается ставка рентного налога на экспорт угля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16) в строке 570.00.016 указывается сумма рентного налога на экспорт угля, определяемая как произведение строк 570.00.012 и 570.00.015 (570.00.012 х 570.00.015);</w:t>
      </w:r>
    </w:p>
    <w:p>
      <w:pPr>
        <w:spacing w:after="0"/>
        <w:ind w:left="0"/>
        <w:jc w:val="both"/>
      </w:pPr>
      <w:r>
        <w:rPr>
          <w:rFonts w:ascii="Times New Roman"/>
          <w:b w:val="false"/>
          <w:i w:val="false"/>
          <w:color w:val="000000"/>
          <w:sz w:val="28"/>
        </w:rPr>
        <w:t>
      17) в строке 570.00.017 указывается сумма рентного налога на экспорт угля, определяемая как произведение строк 570.00.013 и 570.00.015 (570.00.013 х 570.00.0015);</w:t>
      </w:r>
    </w:p>
    <w:p>
      <w:pPr>
        <w:spacing w:after="0"/>
        <w:ind w:left="0"/>
        <w:jc w:val="both"/>
      </w:pPr>
      <w:r>
        <w:rPr>
          <w:rFonts w:ascii="Times New Roman"/>
          <w:b w:val="false"/>
          <w:i w:val="false"/>
          <w:color w:val="000000"/>
          <w:sz w:val="28"/>
        </w:rPr>
        <w:t>
      18) в строке 570.00.018 указывается сумма рентного налога на экспорт, определяемая как сумма строк 570.00.009, 570.00.016 и 570.00.017 (570.00.009 + 570.00.016 + 570.00.017).</w:t>
      </w:r>
    </w:p>
    <w:bookmarkStart w:name="z1033" w:id="950"/>
    <w:p>
      <w:pPr>
        <w:spacing w:after="0"/>
        <w:ind w:left="0"/>
        <w:jc w:val="both"/>
      </w:pPr>
      <w:r>
        <w:rPr>
          <w:rFonts w:ascii="Times New Roman"/>
          <w:b w:val="false"/>
          <w:i w:val="false"/>
          <w:color w:val="000000"/>
          <w:sz w:val="28"/>
        </w:rPr>
        <w:t>
      11. В разделе "Ответственность налогоплательщика" налогоплательщик указывает следующие данные:</w:t>
      </w:r>
    </w:p>
    <w:bookmarkEnd w:id="950"/>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подачи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590.00</w:t>
            </w:r>
            <w:r>
              <w:rPr>
                <w:rFonts w:ascii="Times New Roman"/>
                <w:b w:val="false"/>
                <w:i w:val="false"/>
                <w:color w:val="000000"/>
                <w:sz w:val="20"/>
              </w:rPr>
              <w:t xml:space="preserve"> Стр.</w:t>
            </w:r>
            <w:r>
              <w:rPr>
                <w:rFonts w:ascii="Times New Roman"/>
                <w:b/>
                <w:i w:val="false"/>
                <w:color w:val="000000"/>
                <w:sz w:val="20"/>
              </w:rPr>
              <w:t>01</w:t>
            </w:r>
          </w:p>
        </w:tc>
      </w:tr>
    </w:tbl>
    <w:bookmarkStart w:name="z1035" w:id="951"/>
    <w:p>
      <w:pPr>
        <w:spacing w:after="0"/>
        <w:ind w:left="0"/>
        <w:jc w:val="left"/>
      </w:pPr>
      <w:r>
        <w:rPr>
          <w:rFonts w:ascii="Times New Roman"/>
          <w:b/>
          <w:i w:val="false"/>
          <w:color w:val="000000"/>
        </w:rPr>
        <w:t xml:space="preserve"> ДЕКЛАРАЦИЯ</w:t>
      </w:r>
      <w:r>
        <w:br/>
      </w:r>
      <w:r>
        <w:rPr>
          <w:rFonts w:ascii="Times New Roman"/>
          <w:b/>
          <w:i w:val="false"/>
          <w:color w:val="000000"/>
        </w:rPr>
        <w:t>ПО НАЛОГУ НА ДОБЫЧУ ПОЛЕЗНЫХ ИСКОПАЕМЫХ</w:t>
      </w:r>
    </w:p>
    <w:bookmarkEnd w:id="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037" w:id="952"/>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добычу полезных ископаемых</w:t>
      </w:r>
      <w:r>
        <w:br/>
      </w:r>
      <w:r>
        <w:rPr>
          <w:rFonts w:ascii="Times New Roman"/>
          <w:b/>
          <w:i w:val="false"/>
          <w:color w:val="000000"/>
        </w:rPr>
        <w:t>(форма 590.00)</w:t>
      </w:r>
    </w:p>
    <w:bookmarkEnd w:id="952"/>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039" w:id="953"/>
    <w:p>
      <w:pPr>
        <w:spacing w:after="0"/>
        <w:ind w:left="0"/>
        <w:jc w:val="left"/>
      </w:pPr>
      <w:r>
        <w:rPr>
          <w:rFonts w:ascii="Times New Roman"/>
          <w:b/>
          <w:i w:val="false"/>
          <w:color w:val="000000"/>
        </w:rPr>
        <w:t xml:space="preserve"> 1.Общие положения</w:t>
      </w:r>
    </w:p>
    <w:bookmarkEnd w:id="953"/>
    <w:bookmarkStart w:name="z1040" w:id="954"/>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добычу полезных ископаемых (форма 590.00)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Законом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налогу на добычу полезных ископаемых (далее – декларация), предназначенной для исчисления налога на добычу полезных ископаемых. Декларация составляется недропользователями, осуществляющими добычу нефти, минерального сырья, общераспространенных полезных ископаемых, подземных вод и лечебных грязей, включая извлечение полезных ископаемых из техногенных минеральных образований в рамках каждого отдельного заключенного контракта на недропользование.</w:t>
      </w:r>
    </w:p>
    <w:bookmarkEnd w:id="954"/>
    <w:bookmarkStart w:name="z1041" w:id="955"/>
    <w:p>
      <w:pPr>
        <w:spacing w:after="0"/>
        <w:ind w:left="0"/>
        <w:jc w:val="both"/>
      </w:pPr>
      <w:r>
        <w:rPr>
          <w:rFonts w:ascii="Times New Roman"/>
          <w:b w:val="false"/>
          <w:i w:val="false"/>
          <w:color w:val="000000"/>
          <w:sz w:val="28"/>
        </w:rPr>
        <w:t>
      2. Декларация состоит из самой декларации (форма 590.00) и приложений к ней (формы с 590.01 по 590.05), предназначенных для детального отражения информации об исчислении налогового обязательства по уплате налога на добычу полезных ископаемых.</w:t>
      </w:r>
    </w:p>
    <w:bookmarkEnd w:id="955"/>
    <w:bookmarkStart w:name="z1042" w:id="956"/>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956"/>
    <w:bookmarkStart w:name="z1043" w:id="957"/>
    <w:p>
      <w:pPr>
        <w:spacing w:after="0"/>
        <w:ind w:left="0"/>
        <w:jc w:val="both"/>
      </w:pPr>
      <w:r>
        <w:rPr>
          <w:rFonts w:ascii="Times New Roman"/>
          <w:b w:val="false"/>
          <w:i w:val="false"/>
          <w:color w:val="000000"/>
          <w:sz w:val="28"/>
        </w:rPr>
        <w:t>
      4.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957"/>
    <w:bookmarkStart w:name="z1044" w:id="958"/>
    <w:p>
      <w:pPr>
        <w:spacing w:after="0"/>
        <w:ind w:left="0"/>
        <w:jc w:val="both"/>
      </w:pPr>
      <w:r>
        <w:rPr>
          <w:rFonts w:ascii="Times New Roman"/>
          <w:b w:val="false"/>
          <w:i w:val="false"/>
          <w:color w:val="000000"/>
          <w:sz w:val="28"/>
        </w:rPr>
        <w:t>
      5. Приложения к декларации не составляются при отсутствии данных, подлежащих отражению в них.</w:t>
      </w:r>
    </w:p>
    <w:bookmarkEnd w:id="958"/>
    <w:bookmarkStart w:name="z1045" w:id="959"/>
    <w:p>
      <w:pPr>
        <w:spacing w:after="0"/>
        <w:ind w:left="0"/>
        <w:jc w:val="both"/>
      </w:pPr>
      <w:r>
        <w:rPr>
          <w:rFonts w:ascii="Times New Roman"/>
          <w:b w:val="false"/>
          <w:i w:val="false"/>
          <w:color w:val="000000"/>
          <w:sz w:val="28"/>
        </w:rPr>
        <w:t>
      6. В случае превышения количества показателей в строках, имеющихся на листе приложения, заполняется аналогичный лист приложения.</w:t>
      </w:r>
    </w:p>
    <w:bookmarkEnd w:id="959"/>
    <w:bookmarkStart w:name="z1046" w:id="960"/>
    <w:p>
      <w:pPr>
        <w:spacing w:after="0"/>
        <w:ind w:left="0"/>
        <w:jc w:val="both"/>
      </w:pPr>
      <w:r>
        <w:rPr>
          <w:rFonts w:ascii="Times New Roman"/>
          <w:b w:val="false"/>
          <w:i w:val="false"/>
          <w:color w:val="000000"/>
          <w:sz w:val="28"/>
        </w:rPr>
        <w:t>
      7. Отрицательные значения сумм обозначаются знаком "–" в первой левой ячейке соответствующей строки (графы) декларации.</w:t>
      </w:r>
    </w:p>
    <w:bookmarkEnd w:id="960"/>
    <w:bookmarkStart w:name="z1047" w:id="961"/>
    <w:p>
      <w:pPr>
        <w:spacing w:after="0"/>
        <w:ind w:left="0"/>
        <w:jc w:val="both"/>
      </w:pPr>
      <w:r>
        <w:rPr>
          <w:rFonts w:ascii="Times New Roman"/>
          <w:b w:val="false"/>
          <w:i w:val="false"/>
          <w:color w:val="000000"/>
          <w:sz w:val="28"/>
        </w:rPr>
        <w:t>
      8. При составлении декларации:</w:t>
      </w:r>
    </w:p>
    <w:bookmarkEnd w:id="961"/>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048" w:id="962"/>
    <w:p>
      <w:pPr>
        <w:spacing w:after="0"/>
        <w:ind w:left="0"/>
        <w:jc w:val="both"/>
      </w:pPr>
      <w:r>
        <w:rPr>
          <w:rFonts w:ascii="Times New Roman"/>
          <w:b w:val="false"/>
          <w:i w:val="false"/>
          <w:color w:val="000000"/>
          <w:sz w:val="28"/>
        </w:rPr>
        <w:t xml:space="preserve">
      9.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62"/>
    <w:bookmarkStart w:name="z1049" w:id="963"/>
    <w:p>
      <w:pPr>
        <w:spacing w:after="0"/>
        <w:ind w:left="0"/>
        <w:jc w:val="both"/>
      </w:pPr>
      <w:r>
        <w:rPr>
          <w:rFonts w:ascii="Times New Roman"/>
          <w:b w:val="false"/>
          <w:i w:val="false"/>
          <w:color w:val="000000"/>
          <w:sz w:val="28"/>
        </w:rPr>
        <w:t>
      10. При представлении декларации:</w:t>
      </w:r>
    </w:p>
    <w:bookmarkEnd w:id="96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050" w:id="964"/>
    <w:p>
      <w:pPr>
        <w:spacing w:after="0"/>
        <w:ind w:left="0"/>
        <w:jc w:val="both"/>
      </w:pPr>
      <w:r>
        <w:rPr>
          <w:rFonts w:ascii="Times New Roman"/>
          <w:b w:val="false"/>
          <w:i w:val="false"/>
          <w:color w:val="000000"/>
          <w:sz w:val="28"/>
        </w:rPr>
        <w:t xml:space="preserve">
      11.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 </w:t>
      </w:r>
    </w:p>
    <w:bookmarkEnd w:id="964"/>
    <w:bookmarkStart w:name="z1051" w:id="965"/>
    <w:p>
      <w:pPr>
        <w:spacing w:after="0"/>
        <w:ind w:left="0"/>
        <w:jc w:val="left"/>
      </w:pPr>
      <w:r>
        <w:rPr>
          <w:rFonts w:ascii="Times New Roman"/>
          <w:b/>
          <w:i w:val="false"/>
          <w:color w:val="000000"/>
        </w:rPr>
        <w:t xml:space="preserve"> 2. Составление декларации (форма 590.00)</w:t>
      </w:r>
    </w:p>
    <w:bookmarkEnd w:id="965"/>
    <w:bookmarkStart w:name="z1052" w:id="966"/>
    <w:p>
      <w:pPr>
        <w:spacing w:after="0"/>
        <w:ind w:left="0"/>
        <w:jc w:val="both"/>
      </w:pPr>
      <w:r>
        <w:rPr>
          <w:rFonts w:ascii="Times New Roman"/>
          <w:b w:val="false"/>
          <w:i w:val="false"/>
          <w:color w:val="000000"/>
          <w:sz w:val="28"/>
        </w:rPr>
        <w:t>
      12. В разделе "Общая информация о налогоплательщике" налогоплательщик указывает следующие данные:</w:t>
      </w:r>
    </w:p>
    <w:bookmarkEnd w:id="966"/>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 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 –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xml:space="preserve">
      4) код валюты –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5) вид декларации –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номер и дата уведомления –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наименование контракта и месторождения – наименование контракта на недропользование и месторождения;</w:t>
      </w:r>
    </w:p>
    <w:p>
      <w:pPr>
        <w:spacing w:after="0"/>
        <w:ind w:left="0"/>
        <w:jc w:val="both"/>
      </w:pPr>
      <w:r>
        <w:rPr>
          <w:rFonts w:ascii="Times New Roman"/>
          <w:b w:val="false"/>
          <w:i w:val="false"/>
          <w:color w:val="000000"/>
          <w:sz w:val="28"/>
        </w:rPr>
        <w:t>
      8) дата заключения контракта – дата заключения контракта на недропользование с уполномоченным государственным органом;</w:t>
      </w:r>
    </w:p>
    <w:p>
      <w:pPr>
        <w:spacing w:after="0"/>
        <w:ind w:left="0"/>
        <w:jc w:val="both"/>
      </w:pPr>
      <w:r>
        <w:rPr>
          <w:rFonts w:ascii="Times New Roman"/>
          <w:b w:val="false"/>
          <w:i w:val="false"/>
          <w:color w:val="000000"/>
          <w:sz w:val="28"/>
        </w:rPr>
        <w:t>
      9) номер контракта – регистрационный номер контракта на недропользование, присвоенный уполномоченным государственным органом;</w:t>
      </w:r>
    </w:p>
    <w:p>
      <w:pPr>
        <w:spacing w:after="0"/>
        <w:ind w:left="0"/>
        <w:jc w:val="both"/>
      </w:pPr>
      <w:r>
        <w:rPr>
          <w:rFonts w:ascii="Times New Roman"/>
          <w:b w:val="false"/>
          <w:i w:val="false"/>
          <w:color w:val="000000"/>
          <w:sz w:val="28"/>
        </w:rPr>
        <w:t>
      10) представленные приложения – отмечаются соответствующие ячейки представленных приложений.</w:t>
      </w:r>
    </w:p>
    <w:bookmarkStart w:name="z1053" w:id="967"/>
    <w:p>
      <w:pPr>
        <w:spacing w:after="0"/>
        <w:ind w:left="0"/>
        <w:jc w:val="both"/>
      </w:pPr>
      <w:r>
        <w:rPr>
          <w:rFonts w:ascii="Times New Roman"/>
          <w:b w:val="false"/>
          <w:i w:val="false"/>
          <w:color w:val="000000"/>
          <w:sz w:val="28"/>
        </w:rPr>
        <w:t>
      13. В разделе "Налог на добычу полезных ископаемых к уплате":</w:t>
      </w:r>
    </w:p>
    <w:bookmarkEnd w:id="967"/>
    <w:p>
      <w:pPr>
        <w:spacing w:after="0"/>
        <w:ind w:left="0"/>
        <w:jc w:val="both"/>
      </w:pPr>
      <w:r>
        <w:rPr>
          <w:rFonts w:ascii="Times New Roman"/>
          <w:b w:val="false"/>
          <w:i w:val="false"/>
          <w:color w:val="000000"/>
          <w:sz w:val="28"/>
        </w:rPr>
        <w:t>
      1) в строке 590.00.001 указывается сумма налога на добычу полезных ископаемых к уплате в бюджет за налоговый период по контракту на недропользование.</w:t>
      </w:r>
    </w:p>
    <w:p>
      <w:pPr>
        <w:spacing w:after="0"/>
        <w:ind w:left="0"/>
        <w:jc w:val="both"/>
      </w:pPr>
      <w:r>
        <w:rPr>
          <w:rFonts w:ascii="Times New Roman"/>
          <w:b w:val="false"/>
          <w:i w:val="false"/>
          <w:color w:val="000000"/>
          <w:sz w:val="28"/>
        </w:rPr>
        <w:t>
      Данная строка определяется как сумма начисленного налога на добычу полезных ископаемых, с учетом корректировок указанных в строках и графах приложений 590.01.078, 590.02. G, 590.03 V, 590.04 L, 590.05 N к декларации;</w:t>
      </w:r>
    </w:p>
    <w:p>
      <w:pPr>
        <w:spacing w:after="0"/>
        <w:ind w:left="0"/>
        <w:jc w:val="both"/>
      </w:pPr>
      <w:r>
        <w:rPr>
          <w:rFonts w:ascii="Times New Roman"/>
          <w:b w:val="false"/>
          <w:i w:val="false"/>
          <w:color w:val="000000"/>
          <w:sz w:val="28"/>
        </w:rPr>
        <w:t xml:space="preserve">
      2. в строке 590.00.002 указывается сумма налога на добычу полезных ископаемых с учетом корректировки, согласно </w:t>
      </w:r>
      <w:r>
        <w:rPr>
          <w:rFonts w:ascii="Times New Roman"/>
          <w:b w:val="false"/>
          <w:i w:val="false"/>
          <w:color w:val="000000"/>
          <w:sz w:val="28"/>
        </w:rPr>
        <w:t>подпункту 1)</w:t>
      </w:r>
      <w:r>
        <w:rPr>
          <w:rFonts w:ascii="Times New Roman"/>
          <w:b w:val="false"/>
          <w:i w:val="false"/>
          <w:color w:val="000000"/>
          <w:sz w:val="28"/>
        </w:rPr>
        <w:t xml:space="preserve"> пункта 3 статьи 338 Налогового кодекса.</w:t>
      </w:r>
    </w:p>
    <w:p>
      <w:pPr>
        <w:spacing w:after="0"/>
        <w:ind w:left="0"/>
        <w:jc w:val="both"/>
      </w:pPr>
      <w:r>
        <w:rPr>
          <w:rFonts w:ascii="Times New Roman"/>
          <w:b w:val="false"/>
          <w:i w:val="false"/>
          <w:color w:val="000000"/>
          <w:sz w:val="28"/>
        </w:rPr>
        <w:t>
      Данная строка применима в отношении лишь тех недропользователей, которые ведут добычу полезных ископаемых по которым в отчетном налоговом периоде имеются официальные котировки цен, зафиксированные на Лондонской бирже металлов и (или) Лондонской бирже драгоценных металлов (далее – Лондонская биржа металлов).</w:t>
      </w:r>
    </w:p>
    <w:bookmarkStart w:name="z1054" w:id="968"/>
    <w:p>
      <w:pPr>
        <w:spacing w:after="0"/>
        <w:ind w:left="0"/>
        <w:jc w:val="both"/>
      </w:pPr>
      <w:r>
        <w:rPr>
          <w:rFonts w:ascii="Times New Roman"/>
          <w:b w:val="false"/>
          <w:i w:val="false"/>
          <w:color w:val="000000"/>
          <w:sz w:val="28"/>
        </w:rPr>
        <w:t xml:space="preserve">
      14. В разделе "Ответственность налогоплательщика" налогоплательщик указывает следующие данные: </w:t>
      </w:r>
    </w:p>
    <w:bookmarkEnd w:id="968"/>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 –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 –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xml:space="preserve">
      5) дата приема декларации –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 – 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 – дата почтового штемпеля, проставленного почтовой или иной организации связи.</w:t>
      </w:r>
    </w:p>
    <w:bookmarkStart w:name="z1055" w:id="969"/>
    <w:p>
      <w:pPr>
        <w:spacing w:after="0"/>
        <w:ind w:left="0"/>
        <w:jc w:val="left"/>
      </w:pPr>
      <w:r>
        <w:rPr>
          <w:rFonts w:ascii="Times New Roman"/>
          <w:b/>
          <w:i w:val="false"/>
          <w:color w:val="000000"/>
        </w:rPr>
        <w:t xml:space="preserve"> 3. Составление формы 590.01 – Исчисление налога на добычу</w:t>
      </w:r>
      <w:r>
        <w:br/>
      </w:r>
      <w:r>
        <w:rPr>
          <w:rFonts w:ascii="Times New Roman"/>
          <w:b/>
          <w:i w:val="false"/>
          <w:color w:val="000000"/>
        </w:rPr>
        <w:t>полезных ископаемых на нефть</w:t>
      </w:r>
    </w:p>
    <w:bookmarkEnd w:id="969"/>
    <w:bookmarkStart w:name="z1056" w:id="970"/>
    <w:p>
      <w:pPr>
        <w:spacing w:after="0"/>
        <w:ind w:left="0"/>
        <w:jc w:val="both"/>
      </w:pPr>
      <w:r>
        <w:rPr>
          <w:rFonts w:ascii="Times New Roman"/>
          <w:b w:val="false"/>
          <w:i w:val="false"/>
          <w:color w:val="000000"/>
          <w:sz w:val="28"/>
        </w:rPr>
        <w:t>
      15. В разделе "Исчисление налога на добычу полезных ископаемых на сырую нефть":</w:t>
      </w:r>
    </w:p>
    <w:bookmarkEnd w:id="970"/>
    <w:p>
      <w:pPr>
        <w:spacing w:after="0"/>
        <w:ind w:left="0"/>
        <w:jc w:val="both"/>
      </w:pPr>
      <w:r>
        <w:rPr>
          <w:rFonts w:ascii="Times New Roman"/>
          <w:b w:val="false"/>
          <w:i w:val="false"/>
          <w:color w:val="000000"/>
          <w:sz w:val="28"/>
        </w:rPr>
        <w:t>
      1) в строке 590.01.001 указывается планируемый годовой объем добычи сырой нефти, в тоннах;</w:t>
      </w:r>
    </w:p>
    <w:p>
      <w:pPr>
        <w:spacing w:after="0"/>
        <w:ind w:left="0"/>
        <w:jc w:val="both"/>
      </w:pPr>
      <w:r>
        <w:rPr>
          <w:rFonts w:ascii="Times New Roman"/>
          <w:b w:val="false"/>
          <w:i w:val="false"/>
          <w:color w:val="000000"/>
          <w:sz w:val="28"/>
        </w:rPr>
        <w:t>
      2) в строке 590.01.002 указывается общий объем за налоговый период добытой сырой нефти, в тоннах;</w:t>
      </w:r>
    </w:p>
    <w:p>
      <w:pPr>
        <w:spacing w:after="0"/>
        <w:ind w:left="0"/>
        <w:jc w:val="both"/>
      </w:pPr>
      <w:r>
        <w:rPr>
          <w:rFonts w:ascii="Times New Roman"/>
          <w:b w:val="false"/>
          <w:i w:val="false"/>
          <w:color w:val="000000"/>
          <w:sz w:val="28"/>
        </w:rPr>
        <w:t>
      3) в строке 590.01.003 указывается объем добытой за налоговый период сырой нефти, реализованной на нефтеперерабатывающий завод для переработки, в тоннах;</w:t>
      </w:r>
    </w:p>
    <w:p>
      <w:pPr>
        <w:spacing w:after="0"/>
        <w:ind w:left="0"/>
        <w:jc w:val="both"/>
      </w:pPr>
      <w:r>
        <w:rPr>
          <w:rFonts w:ascii="Times New Roman"/>
          <w:b w:val="false"/>
          <w:i w:val="false"/>
          <w:color w:val="000000"/>
          <w:sz w:val="28"/>
        </w:rPr>
        <w:t>
      4) в строке 590.01.004 указывается фактическая покупная цена нефтеперерабатывающего завода за единицу реализованной продукции;</w:t>
      </w:r>
    </w:p>
    <w:p>
      <w:pPr>
        <w:spacing w:after="0"/>
        <w:ind w:left="0"/>
        <w:jc w:val="both"/>
      </w:pPr>
      <w:r>
        <w:rPr>
          <w:rFonts w:ascii="Times New Roman"/>
          <w:b w:val="false"/>
          <w:i w:val="false"/>
          <w:color w:val="000000"/>
          <w:sz w:val="28"/>
        </w:rPr>
        <w:t>
      5)в строке 590.01.005 указывается стоимость объема добытой сырой нефти, реализованной на нефтеперерабатывающий завод для переработки, определяемая, как произведение строк 590.01.003 и 590.01.004 (590.01.003 х 590.01.004);</w:t>
      </w:r>
    </w:p>
    <w:p>
      <w:pPr>
        <w:spacing w:after="0"/>
        <w:ind w:left="0"/>
        <w:jc w:val="both"/>
      </w:pPr>
      <w:r>
        <w:rPr>
          <w:rFonts w:ascii="Times New Roman"/>
          <w:b w:val="false"/>
          <w:i w:val="false"/>
          <w:color w:val="000000"/>
          <w:sz w:val="28"/>
        </w:rPr>
        <w:t>
      6) в строке 590.01.006 указывается объем добытой за налоговый период сырой нефти, переданной в качестве давальческого сырья на нефтеперерабатывающий завод для переработки, в тоннах;</w:t>
      </w:r>
    </w:p>
    <w:p>
      <w:pPr>
        <w:spacing w:after="0"/>
        <w:ind w:left="0"/>
        <w:jc w:val="both"/>
      </w:pPr>
      <w:r>
        <w:rPr>
          <w:rFonts w:ascii="Times New Roman"/>
          <w:b w:val="false"/>
          <w:i w:val="false"/>
          <w:color w:val="000000"/>
          <w:sz w:val="28"/>
        </w:rPr>
        <w:t>
      7) в строке 590.01.007 указывается объем добытой за налоговый период сырой нефти использованной на собственные производственные нужды, в тоннах;</w:t>
      </w:r>
    </w:p>
    <w:p>
      <w:pPr>
        <w:spacing w:after="0"/>
        <w:ind w:left="0"/>
        <w:jc w:val="both"/>
      </w:pPr>
      <w:r>
        <w:rPr>
          <w:rFonts w:ascii="Times New Roman"/>
          <w:b w:val="false"/>
          <w:i w:val="false"/>
          <w:color w:val="000000"/>
          <w:sz w:val="28"/>
        </w:rPr>
        <w:t>
      8) в строке 590.01.008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9) в строке 590.01.009 указывается стоимость объема добытой сырой нефти, переданной в качестве давальческого сырья на нефтеперерабатывающий завод для переработки и использованной на собственные производственные нужды, определяемая по следующей формуле ((590.01.006 + 590.01.007) х 590.01.008);</w:t>
      </w:r>
    </w:p>
    <w:p>
      <w:pPr>
        <w:spacing w:after="0"/>
        <w:ind w:left="0"/>
        <w:jc w:val="both"/>
      </w:pPr>
      <w:r>
        <w:rPr>
          <w:rFonts w:ascii="Times New Roman"/>
          <w:b w:val="false"/>
          <w:i w:val="false"/>
          <w:color w:val="000000"/>
          <w:sz w:val="28"/>
        </w:rPr>
        <w:t>
      10) в строке 590.01.010 указывается объем добытой за налоговый период сырой нефти, переданной в натуральном выражении, в тоннах;</w:t>
      </w:r>
    </w:p>
    <w:p>
      <w:pPr>
        <w:spacing w:after="0"/>
        <w:ind w:left="0"/>
        <w:jc w:val="both"/>
      </w:pPr>
      <w:r>
        <w:rPr>
          <w:rFonts w:ascii="Times New Roman"/>
          <w:b w:val="false"/>
          <w:i w:val="false"/>
          <w:color w:val="000000"/>
          <w:sz w:val="28"/>
        </w:rPr>
        <w:t>
      11) в строке 590.01.011 указывается цена передачи, определяемая в порядке, установленном Правительством Республики Казахстан;</w:t>
      </w:r>
    </w:p>
    <w:p>
      <w:pPr>
        <w:spacing w:after="0"/>
        <w:ind w:left="0"/>
        <w:jc w:val="both"/>
      </w:pPr>
      <w:r>
        <w:rPr>
          <w:rFonts w:ascii="Times New Roman"/>
          <w:b w:val="false"/>
          <w:i w:val="false"/>
          <w:color w:val="000000"/>
          <w:sz w:val="28"/>
        </w:rPr>
        <w:t>
      12) в строке 590.01.012 указывается стоимость объема добытой сырой нефти, переданной в натуральном выражении, определяемая как произведение строк 590.01.010 и 590.01.011 (590.01.010 х 590.01.011);</w:t>
      </w:r>
    </w:p>
    <w:p>
      <w:pPr>
        <w:spacing w:after="0"/>
        <w:ind w:left="0"/>
        <w:jc w:val="both"/>
      </w:pPr>
      <w:r>
        <w:rPr>
          <w:rFonts w:ascii="Times New Roman"/>
          <w:b w:val="false"/>
          <w:i w:val="false"/>
          <w:color w:val="000000"/>
          <w:sz w:val="28"/>
        </w:rPr>
        <w:t>
      13) в строке 590.01.013 указывается объем добытой за налоговый период товарной сырой нефти, определяемый как разница строк 590.01.002,– 590.01.003, 590.01.006, 590.01.007 и 590.01.010 (590.01.002 – 590.01.003 – 590.01.006 – 590.01.007 – 590.01.010) в тоннах;</w:t>
      </w:r>
    </w:p>
    <w:p>
      <w:pPr>
        <w:spacing w:after="0"/>
        <w:ind w:left="0"/>
        <w:jc w:val="both"/>
      </w:pPr>
      <w:r>
        <w:rPr>
          <w:rFonts w:ascii="Times New Roman"/>
          <w:b w:val="false"/>
          <w:i w:val="false"/>
          <w:color w:val="000000"/>
          <w:sz w:val="28"/>
        </w:rPr>
        <w:t xml:space="preserve">
      14) в строке 590.01.014 указывается мировая цена на сырую нефть,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15) в строке 590.01.015 указывается стоимость объема добытой товарной сырой нефти, определяемая как произведение строк 590.01.013 и 590.01.014 (590.01.013 х 590.01.014);</w:t>
      </w:r>
    </w:p>
    <w:p>
      <w:pPr>
        <w:spacing w:after="0"/>
        <w:ind w:left="0"/>
        <w:jc w:val="both"/>
      </w:pPr>
      <w:r>
        <w:rPr>
          <w:rFonts w:ascii="Times New Roman"/>
          <w:b w:val="false"/>
          <w:i w:val="false"/>
          <w:color w:val="000000"/>
          <w:sz w:val="28"/>
        </w:rPr>
        <w:t xml:space="preserve">
      16) в строке 590.01.016 указывается ставка налога на добычу полезных ископаемых на сырую нефть,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17) в строке 590.01.017 указывается ставка налога на добычу полезных ископаемых на сырую нефть,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18) в строке 590.01.018 указывается сумма налога на добычу полезных ископаемых на сырую нефть, определяемая по следующей формуле (((590.01.005+590.01.009+590.01.012) х 590.01.017)+(590.01.015 х 590.01.016)).</w:t>
      </w:r>
    </w:p>
    <w:bookmarkStart w:name="z1057" w:id="971"/>
    <w:p>
      <w:pPr>
        <w:spacing w:after="0"/>
        <w:ind w:left="0"/>
        <w:jc w:val="both"/>
      </w:pPr>
      <w:r>
        <w:rPr>
          <w:rFonts w:ascii="Times New Roman"/>
          <w:b w:val="false"/>
          <w:i w:val="false"/>
          <w:color w:val="000000"/>
          <w:sz w:val="28"/>
        </w:rPr>
        <w:t>
      16. В разделе "Исчисление налога на добычу полезных ископаемых на газовый конденсат":</w:t>
      </w:r>
    </w:p>
    <w:bookmarkEnd w:id="971"/>
    <w:p>
      <w:pPr>
        <w:spacing w:after="0"/>
        <w:ind w:left="0"/>
        <w:jc w:val="both"/>
      </w:pPr>
      <w:r>
        <w:rPr>
          <w:rFonts w:ascii="Times New Roman"/>
          <w:b w:val="false"/>
          <w:i w:val="false"/>
          <w:color w:val="000000"/>
          <w:sz w:val="28"/>
        </w:rPr>
        <w:t>
      1) в строке 590.01.019 указывается планируемый годовой объем добычи газового конденсата, в тоннах;</w:t>
      </w:r>
    </w:p>
    <w:p>
      <w:pPr>
        <w:spacing w:after="0"/>
        <w:ind w:left="0"/>
        <w:jc w:val="both"/>
      </w:pPr>
      <w:r>
        <w:rPr>
          <w:rFonts w:ascii="Times New Roman"/>
          <w:b w:val="false"/>
          <w:i w:val="false"/>
          <w:color w:val="000000"/>
          <w:sz w:val="28"/>
        </w:rPr>
        <w:t>
      2) в строке 590.01.020 указывается общий объем за налоговый период добытого газового конденсата, в тоннах;</w:t>
      </w:r>
    </w:p>
    <w:p>
      <w:pPr>
        <w:spacing w:after="0"/>
        <w:ind w:left="0"/>
        <w:jc w:val="both"/>
      </w:pPr>
      <w:r>
        <w:rPr>
          <w:rFonts w:ascii="Times New Roman"/>
          <w:b w:val="false"/>
          <w:i w:val="false"/>
          <w:color w:val="000000"/>
          <w:sz w:val="28"/>
        </w:rPr>
        <w:t>
      3) в строке 590.01.021 указывается объем добытого за налоговый период газового конденсата, реализованного на нефтеперерабатывающий завод для переработки, в тоннах;</w:t>
      </w:r>
    </w:p>
    <w:p>
      <w:pPr>
        <w:spacing w:after="0"/>
        <w:ind w:left="0"/>
        <w:jc w:val="both"/>
      </w:pPr>
      <w:r>
        <w:rPr>
          <w:rFonts w:ascii="Times New Roman"/>
          <w:b w:val="false"/>
          <w:i w:val="false"/>
          <w:color w:val="000000"/>
          <w:sz w:val="28"/>
        </w:rPr>
        <w:t>
      4) в строке 590.01.022 указывается фактическая покупная цена нефтеперерабатывающего завода за единицу реализованной продукции;</w:t>
      </w:r>
    </w:p>
    <w:p>
      <w:pPr>
        <w:spacing w:after="0"/>
        <w:ind w:left="0"/>
        <w:jc w:val="both"/>
      </w:pPr>
      <w:r>
        <w:rPr>
          <w:rFonts w:ascii="Times New Roman"/>
          <w:b w:val="false"/>
          <w:i w:val="false"/>
          <w:color w:val="000000"/>
          <w:sz w:val="28"/>
        </w:rPr>
        <w:t>
      5) в строке 590.01.023 указывается стоимость объема добытого газового конденсата, реализованного на нефтеперерабатывающий завод для переработки, определяемая как произведение строк 590.01.021 и 590.01.022 (590.01.021 х 590.01.022);</w:t>
      </w:r>
    </w:p>
    <w:p>
      <w:pPr>
        <w:spacing w:after="0"/>
        <w:ind w:left="0"/>
        <w:jc w:val="both"/>
      </w:pPr>
      <w:r>
        <w:rPr>
          <w:rFonts w:ascii="Times New Roman"/>
          <w:b w:val="false"/>
          <w:i w:val="false"/>
          <w:color w:val="000000"/>
          <w:sz w:val="28"/>
        </w:rPr>
        <w:t>
      6) в строке 590.01.024 указывается объем добытого за налоговый период газового конденсата, переданного в качестве давальческого сырья на нефтеперерабатывающий завод для переработки, в тоннах;</w:t>
      </w:r>
    </w:p>
    <w:p>
      <w:pPr>
        <w:spacing w:after="0"/>
        <w:ind w:left="0"/>
        <w:jc w:val="both"/>
      </w:pPr>
      <w:r>
        <w:rPr>
          <w:rFonts w:ascii="Times New Roman"/>
          <w:b w:val="false"/>
          <w:i w:val="false"/>
          <w:color w:val="000000"/>
          <w:sz w:val="28"/>
        </w:rPr>
        <w:t>
      7) в строке 590.01.025 указывается объем добытого за налоговый период газового конденсата использованного на собственные производственные нужды, в тоннах;</w:t>
      </w:r>
    </w:p>
    <w:p>
      <w:pPr>
        <w:spacing w:after="0"/>
        <w:ind w:left="0"/>
        <w:jc w:val="both"/>
      </w:pPr>
      <w:r>
        <w:rPr>
          <w:rFonts w:ascii="Times New Roman"/>
          <w:b w:val="false"/>
          <w:i w:val="false"/>
          <w:color w:val="000000"/>
          <w:sz w:val="28"/>
        </w:rPr>
        <w:t>
      8) в строке 590.01.026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9) в строке 590.01.027 указывается стоимость объема добытого газового конденсата, переданного в качестве давальческого сырья на нефтеперерабатывающий завод для переработки и использованного на собственные производственные нужды, определяемая как сумма строк 590.01.024 и 590.01.025 умноженная на строку 590.01.026 ((590.01.024 + 590.01.025) х 590.01.026);</w:t>
      </w:r>
    </w:p>
    <w:p>
      <w:pPr>
        <w:spacing w:after="0"/>
        <w:ind w:left="0"/>
        <w:jc w:val="both"/>
      </w:pPr>
      <w:r>
        <w:rPr>
          <w:rFonts w:ascii="Times New Roman"/>
          <w:b w:val="false"/>
          <w:i w:val="false"/>
          <w:color w:val="000000"/>
          <w:sz w:val="28"/>
        </w:rPr>
        <w:t>
      10) в строке 590.01.028 указывается объем добытого за налоговый период газового конденсата, переданного в натуральной форме, в тоннах;</w:t>
      </w:r>
    </w:p>
    <w:p>
      <w:pPr>
        <w:spacing w:after="0"/>
        <w:ind w:left="0"/>
        <w:jc w:val="both"/>
      </w:pPr>
      <w:r>
        <w:rPr>
          <w:rFonts w:ascii="Times New Roman"/>
          <w:b w:val="false"/>
          <w:i w:val="false"/>
          <w:color w:val="000000"/>
          <w:sz w:val="28"/>
        </w:rPr>
        <w:t>
      11) в строке 590.01.029 указывается цена передачи, определяемая в порядке, установленном Правительством Республики Казахстан;</w:t>
      </w:r>
    </w:p>
    <w:p>
      <w:pPr>
        <w:spacing w:after="0"/>
        <w:ind w:left="0"/>
        <w:jc w:val="both"/>
      </w:pPr>
      <w:r>
        <w:rPr>
          <w:rFonts w:ascii="Times New Roman"/>
          <w:b w:val="false"/>
          <w:i w:val="false"/>
          <w:color w:val="000000"/>
          <w:sz w:val="28"/>
        </w:rPr>
        <w:t>
      12) в строке 590.01.030 указывается стоимость объема газового конденсата, переданного в натуральной форме, определяемая как произведение строк 590.01.028 и 590.01.029 (590.01.028 х 590.01.029);</w:t>
      </w:r>
    </w:p>
    <w:p>
      <w:pPr>
        <w:spacing w:after="0"/>
        <w:ind w:left="0"/>
        <w:jc w:val="both"/>
      </w:pPr>
      <w:r>
        <w:rPr>
          <w:rFonts w:ascii="Times New Roman"/>
          <w:b w:val="false"/>
          <w:i w:val="false"/>
          <w:color w:val="000000"/>
          <w:sz w:val="28"/>
        </w:rPr>
        <w:t>
      13) в строке 590.01.031 указывается объем добытого за налоговый период товарного газового конденсата, определяемый как разница строк 590.01.020, 590.01.021, 590.01.024, 590.01.025 и 590.01.028 (590.01.020 – 590.01.021– 590.01.024 – 590.01.025 – 590.01.028) в тоннах;</w:t>
      </w:r>
    </w:p>
    <w:p>
      <w:pPr>
        <w:spacing w:after="0"/>
        <w:ind w:left="0"/>
        <w:jc w:val="both"/>
      </w:pPr>
      <w:r>
        <w:rPr>
          <w:rFonts w:ascii="Times New Roman"/>
          <w:b w:val="false"/>
          <w:i w:val="false"/>
          <w:color w:val="000000"/>
          <w:sz w:val="28"/>
        </w:rPr>
        <w:t xml:space="preserve">
      14) в строке 590.01.032 указывается мировая цена на газовый конденсат,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15) в строке 590.01.033 указывается стоимость объема товарного газового конденсата, определяемая как произведение строк 590.01.031 и 590.01.032 (590.01.031 х 150.01.032);</w:t>
      </w:r>
    </w:p>
    <w:p>
      <w:pPr>
        <w:spacing w:after="0"/>
        <w:ind w:left="0"/>
        <w:jc w:val="both"/>
      </w:pPr>
      <w:r>
        <w:rPr>
          <w:rFonts w:ascii="Times New Roman"/>
          <w:b w:val="false"/>
          <w:i w:val="false"/>
          <w:color w:val="000000"/>
          <w:sz w:val="28"/>
        </w:rPr>
        <w:t xml:space="preserve">
      16) в строке 590.01.034 указывается ставка налога на добычу полезных ископаемых на газовый конденсат,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17) в строке 590.01.035 указывается ставка налога на добычу полезных ископаемых на газовый конденсат,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18) в строке 590.01.036 указывается сумма налога на добычу полезных ископаемых на газовый конденсат, определяемая как (((590.01.023 + 590.01.027 + 590.01.030) х 590.01.035)+(590.01.033 х 590.01.034));</w:t>
      </w:r>
    </w:p>
    <w:bookmarkStart w:name="z1058" w:id="972"/>
    <w:p>
      <w:pPr>
        <w:spacing w:after="0"/>
        <w:ind w:left="0"/>
        <w:jc w:val="both"/>
      </w:pPr>
      <w:r>
        <w:rPr>
          <w:rFonts w:ascii="Times New Roman"/>
          <w:b w:val="false"/>
          <w:i w:val="false"/>
          <w:color w:val="000000"/>
          <w:sz w:val="28"/>
        </w:rPr>
        <w:t>
      17. В разделе "Исчисление налога на добычу полезных ископаемых на природный газ":</w:t>
      </w:r>
    </w:p>
    <w:bookmarkEnd w:id="972"/>
    <w:p>
      <w:pPr>
        <w:spacing w:after="0"/>
        <w:ind w:left="0"/>
        <w:jc w:val="both"/>
      </w:pPr>
      <w:r>
        <w:rPr>
          <w:rFonts w:ascii="Times New Roman"/>
          <w:b w:val="false"/>
          <w:i w:val="false"/>
          <w:color w:val="000000"/>
          <w:sz w:val="28"/>
        </w:rPr>
        <w:t>
      1) в строке 590.01.037 указывается планируемый годовой объем добычи природного газа, в кубических метрах;</w:t>
      </w:r>
    </w:p>
    <w:p>
      <w:pPr>
        <w:spacing w:after="0"/>
        <w:ind w:left="0"/>
        <w:jc w:val="both"/>
      </w:pPr>
      <w:r>
        <w:rPr>
          <w:rFonts w:ascii="Times New Roman"/>
          <w:b w:val="false"/>
          <w:i w:val="false"/>
          <w:color w:val="000000"/>
          <w:sz w:val="28"/>
        </w:rPr>
        <w:t>
      2) в строке 590.01.038 указывается общий объем за налоговый период добытого природного газа, за исключением природного газа, закачиваемого обратно в недра, в кубических метрах;</w:t>
      </w:r>
    </w:p>
    <w:p>
      <w:pPr>
        <w:spacing w:after="0"/>
        <w:ind w:left="0"/>
        <w:jc w:val="both"/>
      </w:pPr>
      <w:r>
        <w:rPr>
          <w:rFonts w:ascii="Times New Roman"/>
          <w:b w:val="false"/>
          <w:i w:val="false"/>
          <w:color w:val="000000"/>
          <w:sz w:val="28"/>
        </w:rPr>
        <w:t>
      3) в строке 590.01.039 указывается объем добытого за налоговый период природного газа, реализованного на внутреннем рынке Республики Казахстан, в кубических метрах;</w:t>
      </w:r>
    </w:p>
    <w:p>
      <w:pPr>
        <w:spacing w:after="0"/>
        <w:ind w:left="0"/>
        <w:jc w:val="both"/>
      </w:pPr>
      <w:r>
        <w:rPr>
          <w:rFonts w:ascii="Times New Roman"/>
          <w:b w:val="false"/>
          <w:i w:val="false"/>
          <w:color w:val="000000"/>
          <w:sz w:val="28"/>
        </w:rPr>
        <w:t>
      4) в строке 590.01.040 указывается средневзвешенная цена реализации за единицу реализованной продукции;</w:t>
      </w:r>
    </w:p>
    <w:p>
      <w:pPr>
        <w:spacing w:after="0"/>
        <w:ind w:left="0"/>
        <w:jc w:val="both"/>
      </w:pPr>
      <w:r>
        <w:rPr>
          <w:rFonts w:ascii="Times New Roman"/>
          <w:b w:val="false"/>
          <w:i w:val="false"/>
          <w:color w:val="000000"/>
          <w:sz w:val="28"/>
        </w:rPr>
        <w:t>
      5) в строке 590.01.041 указывается стоимость объема добытого природного газа, реализованного на внутреннем рынке Республики Казахстан, определяемая как произведение строк 590.01.039 и 590.01.040 (590.01.039 х.590.01.040);</w:t>
      </w:r>
    </w:p>
    <w:p>
      <w:pPr>
        <w:spacing w:after="0"/>
        <w:ind w:left="0"/>
        <w:jc w:val="both"/>
      </w:pPr>
      <w:r>
        <w:rPr>
          <w:rFonts w:ascii="Times New Roman"/>
          <w:b w:val="false"/>
          <w:i w:val="false"/>
          <w:color w:val="000000"/>
          <w:sz w:val="28"/>
        </w:rPr>
        <w:t>
      6) в строке 590.01.042 указывается объем добытого за налоговый период природного газа использованного на собственные производственные нужды, в кубических метрах;</w:t>
      </w:r>
    </w:p>
    <w:p>
      <w:pPr>
        <w:spacing w:after="0"/>
        <w:ind w:left="0"/>
        <w:jc w:val="both"/>
      </w:pPr>
      <w:r>
        <w:rPr>
          <w:rFonts w:ascii="Times New Roman"/>
          <w:b w:val="false"/>
          <w:i w:val="false"/>
          <w:color w:val="000000"/>
          <w:sz w:val="28"/>
        </w:rPr>
        <w:t>
      7) в строке 590.01.043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8) в строке 590.01.044 указывается стоимость объема добытого природного газа, использованного на собственные производственные нужды, определяемая как произведение строк 590.01.042 и 590.01.043 (590.01.042 х 590.01.043);</w:t>
      </w:r>
    </w:p>
    <w:p>
      <w:pPr>
        <w:spacing w:after="0"/>
        <w:ind w:left="0"/>
        <w:jc w:val="both"/>
      </w:pPr>
      <w:r>
        <w:rPr>
          <w:rFonts w:ascii="Times New Roman"/>
          <w:b w:val="false"/>
          <w:i w:val="false"/>
          <w:color w:val="000000"/>
          <w:sz w:val="28"/>
        </w:rPr>
        <w:t>
      9) в строке 590.01.045 указывается объем добытого за налоговый период товарного природного газа, определяемый как разница строк 590.01.038, 590.01.039 и 590.01.042 (590.01.038 – 590.01.039 – 590.01.042), в кубических метрах;</w:t>
      </w:r>
    </w:p>
    <w:p>
      <w:pPr>
        <w:spacing w:after="0"/>
        <w:ind w:left="0"/>
        <w:jc w:val="both"/>
      </w:pPr>
      <w:r>
        <w:rPr>
          <w:rFonts w:ascii="Times New Roman"/>
          <w:b w:val="false"/>
          <w:i w:val="false"/>
          <w:color w:val="000000"/>
          <w:sz w:val="28"/>
        </w:rPr>
        <w:t xml:space="preserve">
      10) в строке 590.01.046 указывается мировая цена на природный газ, определяемая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11) в строке 590.01.047 указывается стоимость объема товарного природного газа, определяемая как произведение строк 590.01.045 и 590.01.046 (590.01.045 х 590.01.046);</w:t>
      </w:r>
    </w:p>
    <w:p>
      <w:pPr>
        <w:spacing w:after="0"/>
        <w:ind w:left="0"/>
        <w:jc w:val="both"/>
      </w:pPr>
      <w:r>
        <w:rPr>
          <w:rFonts w:ascii="Times New Roman"/>
          <w:b w:val="false"/>
          <w:i w:val="false"/>
          <w:color w:val="000000"/>
          <w:sz w:val="28"/>
        </w:rPr>
        <w:t xml:space="preserve">
      12) в строке 590.01.048 указывается ставка налога на добычу полезных ископаемых на природный газ,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13) в строке 590.01.049 указывается ставка налога на добычу полезных ископаемых на природный газ, реализованный на внутреннем рынке,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14) в строке 590.01.050 указывается налог на добычу полезных ископаемых на природный газ, реализованный на внутреннем рынке, определяемая как произведение строк 590.01.041 и 590.01.049 (590.01.041 х 590.01.049);</w:t>
      </w:r>
    </w:p>
    <w:p>
      <w:pPr>
        <w:spacing w:after="0"/>
        <w:ind w:left="0"/>
        <w:jc w:val="both"/>
      </w:pPr>
      <w:r>
        <w:rPr>
          <w:rFonts w:ascii="Times New Roman"/>
          <w:b w:val="false"/>
          <w:i w:val="false"/>
          <w:color w:val="000000"/>
          <w:sz w:val="28"/>
        </w:rPr>
        <w:t>
      15) в строке 590.01.051 указывается сумма налога на добычу полезных ископаемых на природный газ, определяемая как (590.01.050 + ((590.01.044 + 590.01.047) х 590.01.048))).</w:t>
      </w:r>
    </w:p>
    <w:bookmarkStart w:name="z1059" w:id="973"/>
    <w:p>
      <w:pPr>
        <w:spacing w:after="0"/>
        <w:ind w:left="0"/>
        <w:jc w:val="both"/>
      </w:pPr>
      <w:r>
        <w:rPr>
          <w:rFonts w:ascii="Times New Roman"/>
          <w:b w:val="false"/>
          <w:i w:val="false"/>
          <w:color w:val="000000"/>
          <w:sz w:val="28"/>
        </w:rPr>
        <w:t>
      18. В разделе "Корректировка налога на добычу полезных ископаемых":</w:t>
      </w:r>
    </w:p>
    <w:bookmarkEnd w:id="973"/>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на сырую нефть, газовый конденсат, природный газ производится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335 Налогового кодекса.</w:t>
      </w:r>
    </w:p>
    <w:p>
      <w:pPr>
        <w:spacing w:after="0"/>
        <w:ind w:left="0"/>
        <w:jc w:val="both"/>
      </w:pPr>
      <w:r>
        <w:rPr>
          <w:rFonts w:ascii="Times New Roman"/>
          <w:b w:val="false"/>
          <w:i w:val="false"/>
          <w:color w:val="000000"/>
          <w:sz w:val="28"/>
        </w:rPr>
        <w:t>
      1) в строке 590.01.052 указывается фактический объем добытой сырой нефти по итогам отчетного календарного года по каждому отдельному контракту на недропользование, в тоннах;</w:t>
      </w:r>
    </w:p>
    <w:p>
      <w:pPr>
        <w:spacing w:after="0"/>
        <w:ind w:left="0"/>
        <w:jc w:val="both"/>
      </w:pPr>
      <w:r>
        <w:rPr>
          <w:rFonts w:ascii="Times New Roman"/>
          <w:b w:val="false"/>
          <w:i w:val="false"/>
          <w:color w:val="000000"/>
          <w:sz w:val="28"/>
        </w:rPr>
        <w:t>
      2) в строке 590.01.053 указывается исчисленный налог на добычу полезных ископаемых на сырую нефть за 1–3 кварталы отчетного года;</w:t>
      </w:r>
    </w:p>
    <w:p>
      <w:pPr>
        <w:spacing w:after="0"/>
        <w:ind w:left="0"/>
        <w:jc w:val="both"/>
      </w:pPr>
      <w:r>
        <w:rPr>
          <w:rFonts w:ascii="Times New Roman"/>
          <w:b w:val="false"/>
          <w:i w:val="false"/>
          <w:color w:val="000000"/>
          <w:sz w:val="28"/>
        </w:rPr>
        <w:t>
      3) в строке 590.01.054 указывается стоимость объема добытой сырой нефти, реализованной на нефтеперерабатывающий завод, за 1–3 кварталы отчетного года;</w:t>
      </w:r>
    </w:p>
    <w:p>
      <w:pPr>
        <w:spacing w:after="0"/>
        <w:ind w:left="0"/>
        <w:jc w:val="both"/>
      </w:pPr>
      <w:r>
        <w:rPr>
          <w:rFonts w:ascii="Times New Roman"/>
          <w:b w:val="false"/>
          <w:i w:val="false"/>
          <w:color w:val="000000"/>
          <w:sz w:val="28"/>
        </w:rPr>
        <w:t>
      4) в строке 590.01.055 указывается стоимость объема добытой сырой нефти, переданной в качестве давальческого сырья на нефтеперерабатывающий завод для переработки и использованной на собственные производственные нужды, за 1–3 кварталы отчетного года;</w:t>
      </w:r>
    </w:p>
    <w:p>
      <w:pPr>
        <w:spacing w:after="0"/>
        <w:ind w:left="0"/>
        <w:jc w:val="both"/>
      </w:pPr>
      <w:r>
        <w:rPr>
          <w:rFonts w:ascii="Times New Roman"/>
          <w:b w:val="false"/>
          <w:i w:val="false"/>
          <w:color w:val="000000"/>
          <w:sz w:val="28"/>
        </w:rPr>
        <w:t>
      5) в строке 590.01.056 указывается стоимость объема добытой сырой нефти, переданной в натуральной форме, за 1–3 кварталы отчетного года;</w:t>
      </w:r>
    </w:p>
    <w:p>
      <w:pPr>
        <w:spacing w:after="0"/>
        <w:ind w:left="0"/>
        <w:jc w:val="both"/>
      </w:pPr>
      <w:r>
        <w:rPr>
          <w:rFonts w:ascii="Times New Roman"/>
          <w:b w:val="false"/>
          <w:i w:val="false"/>
          <w:color w:val="000000"/>
          <w:sz w:val="28"/>
        </w:rPr>
        <w:t>
      6) в строке 590.01.057 указывается стоимость объема добытой товарной нефти, за 1–3 кварталы отчетного года;</w:t>
      </w:r>
    </w:p>
    <w:p>
      <w:pPr>
        <w:spacing w:after="0"/>
        <w:ind w:left="0"/>
        <w:jc w:val="both"/>
      </w:pPr>
      <w:r>
        <w:rPr>
          <w:rFonts w:ascii="Times New Roman"/>
          <w:b w:val="false"/>
          <w:i w:val="false"/>
          <w:color w:val="000000"/>
          <w:sz w:val="28"/>
        </w:rPr>
        <w:t xml:space="preserve">
      7) в строке 590.01.058 указывается ставка налога на добычу полезных ископаемых на сырую нефть,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добытой сырой нефти по итогам отчетного года;</w:t>
      </w:r>
    </w:p>
    <w:p>
      <w:pPr>
        <w:spacing w:after="0"/>
        <w:ind w:left="0"/>
        <w:jc w:val="both"/>
      </w:pPr>
      <w:r>
        <w:rPr>
          <w:rFonts w:ascii="Times New Roman"/>
          <w:b w:val="false"/>
          <w:i w:val="false"/>
          <w:color w:val="000000"/>
          <w:sz w:val="28"/>
        </w:rPr>
        <w:t xml:space="preserve">
      8) в строке 590.01.059 указывается ставка налога на добычу полезных ископаемых на сырую нефть,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добытой сырой нефти по итогам отчетного года;</w:t>
      </w:r>
    </w:p>
    <w:p>
      <w:pPr>
        <w:spacing w:after="0"/>
        <w:ind w:left="0"/>
        <w:jc w:val="both"/>
      </w:pPr>
      <w:r>
        <w:rPr>
          <w:rFonts w:ascii="Times New Roman"/>
          <w:b w:val="false"/>
          <w:i w:val="false"/>
          <w:color w:val="000000"/>
          <w:sz w:val="28"/>
        </w:rPr>
        <w:t>
      9) в строке 590.01.060 указывается налог на добычу полезных ископаемых на сырую нефть, определяемый как (((590.01.054 + 590.01.055 + 590.01.056) х 590.01.059) + (590.01.057 х 590.01.058));</w:t>
      </w:r>
    </w:p>
    <w:p>
      <w:pPr>
        <w:spacing w:after="0"/>
        <w:ind w:left="0"/>
        <w:jc w:val="both"/>
      </w:pPr>
      <w:r>
        <w:rPr>
          <w:rFonts w:ascii="Times New Roman"/>
          <w:b w:val="false"/>
          <w:i w:val="false"/>
          <w:color w:val="000000"/>
          <w:sz w:val="28"/>
        </w:rPr>
        <w:t xml:space="preserve">
      10) в строке 590.01.061 указывается сумма корректировки налога на добычу полезных ископаемых на сырую нефть,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590.01.060 и 590.01.053 (590.01.060–590.01.053);</w:t>
      </w:r>
    </w:p>
    <w:p>
      <w:pPr>
        <w:spacing w:after="0"/>
        <w:ind w:left="0"/>
        <w:jc w:val="both"/>
      </w:pPr>
      <w:r>
        <w:rPr>
          <w:rFonts w:ascii="Times New Roman"/>
          <w:b w:val="false"/>
          <w:i w:val="false"/>
          <w:color w:val="000000"/>
          <w:sz w:val="28"/>
        </w:rPr>
        <w:t>
      11) в строке 590.01.062 указывается фактический объем добытого газового конденсата по итогам отчетного года по каждому отдельному контракту на недропользование, в тоннах;</w:t>
      </w:r>
    </w:p>
    <w:p>
      <w:pPr>
        <w:spacing w:after="0"/>
        <w:ind w:left="0"/>
        <w:jc w:val="both"/>
      </w:pPr>
      <w:r>
        <w:rPr>
          <w:rFonts w:ascii="Times New Roman"/>
          <w:b w:val="false"/>
          <w:i w:val="false"/>
          <w:color w:val="000000"/>
          <w:sz w:val="28"/>
        </w:rPr>
        <w:t>
      12) в строке 590.01.063 указывается исчисленный налог на добычу полезных ископаемых на газовый конденсат за 1–3 кварталы отчетного года;</w:t>
      </w:r>
    </w:p>
    <w:p>
      <w:pPr>
        <w:spacing w:after="0"/>
        <w:ind w:left="0"/>
        <w:jc w:val="both"/>
      </w:pPr>
      <w:r>
        <w:rPr>
          <w:rFonts w:ascii="Times New Roman"/>
          <w:b w:val="false"/>
          <w:i w:val="false"/>
          <w:color w:val="000000"/>
          <w:sz w:val="28"/>
        </w:rPr>
        <w:t xml:space="preserve">
      13) в строке 590.01.064 указывается стоимость объема добытого газового конденсата, реализованного на нефтеперерабатывающий завод, </w:t>
      </w:r>
    </w:p>
    <w:p>
      <w:pPr>
        <w:spacing w:after="0"/>
        <w:ind w:left="0"/>
        <w:jc w:val="both"/>
      </w:pPr>
      <w:r>
        <w:rPr>
          <w:rFonts w:ascii="Times New Roman"/>
          <w:b w:val="false"/>
          <w:i w:val="false"/>
          <w:color w:val="000000"/>
          <w:sz w:val="28"/>
        </w:rPr>
        <w:t>
      за 1–3 кварталы отчетного года;</w:t>
      </w:r>
    </w:p>
    <w:p>
      <w:pPr>
        <w:spacing w:after="0"/>
        <w:ind w:left="0"/>
        <w:jc w:val="both"/>
      </w:pPr>
      <w:r>
        <w:rPr>
          <w:rFonts w:ascii="Times New Roman"/>
          <w:b w:val="false"/>
          <w:i w:val="false"/>
          <w:color w:val="000000"/>
          <w:sz w:val="28"/>
        </w:rPr>
        <w:t>
      14) в строке 590.01.065 указывается стоимость объема добытого газового конденсата, переданного в качестве давальческого сырья на нефтеперерабатывающий завод для переработки и использованной на собственные производственные нужды, за 1–3 кварталы отчетного года;</w:t>
      </w:r>
    </w:p>
    <w:p>
      <w:pPr>
        <w:spacing w:after="0"/>
        <w:ind w:left="0"/>
        <w:jc w:val="both"/>
      </w:pPr>
      <w:r>
        <w:rPr>
          <w:rFonts w:ascii="Times New Roman"/>
          <w:b w:val="false"/>
          <w:i w:val="false"/>
          <w:color w:val="000000"/>
          <w:sz w:val="28"/>
        </w:rPr>
        <w:t>
      15) в строке 590.01.066 указывается стоимость объема добытого газового конденсата, переданного в натуральном выражении, за 1–3 кварталы отчетного года;</w:t>
      </w:r>
    </w:p>
    <w:p>
      <w:pPr>
        <w:spacing w:after="0"/>
        <w:ind w:left="0"/>
        <w:jc w:val="both"/>
      </w:pPr>
      <w:r>
        <w:rPr>
          <w:rFonts w:ascii="Times New Roman"/>
          <w:b w:val="false"/>
          <w:i w:val="false"/>
          <w:color w:val="000000"/>
          <w:sz w:val="28"/>
        </w:rPr>
        <w:t>
      16) в строке 590.01.067 указывается стоимость объема добытого товарного конденсата, за 1–3 кварталы отчетного года;</w:t>
      </w:r>
    </w:p>
    <w:p>
      <w:pPr>
        <w:spacing w:after="0"/>
        <w:ind w:left="0"/>
        <w:jc w:val="both"/>
      </w:pPr>
      <w:r>
        <w:rPr>
          <w:rFonts w:ascii="Times New Roman"/>
          <w:b w:val="false"/>
          <w:i w:val="false"/>
          <w:color w:val="000000"/>
          <w:sz w:val="28"/>
        </w:rPr>
        <w:t xml:space="preserve">
      17) в строке 590.01.068 указывается ставка налога на добычу полезных ископаемых на газовый конденсат,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газового конденсата по итогам отчетного года;</w:t>
      </w:r>
    </w:p>
    <w:p>
      <w:pPr>
        <w:spacing w:after="0"/>
        <w:ind w:left="0"/>
        <w:jc w:val="both"/>
      </w:pPr>
      <w:r>
        <w:rPr>
          <w:rFonts w:ascii="Times New Roman"/>
          <w:b w:val="false"/>
          <w:i w:val="false"/>
          <w:color w:val="000000"/>
          <w:sz w:val="28"/>
        </w:rPr>
        <w:t xml:space="preserve">
      18) строке 590.01.069 указывается ставка налога на добычу полезных ископаемых на газовый конденсат,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газового конденсата по итогам отчетного года;</w:t>
      </w:r>
    </w:p>
    <w:p>
      <w:pPr>
        <w:spacing w:after="0"/>
        <w:ind w:left="0"/>
        <w:jc w:val="both"/>
      </w:pPr>
      <w:r>
        <w:rPr>
          <w:rFonts w:ascii="Times New Roman"/>
          <w:b w:val="false"/>
          <w:i w:val="false"/>
          <w:color w:val="000000"/>
          <w:sz w:val="28"/>
        </w:rPr>
        <w:t>
      19) в строке 590.01.070 указывается сумма налога на добычу полезных ископаемых на газовый конденсат, определяемая как (((590.01.064 + 590.01.065 + 590.01.066) х 590.01.069) + (590.01.067 х 590.01.068));</w:t>
      </w:r>
    </w:p>
    <w:p>
      <w:pPr>
        <w:spacing w:after="0"/>
        <w:ind w:left="0"/>
        <w:jc w:val="both"/>
      </w:pPr>
      <w:r>
        <w:rPr>
          <w:rFonts w:ascii="Times New Roman"/>
          <w:b w:val="false"/>
          <w:i w:val="false"/>
          <w:color w:val="000000"/>
          <w:sz w:val="28"/>
        </w:rPr>
        <w:t xml:space="preserve">
      20) в строке 590.01.071 указывается сумма корректировки налога на добычу полезных ископаемых на газовый конденсат,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590.01.070 и 590.01.063 (590.01.070 – 590.01.063);</w:t>
      </w:r>
    </w:p>
    <w:p>
      <w:pPr>
        <w:spacing w:after="0"/>
        <w:ind w:left="0"/>
        <w:jc w:val="both"/>
      </w:pPr>
      <w:r>
        <w:rPr>
          <w:rFonts w:ascii="Times New Roman"/>
          <w:b w:val="false"/>
          <w:i w:val="false"/>
          <w:color w:val="000000"/>
          <w:sz w:val="28"/>
        </w:rPr>
        <w:t>
      21) в строке 590.01.072 указывается фактический объем добытого природного газа, за исключением природного газа, закачиваемого обратно в недра, по итогам отчетного года по каждому отдельному контракту на недропользование, в кубических метрах;</w:t>
      </w:r>
    </w:p>
    <w:p>
      <w:pPr>
        <w:spacing w:after="0"/>
        <w:ind w:left="0"/>
        <w:jc w:val="both"/>
      </w:pPr>
      <w:r>
        <w:rPr>
          <w:rFonts w:ascii="Times New Roman"/>
          <w:b w:val="false"/>
          <w:i w:val="false"/>
          <w:color w:val="000000"/>
          <w:sz w:val="28"/>
        </w:rPr>
        <w:t>
      22) в строке 590.01.073 указывается исчисленный налог на добычу полезных ископаемых на природный газ, реализованный на внутреннем рынке, за 1–3 кварталы отчетного года;</w:t>
      </w:r>
    </w:p>
    <w:p>
      <w:pPr>
        <w:spacing w:after="0"/>
        <w:ind w:left="0"/>
        <w:jc w:val="both"/>
      </w:pPr>
      <w:r>
        <w:rPr>
          <w:rFonts w:ascii="Times New Roman"/>
          <w:b w:val="false"/>
          <w:i w:val="false"/>
          <w:color w:val="000000"/>
          <w:sz w:val="28"/>
        </w:rPr>
        <w:t>
      23) в строке 590.01.074 указывается стоимость объема добытого природного газа, реализованного на внутреннем рынке Республики Казахстан, за 1–3 кварталы отчетного года;</w:t>
      </w:r>
    </w:p>
    <w:p>
      <w:pPr>
        <w:spacing w:after="0"/>
        <w:ind w:left="0"/>
        <w:jc w:val="both"/>
      </w:pPr>
      <w:r>
        <w:rPr>
          <w:rFonts w:ascii="Times New Roman"/>
          <w:b w:val="false"/>
          <w:i w:val="false"/>
          <w:color w:val="000000"/>
          <w:sz w:val="28"/>
        </w:rPr>
        <w:t xml:space="preserve">
      24) в строке 590.01.075 указывается ставка налога на добычу полезных ископаемых на природный газ, реализованный на внутреннем рынке,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природного газа по итогам отчетного года;</w:t>
      </w:r>
    </w:p>
    <w:p>
      <w:pPr>
        <w:spacing w:after="0"/>
        <w:ind w:left="0"/>
        <w:jc w:val="both"/>
      </w:pPr>
      <w:r>
        <w:rPr>
          <w:rFonts w:ascii="Times New Roman"/>
          <w:b w:val="false"/>
          <w:i w:val="false"/>
          <w:color w:val="000000"/>
          <w:sz w:val="28"/>
        </w:rPr>
        <w:t>
      25) в строке 590.01.076 указывается сумма налога на добычу полезных ископаемых на природный газ, реализованный на внутреннем рынке, определяемая как произведение строк 590.01.074 и 590.01.075 (590.01.074 х 590.01.075);</w:t>
      </w:r>
    </w:p>
    <w:p>
      <w:pPr>
        <w:spacing w:after="0"/>
        <w:ind w:left="0"/>
        <w:jc w:val="both"/>
      </w:pPr>
      <w:r>
        <w:rPr>
          <w:rFonts w:ascii="Times New Roman"/>
          <w:b w:val="false"/>
          <w:i w:val="false"/>
          <w:color w:val="000000"/>
          <w:sz w:val="28"/>
        </w:rPr>
        <w:t xml:space="preserve">
      26) в строке 590.01.077 указывается сумма корректировки налога на добычу полезных ископаемых на природный газ, реализованный на внутреннем рынке,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590.01.076 и 590.01.073 (590.01.076 – 590.01.073).</w:t>
      </w:r>
    </w:p>
    <w:bookmarkStart w:name="z1060" w:id="974"/>
    <w:p>
      <w:pPr>
        <w:spacing w:after="0"/>
        <w:ind w:left="0"/>
        <w:jc w:val="both"/>
      </w:pPr>
      <w:r>
        <w:rPr>
          <w:rFonts w:ascii="Times New Roman"/>
          <w:b w:val="false"/>
          <w:i w:val="false"/>
          <w:color w:val="000000"/>
          <w:sz w:val="28"/>
        </w:rPr>
        <w:t>
      19. В разделе "Налог на добычу полезных ископаемых":</w:t>
      </w:r>
    </w:p>
    <w:bookmarkEnd w:id="974"/>
    <w:p>
      <w:pPr>
        <w:spacing w:after="0"/>
        <w:ind w:left="0"/>
        <w:jc w:val="both"/>
      </w:pPr>
      <w:r>
        <w:rPr>
          <w:rFonts w:ascii="Times New Roman"/>
          <w:b w:val="false"/>
          <w:i w:val="false"/>
          <w:color w:val="000000"/>
          <w:sz w:val="28"/>
        </w:rPr>
        <w:t>
      27) в строке 590.01.078 указывается сумма налога на добычу полезных ископаемых подлежащего уплате в бюджет, определяемая как сумма строк 590.01.018, 590.01.036, 590.01.051, 590.01.061, 590.01.071 и 590.01.077 (590.01.018 + 590.01.036 + 590.01.051 + 590.01.061 + 590.01.071 + 590.01.077).</w:t>
      </w:r>
    </w:p>
    <w:p>
      <w:pPr>
        <w:spacing w:after="0"/>
        <w:ind w:left="0"/>
        <w:jc w:val="both"/>
      </w:pPr>
      <w:r>
        <w:rPr>
          <w:rFonts w:ascii="Times New Roman"/>
          <w:b w:val="false"/>
          <w:i w:val="false"/>
          <w:color w:val="000000"/>
          <w:sz w:val="28"/>
        </w:rPr>
        <w:t>
      Значение строки 590.01.078 переносится в строку 590.00.001 формы 590.00.</w:t>
      </w:r>
    </w:p>
    <w:bookmarkStart w:name="z1061" w:id="975"/>
    <w:p>
      <w:pPr>
        <w:spacing w:after="0"/>
        <w:ind w:left="0"/>
        <w:jc w:val="left"/>
      </w:pPr>
      <w:r>
        <w:rPr>
          <w:rFonts w:ascii="Times New Roman"/>
          <w:b/>
          <w:i w:val="false"/>
          <w:color w:val="000000"/>
        </w:rPr>
        <w:t xml:space="preserve"> 4. Составление формы 590.02 – Исчисление налога на добычу</w:t>
      </w:r>
      <w:r>
        <w:br/>
      </w:r>
      <w:r>
        <w:rPr>
          <w:rFonts w:ascii="Times New Roman"/>
          <w:b/>
          <w:i w:val="false"/>
          <w:color w:val="000000"/>
        </w:rPr>
        <w:t>полезных ископаемых на минеральное сырье, содержащее полезные</w:t>
      </w:r>
      <w:r>
        <w:br/>
      </w:r>
      <w:r>
        <w:rPr>
          <w:rFonts w:ascii="Times New Roman"/>
          <w:b/>
          <w:i w:val="false"/>
          <w:color w:val="000000"/>
        </w:rPr>
        <w:t>ископаемые, по которым в налоговом периоде имеются официальные</w:t>
      </w:r>
      <w:r>
        <w:br/>
      </w:r>
      <w:r>
        <w:rPr>
          <w:rFonts w:ascii="Times New Roman"/>
          <w:b/>
          <w:i w:val="false"/>
          <w:color w:val="000000"/>
        </w:rPr>
        <w:t>котировки цен, зафиксированных на Лондонской бирже металлов, за</w:t>
      </w:r>
      <w:r>
        <w:br/>
      </w:r>
      <w:r>
        <w:rPr>
          <w:rFonts w:ascii="Times New Roman"/>
          <w:b/>
          <w:i w:val="false"/>
          <w:color w:val="000000"/>
        </w:rPr>
        <w:t>исключением общераспространенных полезных ископаемых</w:t>
      </w:r>
    </w:p>
    <w:bookmarkEnd w:id="975"/>
    <w:bookmarkStart w:name="z1062" w:id="976"/>
    <w:p>
      <w:pPr>
        <w:spacing w:after="0"/>
        <w:ind w:left="0"/>
        <w:jc w:val="both"/>
      </w:pPr>
      <w:r>
        <w:rPr>
          <w:rFonts w:ascii="Times New Roman"/>
          <w:b w:val="false"/>
          <w:i w:val="false"/>
          <w:color w:val="000000"/>
          <w:sz w:val="28"/>
        </w:rPr>
        <w:t>
      20. Форма 590.02 предназначена для детального отражения информации об исчислении налога на добычу полезных ископаемых на минеральное сырье, содержащего полезные ископаемые, по которым в налоговом периоде имеются официальные котировки цен, зафиксированных на Лондонской бирже металлов за налоговый период.</w:t>
      </w:r>
    </w:p>
    <w:bookmarkEnd w:id="976"/>
    <w:bookmarkStart w:name="z1063" w:id="977"/>
    <w:p>
      <w:pPr>
        <w:spacing w:after="0"/>
        <w:ind w:left="0"/>
        <w:jc w:val="both"/>
      </w:pPr>
      <w:r>
        <w:rPr>
          <w:rFonts w:ascii="Times New Roman"/>
          <w:b w:val="false"/>
          <w:i w:val="false"/>
          <w:color w:val="000000"/>
          <w:sz w:val="28"/>
        </w:rPr>
        <w:t>
      21. В разделе "Объем минерального сырья, за исключением общераспространенных полезных ископаемых":</w:t>
      </w:r>
    </w:p>
    <w:bookmarkEnd w:id="977"/>
    <w:p>
      <w:pPr>
        <w:spacing w:after="0"/>
        <w:ind w:left="0"/>
        <w:jc w:val="both"/>
      </w:pPr>
      <w:r>
        <w:rPr>
          <w:rFonts w:ascii="Times New Roman"/>
          <w:b w:val="false"/>
          <w:i w:val="false"/>
          <w:color w:val="000000"/>
          <w:sz w:val="28"/>
        </w:rPr>
        <w:t>
      в строке 590.02.001 указывается объем добытого минерального сырья содержащего полезные ископаемые, по которым в налоговом периоде имеются официальные котировки цен, зафиксированных на Лондонской бирже металлов.</w:t>
      </w:r>
    </w:p>
    <w:bookmarkStart w:name="z1064" w:id="978"/>
    <w:p>
      <w:pPr>
        <w:spacing w:after="0"/>
        <w:ind w:left="0"/>
        <w:jc w:val="both"/>
      </w:pPr>
      <w:r>
        <w:rPr>
          <w:rFonts w:ascii="Times New Roman"/>
          <w:b w:val="false"/>
          <w:i w:val="false"/>
          <w:color w:val="000000"/>
          <w:sz w:val="28"/>
        </w:rPr>
        <w:t>
      22. В разделе "Исчисление налога на добычу полезных ископаемых":</w:t>
      </w:r>
    </w:p>
    <w:bookmarkEnd w:id="978"/>
    <w:p>
      <w:pPr>
        <w:spacing w:after="0"/>
        <w:ind w:left="0"/>
        <w:jc w:val="both"/>
      </w:pPr>
      <w:r>
        <w:rPr>
          <w:rFonts w:ascii="Times New Roman"/>
          <w:b w:val="false"/>
          <w:i w:val="false"/>
          <w:color w:val="000000"/>
          <w:sz w:val="28"/>
        </w:rPr>
        <w:t>
      1) в строке "Наименование минерального сырья" указывается наименование добытого минерального сырья содержащего полезные ископаемые, по которым в налоговом периоде имеются официальные котировки цен, зафиксированных на Лондонской бирже металлов;</w:t>
      </w:r>
    </w:p>
    <w:p>
      <w:pPr>
        <w:spacing w:after="0"/>
        <w:ind w:left="0"/>
        <w:jc w:val="both"/>
      </w:pPr>
      <w:r>
        <w:rPr>
          <w:rFonts w:ascii="Times New Roman"/>
          <w:b w:val="false"/>
          <w:i w:val="false"/>
          <w:color w:val="000000"/>
          <w:sz w:val="28"/>
        </w:rPr>
        <w:t>
      2) в графе А указывается порядковый номер строки;</w:t>
      </w:r>
    </w:p>
    <w:p>
      <w:pPr>
        <w:spacing w:after="0"/>
        <w:ind w:left="0"/>
        <w:jc w:val="both"/>
      </w:pPr>
      <w:r>
        <w:rPr>
          <w:rFonts w:ascii="Times New Roman"/>
          <w:b w:val="false"/>
          <w:i w:val="false"/>
          <w:color w:val="000000"/>
          <w:sz w:val="28"/>
        </w:rPr>
        <w:t>
      3) в строках графы В указывается наименование полезных ископаемых, содержащихся в облагаемом объеме погашенных запасов минерального сырья, по которым в налоговом периоде имеются официальные котировки цен, зафиксированных на Лондонской бирже металлов;</w:t>
      </w:r>
    </w:p>
    <w:p>
      <w:pPr>
        <w:spacing w:after="0"/>
        <w:ind w:left="0"/>
        <w:jc w:val="both"/>
      </w:pPr>
      <w:r>
        <w:rPr>
          <w:rFonts w:ascii="Times New Roman"/>
          <w:b w:val="false"/>
          <w:i w:val="false"/>
          <w:color w:val="000000"/>
          <w:sz w:val="28"/>
        </w:rPr>
        <w:t>
      4) в строках графы С указывается объем полезных ископаемых, содержащихся в облагаемых объемах погашенных запасов минерального сырья (в тоннах, куб. м., унциях, граммах и т.д.);</w:t>
      </w:r>
    </w:p>
    <w:p>
      <w:pPr>
        <w:spacing w:after="0"/>
        <w:ind w:left="0"/>
        <w:jc w:val="both"/>
      </w:pPr>
      <w:r>
        <w:rPr>
          <w:rFonts w:ascii="Times New Roman"/>
          <w:b w:val="false"/>
          <w:i w:val="false"/>
          <w:color w:val="000000"/>
          <w:sz w:val="28"/>
        </w:rPr>
        <w:t xml:space="preserve">
      5) в строках графы D указывается средняя биржевая цена,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338 Налогового кодекса;</w:t>
      </w:r>
    </w:p>
    <w:p>
      <w:pPr>
        <w:spacing w:after="0"/>
        <w:ind w:left="0"/>
        <w:jc w:val="both"/>
      </w:pPr>
      <w:r>
        <w:rPr>
          <w:rFonts w:ascii="Times New Roman"/>
          <w:b w:val="false"/>
          <w:i w:val="false"/>
          <w:color w:val="000000"/>
          <w:sz w:val="28"/>
        </w:rPr>
        <w:t>
      6) в строках графы Е указывается налоговая база, исчисленная, как стоимость облагаемого объема погашенных запасов полезных ископаемых, содержащихся в минеральном сырье, определяемая как произведение граф С и D;</w:t>
      </w:r>
    </w:p>
    <w:p>
      <w:pPr>
        <w:spacing w:after="0"/>
        <w:ind w:left="0"/>
        <w:jc w:val="both"/>
      </w:pPr>
      <w:r>
        <w:rPr>
          <w:rFonts w:ascii="Times New Roman"/>
          <w:b w:val="false"/>
          <w:i w:val="false"/>
          <w:color w:val="000000"/>
          <w:sz w:val="28"/>
        </w:rPr>
        <w:t xml:space="preserve">
      7) в строках графы F указывается ставка налога, определенная </w:t>
      </w:r>
      <w:r>
        <w:rPr>
          <w:rFonts w:ascii="Times New Roman"/>
          <w:b w:val="false"/>
          <w:i w:val="false"/>
          <w:color w:val="000000"/>
          <w:sz w:val="28"/>
        </w:rPr>
        <w:t>статьей 339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строках графы G указывается сумма налога на добычу полезных ископаемых на полезные ископаемые, содержащиеся в облагаемом объеме погашенных запасов минерального сырья, определяемая как произведение граф E и F;</w:t>
      </w:r>
    </w:p>
    <w:p>
      <w:pPr>
        <w:spacing w:after="0"/>
        <w:ind w:left="0"/>
        <w:jc w:val="both"/>
      </w:pPr>
      <w:r>
        <w:rPr>
          <w:rFonts w:ascii="Times New Roman"/>
          <w:b w:val="false"/>
          <w:i w:val="false"/>
          <w:color w:val="000000"/>
          <w:sz w:val="28"/>
        </w:rPr>
        <w:t xml:space="preserve">
      9) в строках графы Н указывается сумма корректировки налога, исчисленная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338 Налогового кодекса;</w:t>
      </w:r>
    </w:p>
    <w:p>
      <w:pPr>
        <w:spacing w:after="0"/>
        <w:ind w:left="0"/>
        <w:jc w:val="both"/>
      </w:pPr>
      <w:r>
        <w:rPr>
          <w:rFonts w:ascii="Times New Roman"/>
          <w:b w:val="false"/>
          <w:i w:val="false"/>
          <w:color w:val="000000"/>
          <w:sz w:val="28"/>
        </w:rPr>
        <w:t>
      10) в строках графы I указывается сумма налога на добычу полезных ископаемых, с учетом корректировки определяемая как сумма граф G и H (G + H).</w:t>
      </w:r>
    </w:p>
    <w:p>
      <w:pPr>
        <w:spacing w:after="0"/>
        <w:ind w:left="0"/>
        <w:jc w:val="both"/>
      </w:pPr>
      <w:r>
        <w:rPr>
          <w:rFonts w:ascii="Times New Roman"/>
          <w:b w:val="false"/>
          <w:i w:val="false"/>
          <w:color w:val="000000"/>
          <w:sz w:val="28"/>
        </w:rPr>
        <w:t>
      Итоговая сумма графы I переносится в строку 590.00.001 формы 590.00.</w:t>
      </w:r>
    </w:p>
    <w:p>
      <w:pPr>
        <w:spacing w:after="0"/>
        <w:ind w:left="0"/>
        <w:jc w:val="both"/>
      </w:pPr>
      <w:r>
        <w:rPr>
          <w:rFonts w:ascii="Times New Roman"/>
          <w:b w:val="false"/>
          <w:i w:val="false"/>
          <w:color w:val="000000"/>
          <w:sz w:val="28"/>
        </w:rPr>
        <w:t>
      В случае если недропользователь предоставляет дополнительную декларацию по налогу на добычу полезных ископаемых, согласно подпункту 1) пункта 3 статьи 338, то значение графы I переносится в строку 590.00.002 формы 590.00.</w:t>
      </w:r>
    </w:p>
    <w:bookmarkStart w:name="z1065" w:id="979"/>
    <w:p>
      <w:pPr>
        <w:spacing w:after="0"/>
        <w:ind w:left="0"/>
        <w:jc w:val="left"/>
      </w:pPr>
      <w:r>
        <w:rPr>
          <w:rFonts w:ascii="Times New Roman"/>
          <w:b/>
          <w:i w:val="false"/>
          <w:color w:val="000000"/>
        </w:rPr>
        <w:t xml:space="preserve"> 5. Составление формы 590.03 – Исчисление налога на добычу</w:t>
      </w:r>
      <w:r>
        <w:br/>
      </w:r>
      <w:r>
        <w:rPr>
          <w:rFonts w:ascii="Times New Roman"/>
          <w:b/>
          <w:i w:val="false"/>
          <w:color w:val="000000"/>
        </w:rPr>
        <w:t>полезных ископаемых на минеральное сырье, содержащее</w:t>
      </w:r>
      <w:r>
        <w:br/>
      </w:r>
      <w:r>
        <w:rPr>
          <w:rFonts w:ascii="Times New Roman"/>
          <w:b/>
          <w:i w:val="false"/>
          <w:color w:val="000000"/>
        </w:rPr>
        <w:t>одновременно полезные ископаемые, по которым в налоговом</w:t>
      </w:r>
      <w:r>
        <w:br/>
      </w:r>
      <w:r>
        <w:rPr>
          <w:rFonts w:ascii="Times New Roman"/>
          <w:b/>
          <w:i w:val="false"/>
          <w:color w:val="000000"/>
        </w:rPr>
        <w:t>периоде имеются официальные котировки цен, зафиксированных на</w:t>
      </w:r>
      <w:r>
        <w:br/>
      </w:r>
      <w:r>
        <w:rPr>
          <w:rFonts w:ascii="Times New Roman"/>
          <w:b/>
          <w:i w:val="false"/>
          <w:color w:val="000000"/>
        </w:rPr>
        <w:t>Лондонской бирже металлов, и другие виды полезных ископаемых,</w:t>
      </w:r>
      <w:r>
        <w:br/>
      </w:r>
      <w:r>
        <w:rPr>
          <w:rFonts w:ascii="Times New Roman"/>
          <w:b/>
          <w:i w:val="false"/>
          <w:color w:val="000000"/>
        </w:rPr>
        <w:t>извлечение, использование (реализация) которых предусмотрены</w:t>
      </w:r>
      <w:r>
        <w:br/>
      </w:r>
      <w:r>
        <w:rPr>
          <w:rFonts w:ascii="Times New Roman"/>
          <w:b/>
          <w:i w:val="false"/>
          <w:color w:val="000000"/>
        </w:rPr>
        <w:t>условиями контракта на недропользование, за исключением</w:t>
      </w:r>
      <w:r>
        <w:br/>
      </w:r>
      <w:r>
        <w:rPr>
          <w:rFonts w:ascii="Times New Roman"/>
          <w:b/>
          <w:i w:val="false"/>
          <w:color w:val="000000"/>
        </w:rPr>
        <w:t>общераспространенных полезных ископаемых</w:t>
      </w:r>
    </w:p>
    <w:bookmarkEnd w:id="979"/>
    <w:bookmarkStart w:name="z1066" w:id="980"/>
    <w:p>
      <w:pPr>
        <w:spacing w:after="0"/>
        <w:ind w:left="0"/>
        <w:jc w:val="both"/>
      </w:pPr>
      <w:r>
        <w:rPr>
          <w:rFonts w:ascii="Times New Roman"/>
          <w:b w:val="false"/>
          <w:i w:val="false"/>
          <w:color w:val="000000"/>
          <w:sz w:val="28"/>
        </w:rPr>
        <w:t>
      23. Форма 590.03 предназначена для детального отражения информации об исчислении налога на добычу полезных ископаемых на минеральное сырье, содержащее одновременно полезные ископаемые, по которым в налоговом периоде имеются официальные котировки цен, зафиксированных на Лондонской бирже металлов, и другие виды полезных ископаемых, извлечение, использование (реализация) которых предусмотрены условиями контракта на недропользование за налоговый период.</w:t>
      </w:r>
    </w:p>
    <w:bookmarkEnd w:id="980"/>
    <w:bookmarkStart w:name="z1067" w:id="981"/>
    <w:p>
      <w:pPr>
        <w:spacing w:after="0"/>
        <w:ind w:left="0"/>
        <w:jc w:val="both"/>
      </w:pPr>
      <w:r>
        <w:rPr>
          <w:rFonts w:ascii="Times New Roman"/>
          <w:b w:val="false"/>
          <w:i w:val="false"/>
          <w:color w:val="000000"/>
          <w:sz w:val="28"/>
        </w:rPr>
        <w:t>
      24. В разделе "Объем минерального сырья, за исключением общераспространенных полезных ископаемых": в строке 590.03.001 указывается объем добытого минерального сырья, содержащего одновременно полезные ископаемые, по которым в налоговом периоде имеются официальные котировки цен, зафиксированных на Лондонской бирже металлов, и другие виды полезных ископаемых, извлечение, использование (реализация) которых предусмотрены условиями контракта на недропользование (в тоннах, килограммах, граммах).</w:t>
      </w:r>
    </w:p>
    <w:bookmarkEnd w:id="981"/>
    <w:bookmarkStart w:name="z1068" w:id="982"/>
    <w:p>
      <w:pPr>
        <w:spacing w:after="0"/>
        <w:ind w:left="0"/>
        <w:jc w:val="both"/>
      </w:pPr>
      <w:r>
        <w:rPr>
          <w:rFonts w:ascii="Times New Roman"/>
          <w:b w:val="false"/>
          <w:i w:val="false"/>
          <w:color w:val="000000"/>
          <w:sz w:val="28"/>
        </w:rPr>
        <w:t>
      25. В разделе "Исчисление налога на добычу полезных ископаемых":</w:t>
      </w:r>
    </w:p>
    <w:bookmarkEnd w:id="982"/>
    <w:p>
      <w:pPr>
        <w:spacing w:after="0"/>
        <w:ind w:left="0"/>
        <w:jc w:val="both"/>
      </w:pPr>
      <w:r>
        <w:rPr>
          <w:rFonts w:ascii="Times New Roman"/>
          <w:b w:val="false"/>
          <w:i w:val="false"/>
          <w:color w:val="000000"/>
          <w:sz w:val="28"/>
        </w:rPr>
        <w:t>
      1) в строке "Наименование минерального сырья" указывается наименование добытого минерального сырья, содержащего одновременно полезные ископаемые, по которым в налоговом периоде имеются официальные котировки цен, зафиксированных на Лондонской бирже металлов, и другие виды полезных ископаемых, извлечение, использование (реализация) которых предусмотрены условиями контракта на недропользование;</w:t>
      </w:r>
    </w:p>
    <w:p>
      <w:pPr>
        <w:spacing w:after="0"/>
        <w:ind w:left="0"/>
        <w:jc w:val="both"/>
      </w:pPr>
      <w:r>
        <w:rPr>
          <w:rFonts w:ascii="Times New Roman"/>
          <w:b w:val="false"/>
          <w:i w:val="false"/>
          <w:color w:val="000000"/>
          <w:sz w:val="28"/>
        </w:rPr>
        <w:t>
      2) в графе А указывается порядковый номер строки;</w:t>
      </w:r>
    </w:p>
    <w:p>
      <w:pPr>
        <w:spacing w:after="0"/>
        <w:ind w:left="0"/>
        <w:jc w:val="both"/>
      </w:pPr>
      <w:r>
        <w:rPr>
          <w:rFonts w:ascii="Times New Roman"/>
          <w:b w:val="false"/>
          <w:i w:val="false"/>
          <w:color w:val="000000"/>
          <w:sz w:val="28"/>
        </w:rPr>
        <w:t>
      3) в строках графы В указывается наименование полезных ископаемых, содержащихся в облагаемых объемах погашенных запасов минерального сырья, по которым в налоговом периоде имеются официальные котировки цен, зафиксированных на Лондонской бирже металлов;</w:t>
      </w:r>
    </w:p>
    <w:p>
      <w:pPr>
        <w:spacing w:after="0"/>
        <w:ind w:left="0"/>
        <w:jc w:val="both"/>
      </w:pPr>
      <w:r>
        <w:rPr>
          <w:rFonts w:ascii="Times New Roman"/>
          <w:b w:val="false"/>
          <w:i w:val="false"/>
          <w:color w:val="000000"/>
          <w:sz w:val="28"/>
        </w:rPr>
        <w:t>
      4) в строках графы С указывается объем полезных ископаемых, содержащихся в облагаемых объемах погашенных запасов минерального сырья (в тоннах, куб. м., унциях, граммах и т.д.);</w:t>
      </w:r>
    </w:p>
    <w:p>
      <w:pPr>
        <w:spacing w:after="0"/>
        <w:ind w:left="0"/>
        <w:jc w:val="both"/>
      </w:pPr>
      <w:r>
        <w:rPr>
          <w:rFonts w:ascii="Times New Roman"/>
          <w:b w:val="false"/>
          <w:i w:val="false"/>
          <w:color w:val="000000"/>
          <w:sz w:val="28"/>
        </w:rPr>
        <w:t xml:space="preserve">
      5) в строках графы D указывается средняя биржевая цена,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338 Налогового кодекса;</w:t>
      </w:r>
    </w:p>
    <w:p>
      <w:pPr>
        <w:spacing w:after="0"/>
        <w:ind w:left="0"/>
        <w:jc w:val="both"/>
      </w:pPr>
      <w:r>
        <w:rPr>
          <w:rFonts w:ascii="Times New Roman"/>
          <w:b w:val="false"/>
          <w:i w:val="false"/>
          <w:color w:val="000000"/>
          <w:sz w:val="28"/>
        </w:rPr>
        <w:t>
      6) в строках графы Е указывается налоговая база исчисленная как стоимость облагаемого объема погашенных запасов полезных ископаемых, содержащихся в минеральном сырье, определяемая как произведение граф С и D (С х D);</w:t>
      </w:r>
    </w:p>
    <w:p>
      <w:pPr>
        <w:spacing w:after="0"/>
        <w:ind w:left="0"/>
        <w:jc w:val="both"/>
      </w:pPr>
      <w:r>
        <w:rPr>
          <w:rFonts w:ascii="Times New Roman"/>
          <w:b w:val="false"/>
          <w:i w:val="false"/>
          <w:color w:val="000000"/>
          <w:sz w:val="28"/>
        </w:rPr>
        <w:t xml:space="preserve">
      7) в строках графы F указывается ставка налога, определенная </w:t>
      </w:r>
      <w:r>
        <w:rPr>
          <w:rFonts w:ascii="Times New Roman"/>
          <w:b w:val="false"/>
          <w:i w:val="false"/>
          <w:color w:val="000000"/>
          <w:sz w:val="28"/>
        </w:rPr>
        <w:t>статьей 339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строках графы G наименование других видов полезных ископаемых, содержащихся в облагаемых объемах погашенных запасов минерального сырья, извлечение, использование (реализация) которых предусмотрены условиями контракта на недропользование;</w:t>
      </w:r>
    </w:p>
    <w:p>
      <w:pPr>
        <w:spacing w:after="0"/>
        <w:ind w:left="0"/>
        <w:jc w:val="both"/>
      </w:pPr>
      <w:r>
        <w:rPr>
          <w:rFonts w:ascii="Times New Roman"/>
          <w:b w:val="false"/>
          <w:i w:val="false"/>
          <w:color w:val="000000"/>
          <w:sz w:val="28"/>
        </w:rPr>
        <w:t>
      9) в строках графы Н указывается объем других видов полезных ископаемых, содержащихся в облагаемых объемах погашенных запасов минерального сырья за налоговый период (в тоннах, куб. м., унциях, граммах и т.д.);</w:t>
      </w:r>
    </w:p>
    <w:p>
      <w:pPr>
        <w:spacing w:after="0"/>
        <w:ind w:left="0"/>
        <w:jc w:val="both"/>
      </w:pPr>
      <w:r>
        <w:rPr>
          <w:rFonts w:ascii="Times New Roman"/>
          <w:b w:val="false"/>
          <w:i w:val="false"/>
          <w:color w:val="000000"/>
          <w:sz w:val="28"/>
        </w:rPr>
        <w:t>
      10) в строках графы I указывается объем других видов полезных ископаемых, содержащихся в облагаемых объемах погашенных запасов минерального сырья, переданных другому юридическому лицу для последующей переработки (в тоннах, куб. м., унциях, граммах и т.д.);</w:t>
      </w:r>
    </w:p>
    <w:p>
      <w:pPr>
        <w:spacing w:after="0"/>
        <w:ind w:left="0"/>
        <w:jc w:val="both"/>
      </w:pPr>
      <w:r>
        <w:rPr>
          <w:rFonts w:ascii="Times New Roman"/>
          <w:b w:val="false"/>
          <w:i w:val="false"/>
          <w:color w:val="000000"/>
          <w:sz w:val="28"/>
        </w:rPr>
        <w:t>
      11) в строках графы J указывается объем других видов полезных ископаемых, содержащихся в облагаемых объемах погашенных запасов минерального сырья, переданных структурному подразделению в рамках одного юридического лица для последующей переработки (в тоннах, куб. м., унциях, граммах и т.д.);</w:t>
      </w:r>
    </w:p>
    <w:p>
      <w:pPr>
        <w:spacing w:after="0"/>
        <w:ind w:left="0"/>
        <w:jc w:val="both"/>
      </w:pPr>
      <w:r>
        <w:rPr>
          <w:rFonts w:ascii="Times New Roman"/>
          <w:b w:val="false"/>
          <w:i w:val="false"/>
          <w:color w:val="000000"/>
          <w:sz w:val="28"/>
        </w:rPr>
        <w:t>
      12) в строках графы К указывается объем других видов полезных ископаемых, содержащихся в облагаемых объемах погашенных запасов минерального сырья, использованных на собственные производственные нужды (в тоннах, куб. м., унциях, граммах и т.д.);</w:t>
      </w:r>
    </w:p>
    <w:p>
      <w:pPr>
        <w:spacing w:after="0"/>
        <w:ind w:left="0"/>
        <w:jc w:val="both"/>
      </w:pPr>
      <w:r>
        <w:rPr>
          <w:rFonts w:ascii="Times New Roman"/>
          <w:b w:val="false"/>
          <w:i w:val="false"/>
          <w:color w:val="000000"/>
          <w:sz w:val="28"/>
        </w:rPr>
        <w:t xml:space="preserve">
      13) в строках графы L указывается средневзвешенная цена реализации, определяемая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341 Налогового кодекса;</w:t>
      </w:r>
    </w:p>
    <w:p>
      <w:pPr>
        <w:spacing w:after="0"/>
        <w:ind w:left="0"/>
        <w:jc w:val="both"/>
      </w:pPr>
      <w:r>
        <w:rPr>
          <w:rFonts w:ascii="Times New Roman"/>
          <w:b w:val="false"/>
          <w:i w:val="false"/>
          <w:color w:val="000000"/>
          <w:sz w:val="28"/>
        </w:rPr>
        <w:t>
      14) в строках графы М указывается производственная себестоимость добычи и первичной переработки (обогащения), приходящие на такие виды полезных ископаемых,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15) в строках графы N указывается налоговая база, исчисленная как стоимость облагаемого объема погашенных запасов полезных ископаемых, содержащихся в минеральном сырье определяемая:</w:t>
      </w:r>
    </w:p>
    <w:p>
      <w:pPr>
        <w:spacing w:after="0"/>
        <w:ind w:left="0"/>
        <w:jc w:val="both"/>
      </w:pPr>
      <w:r>
        <w:rPr>
          <w:rFonts w:ascii="Times New Roman"/>
          <w:b w:val="false"/>
          <w:i w:val="false"/>
          <w:color w:val="000000"/>
          <w:sz w:val="28"/>
        </w:rPr>
        <w:t>
      как произведение граф Н и L (Н х L);</w:t>
      </w:r>
    </w:p>
    <w:p>
      <w:pPr>
        <w:spacing w:after="0"/>
        <w:ind w:left="0"/>
        <w:jc w:val="both"/>
      </w:pPr>
      <w:r>
        <w:rPr>
          <w:rFonts w:ascii="Times New Roman"/>
          <w:b w:val="false"/>
          <w:i w:val="false"/>
          <w:color w:val="000000"/>
          <w:sz w:val="28"/>
        </w:rPr>
        <w:t>
      как произведение графы М к графам I, J, K ((I + J + K) x M);</w:t>
      </w:r>
    </w:p>
    <w:p>
      <w:pPr>
        <w:spacing w:after="0"/>
        <w:ind w:left="0"/>
        <w:jc w:val="both"/>
      </w:pPr>
      <w:r>
        <w:rPr>
          <w:rFonts w:ascii="Times New Roman"/>
          <w:b w:val="false"/>
          <w:i w:val="false"/>
          <w:color w:val="000000"/>
          <w:sz w:val="28"/>
        </w:rPr>
        <w:t>
      при полном отсутствии реализации полезных ископаемых с начала действия контракта на недропользование, стоимость определяется как произведение граф Н и М (M x H);</w:t>
      </w:r>
    </w:p>
    <w:p>
      <w:pPr>
        <w:spacing w:after="0"/>
        <w:ind w:left="0"/>
        <w:jc w:val="both"/>
      </w:pPr>
      <w:r>
        <w:rPr>
          <w:rFonts w:ascii="Times New Roman"/>
          <w:b w:val="false"/>
          <w:i w:val="false"/>
          <w:color w:val="000000"/>
          <w:sz w:val="28"/>
        </w:rPr>
        <w:t xml:space="preserve">
      16) в строках графы О сумма отклонения стоимости облагаемого объема погашенных запасов полезных ископаемых, содержащихся в минеральном сырье, определенная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xml:space="preserve">
      17) в строках графы Р указывается ставка налога, определенная </w:t>
      </w:r>
      <w:r>
        <w:rPr>
          <w:rFonts w:ascii="Times New Roman"/>
          <w:b w:val="false"/>
          <w:i w:val="false"/>
          <w:color w:val="000000"/>
          <w:sz w:val="28"/>
        </w:rPr>
        <w:t>статьей 339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18) в строках графы R указывается сумма исчисленного налога на добычу полезных ископаемых, определяемая как сумма произведений граф Е и F и граф N и Р ((E х F) + (N х Р));</w:t>
      </w:r>
    </w:p>
    <w:p>
      <w:pPr>
        <w:spacing w:after="0"/>
        <w:ind w:left="0"/>
        <w:jc w:val="both"/>
      </w:pPr>
      <w:r>
        <w:rPr>
          <w:rFonts w:ascii="Times New Roman"/>
          <w:b w:val="false"/>
          <w:i w:val="false"/>
          <w:color w:val="000000"/>
          <w:sz w:val="28"/>
        </w:rPr>
        <w:t xml:space="preserve">
      19) в строках графы S указывается корректировка налога, определяемая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6 статьи 338 Налогового кодекса и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338 Налогового кодекса, с учетом положений </w:t>
      </w:r>
      <w:r>
        <w:rPr>
          <w:rFonts w:ascii="Times New Roman"/>
          <w:b w:val="false"/>
          <w:i w:val="false"/>
          <w:color w:val="000000"/>
          <w:sz w:val="28"/>
        </w:rPr>
        <w:t>Закона</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20) в строках графы T указывается сумма налога на добычу полезных ископаемых с учетом корректировки, определяемая как сумма граф R и S (R+S);</w:t>
      </w:r>
    </w:p>
    <w:p>
      <w:pPr>
        <w:spacing w:after="0"/>
        <w:ind w:left="0"/>
        <w:jc w:val="both"/>
      </w:pPr>
      <w:r>
        <w:rPr>
          <w:rFonts w:ascii="Times New Roman"/>
          <w:b w:val="false"/>
          <w:i w:val="false"/>
          <w:color w:val="000000"/>
          <w:sz w:val="28"/>
        </w:rPr>
        <w:t>
      21) в строках графы U указывается сумма налога на добычу полезных ископаемых, определяемая как произведение граф O и P (O x P);</w:t>
      </w:r>
    </w:p>
    <w:p>
      <w:pPr>
        <w:spacing w:after="0"/>
        <w:ind w:left="0"/>
        <w:jc w:val="both"/>
      </w:pPr>
      <w:r>
        <w:rPr>
          <w:rFonts w:ascii="Times New Roman"/>
          <w:b w:val="false"/>
          <w:i w:val="false"/>
          <w:color w:val="000000"/>
          <w:sz w:val="28"/>
        </w:rPr>
        <w:t>
      22) в строках графы V указывается сумма налога на добычу полезных ископаемых, определяемая как сумма граф (Т и U).</w:t>
      </w:r>
    </w:p>
    <w:p>
      <w:pPr>
        <w:spacing w:after="0"/>
        <w:ind w:left="0"/>
        <w:jc w:val="both"/>
      </w:pPr>
      <w:r>
        <w:rPr>
          <w:rFonts w:ascii="Times New Roman"/>
          <w:b w:val="false"/>
          <w:i w:val="false"/>
          <w:color w:val="000000"/>
          <w:sz w:val="28"/>
        </w:rPr>
        <w:t>
      Итоговая сумма строки графы V переносится в строку 590.00.001 формы 590.00.</w:t>
      </w:r>
    </w:p>
    <w:p>
      <w:pPr>
        <w:spacing w:after="0"/>
        <w:ind w:left="0"/>
        <w:jc w:val="both"/>
      </w:pPr>
      <w:r>
        <w:rPr>
          <w:rFonts w:ascii="Times New Roman"/>
          <w:b w:val="false"/>
          <w:i w:val="false"/>
          <w:color w:val="000000"/>
          <w:sz w:val="28"/>
        </w:rPr>
        <w:t>
      В случае если недропользователь предоставляет дополнительную декларацию по налогу на добычу полезных ископаемых, согласно пп.1 п.3 статьи 338, то значение графы V переносится в строку 590.00.002 формы 590.00.</w:t>
      </w:r>
    </w:p>
    <w:bookmarkStart w:name="z1069" w:id="983"/>
    <w:p>
      <w:pPr>
        <w:spacing w:after="0"/>
        <w:ind w:left="0"/>
        <w:jc w:val="left"/>
      </w:pPr>
      <w:r>
        <w:rPr>
          <w:rFonts w:ascii="Times New Roman"/>
          <w:b/>
          <w:i w:val="false"/>
          <w:color w:val="000000"/>
        </w:rPr>
        <w:t xml:space="preserve"> 6. Составление формы 590.04 – Исчисление налога на добычу</w:t>
      </w:r>
      <w:r>
        <w:br/>
      </w:r>
      <w:r>
        <w:rPr>
          <w:rFonts w:ascii="Times New Roman"/>
          <w:b/>
          <w:i w:val="false"/>
          <w:color w:val="000000"/>
        </w:rPr>
        <w:t>полезных ископаемых на минеральное сырье, содержащее полезные</w:t>
      </w:r>
      <w:r>
        <w:br/>
      </w:r>
      <w:r>
        <w:rPr>
          <w:rFonts w:ascii="Times New Roman"/>
          <w:b/>
          <w:i w:val="false"/>
          <w:color w:val="000000"/>
        </w:rPr>
        <w:t>ископаемые, за исключением полезных ископаемых по которым в</w:t>
      </w:r>
      <w:r>
        <w:br/>
      </w:r>
      <w:r>
        <w:rPr>
          <w:rFonts w:ascii="Times New Roman"/>
          <w:b/>
          <w:i w:val="false"/>
          <w:color w:val="000000"/>
        </w:rPr>
        <w:t>налоговом периоде имеются официальные котировки цен,</w:t>
      </w:r>
      <w:r>
        <w:br/>
      </w:r>
      <w:r>
        <w:rPr>
          <w:rFonts w:ascii="Times New Roman"/>
          <w:b/>
          <w:i w:val="false"/>
          <w:color w:val="000000"/>
        </w:rPr>
        <w:t>зафиксированных на Лондонской бирже металлов и за исключением</w:t>
      </w:r>
      <w:r>
        <w:br/>
      </w:r>
      <w:r>
        <w:rPr>
          <w:rFonts w:ascii="Times New Roman"/>
          <w:b/>
          <w:i w:val="false"/>
          <w:color w:val="000000"/>
        </w:rPr>
        <w:t>общераспространенных полезных ископаемых</w:t>
      </w:r>
    </w:p>
    <w:bookmarkEnd w:id="983"/>
    <w:bookmarkStart w:name="z1070" w:id="984"/>
    <w:p>
      <w:pPr>
        <w:spacing w:after="0"/>
        <w:ind w:left="0"/>
        <w:jc w:val="both"/>
      </w:pPr>
      <w:r>
        <w:rPr>
          <w:rFonts w:ascii="Times New Roman"/>
          <w:b w:val="false"/>
          <w:i w:val="false"/>
          <w:color w:val="000000"/>
          <w:sz w:val="28"/>
        </w:rPr>
        <w:t>
      26. Форма 590.04 предназначена для детального отражения информации об исчислении налога на добычу полезных ископаемых на минеральное сырье, содержащее полезные ископаемые, за исключением полезных ископаемых по которым в налоговом периоде имеются официальные котировки цен, зафиксированных на Лондонской бирже металлов за налоговый период.</w:t>
      </w:r>
    </w:p>
    <w:bookmarkEnd w:id="984"/>
    <w:bookmarkStart w:name="z1071" w:id="985"/>
    <w:p>
      <w:pPr>
        <w:spacing w:after="0"/>
        <w:ind w:left="0"/>
        <w:jc w:val="both"/>
      </w:pPr>
      <w:r>
        <w:rPr>
          <w:rFonts w:ascii="Times New Roman"/>
          <w:b w:val="false"/>
          <w:i w:val="false"/>
          <w:color w:val="000000"/>
          <w:sz w:val="28"/>
        </w:rPr>
        <w:t>
      27. В разделе "Объем минерального сырья, за исключением общераспространенных полезных ископаемых":</w:t>
      </w:r>
    </w:p>
    <w:bookmarkEnd w:id="985"/>
    <w:p>
      <w:pPr>
        <w:spacing w:after="0"/>
        <w:ind w:left="0"/>
        <w:jc w:val="both"/>
      </w:pPr>
      <w:r>
        <w:rPr>
          <w:rFonts w:ascii="Times New Roman"/>
          <w:b w:val="false"/>
          <w:i w:val="false"/>
          <w:color w:val="000000"/>
          <w:sz w:val="28"/>
        </w:rPr>
        <w:t>
      1) в строке 590.04.001 указывается объем добытого минерального сырья, содержащего полезные ископаемые, за исключением полезных ископаемых по которым в налоговом периоде имеются официальные котировки цен, зафиксированных на Лондонской бирже металлов.</w:t>
      </w:r>
    </w:p>
    <w:bookmarkStart w:name="z1072" w:id="986"/>
    <w:p>
      <w:pPr>
        <w:spacing w:after="0"/>
        <w:ind w:left="0"/>
        <w:jc w:val="both"/>
      </w:pPr>
      <w:r>
        <w:rPr>
          <w:rFonts w:ascii="Times New Roman"/>
          <w:b w:val="false"/>
          <w:i w:val="false"/>
          <w:color w:val="000000"/>
          <w:sz w:val="28"/>
        </w:rPr>
        <w:t>
      28. В разделе "Исчисление налога на добычу полезных ископаемых":</w:t>
      </w:r>
    </w:p>
    <w:bookmarkEnd w:id="986"/>
    <w:p>
      <w:pPr>
        <w:spacing w:after="0"/>
        <w:ind w:left="0"/>
        <w:jc w:val="both"/>
      </w:pPr>
      <w:r>
        <w:rPr>
          <w:rFonts w:ascii="Times New Roman"/>
          <w:b w:val="false"/>
          <w:i w:val="false"/>
          <w:color w:val="000000"/>
          <w:sz w:val="28"/>
        </w:rPr>
        <w:t>
      1) в строке "Наименование минерального сырья" указывается наименование добытого минерального сырья, содержащего полезные ископаемые, за исключением полезных ископаемых по которым в налоговом периоде имеются официальные котировки цен, зафиксированных на Лондонской бирже металлов;</w:t>
      </w:r>
    </w:p>
    <w:p>
      <w:pPr>
        <w:spacing w:after="0"/>
        <w:ind w:left="0"/>
        <w:jc w:val="both"/>
      </w:pPr>
      <w:r>
        <w:rPr>
          <w:rFonts w:ascii="Times New Roman"/>
          <w:b w:val="false"/>
          <w:i w:val="false"/>
          <w:color w:val="000000"/>
          <w:sz w:val="28"/>
        </w:rPr>
        <w:t>
      2) в графе А указывается порядковый номер строки;</w:t>
      </w:r>
    </w:p>
    <w:p>
      <w:pPr>
        <w:spacing w:after="0"/>
        <w:ind w:left="0"/>
        <w:jc w:val="both"/>
      </w:pPr>
      <w:r>
        <w:rPr>
          <w:rFonts w:ascii="Times New Roman"/>
          <w:b w:val="false"/>
          <w:i w:val="false"/>
          <w:color w:val="000000"/>
          <w:sz w:val="28"/>
        </w:rPr>
        <w:t>
      3) в строках графы В указывается наименование полезных ископаемых, содержащихся в облагаемых объемах погашенных запасов минерального сырья, за исключением полезных ископаемых по которым в налоговом периоде имеются официальные котировки цен, зафиксированных на Лондонской бирже металлов;</w:t>
      </w:r>
    </w:p>
    <w:p>
      <w:pPr>
        <w:spacing w:after="0"/>
        <w:ind w:left="0"/>
        <w:jc w:val="both"/>
      </w:pPr>
      <w:r>
        <w:rPr>
          <w:rFonts w:ascii="Times New Roman"/>
          <w:b w:val="false"/>
          <w:i w:val="false"/>
          <w:color w:val="000000"/>
          <w:sz w:val="28"/>
        </w:rPr>
        <w:t>
      4) в строках графы С указывается объем полезных ископаемых, содержащихся в облагаемых объемах погашенных запасов минерального сырья (в тоннах, куб. м., унциях граммах и т.д.);</w:t>
      </w:r>
    </w:p>
    <w:p>
      <w:pPr>
        <w:spacing w:after="0"/>
        <w:ind w:left="0"/>
        <w:jc w:val="both"/>
      </w:pPr>
      <w:r>
        <w:rPr>
          <w:rFonts w:ascii="Times New Roman"/>
          <w:b w:val="false"/>
          <w:i w:val="false"/>
          <w:color w:val="000000"/>
          <w:sz w:val="28"/>
        </w:rPr>
        <w:t>
      5) в строках графы D указывается средневзвешенная цена реализации;</w:t>
      </w:r>
    </w:p>
    <w:p>
      <w:pPr>
        <w:spacing w:after="0"/>
        <w:ind w:left="0"/>
        <w:jc w:val="both"/>
      </w:pPr>
      <w:r>
        <w:rPr>
          <w:rFonts w:ascii="Times New Roman"/>
          <w:b w:val="false"/>
          <w:i w:val="false"/>
          <w:color w:val="000000"/>
          <w:sz w:val="28"/>
        </w:rPr>
        <w:t>
      6) в строках графы Е указывается производственная себестоимость добычи и первичной переработки (обогащения), приходящаяся на такие виды полезных ископаемых,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7) в строках графы F указывается налоговая база исчисляемая как стоимость облагаемого объема погашенных запасов полезных ископаемых, содержащихся в минеральном сырье, определяемая как произведение граф С и D (С х D). При полном отсутствии реализации минерального сырья, прошедшего первичную переработку (обогащение) с начала действия контракта на недропользование стоимость определяется как произведение cтрок графы С и строк графы Е (С х Е);</w:t>
      </w:r>
    </w:p>
    <w:p>
      <w:pPr>
        <w:spacing w:after="0"/>
        <w:ind w:left="0"/>
        <w:jc w:val="both"/>
      </w:pPr>
      <w:r>
        <w:rPr>
          <w:rFonts w:ascii="Times New Roman"/>
          <w:b w:val="false"/>
          <w:i w:val="false"/>
          <w:color w:val="000000"/>
          <w:sz w:val="28"/>
        </w:rPr>
        <w:t>
      8) в строках графы G указывается сумма отклонения стоимости облагаемого объема погашенных запасов полезных ископаемых, содержащихся в минеральном сырье, определенная в соответствии с Законом о трансфертном ценообразовании;</w:t>
      </w:r>
    </w:p>
    <w:p>
      <w:pPr>
        <w:spacing w:after="0"/>
        <w:ind w:left="0"/>
        <w:jc w:val="both"/>
      </w:pPr>
      <w:r>
        <w:rPr>
          <w:rFonts w:ascii="Times New Roman"/>
          <w:b w:val="false"/>
          <w:i w:val="false"/>
          <w:color w:val="000000"/>
          <w:sz w:val="28"/>
        </w:rPr>
        <w:t xml:space="preserve">
      9) в строках графы Н ставка налога, определенная </w:t>
      </w:r>
      <w:r>
        <w:rPr>
          <w:rFonts w:ascii="Times New Roman"/>
          <w:b w:val="false"/>
          <w:i w:val="false"/>
          <w:color w:val="000000"/>
          <w:sz w:val="28"/>
        </w:rPr>
        <w:t>статьей 339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строках графы I указывается корректировка сумм исчисленного налога на добычу полезных ископаемых с учетом фактической средневзвешенной цены реализации в налоговом периоде, в котором имело место первая реализация, согласно </w:t>
      </w:r>
      <w:r>
        <w:rPr>
          <w:rFonts w:ascii="Times New Roman"/>
          <w:b w:val="false"/>
          <w:i w:val="false"/>
          <w:color w:val="000000"/>
          <w:sz w:val="28"/>
        </w:rPr>
        <w:t>подпункту 3</w:t>
      </w:r>
      <w:r>
        <w:rPr>
          <w:rFonts w:ascii="Times New Roman"/>
          <w:b w:val="false"/>
          <w:i w:val="false"/>
          <w:color w:val="000000"/>
          <w:sz w:val="28"/>
        </w:rPr>
        <w:t xml:space="preserve"> пункта 6 статьи 338 Налогового кодекса, с учетом положений </w:t>
      </w:r>
      <w:r>
        <w:rPr>
          <w:rFonts w:ascii="Times New Roman"/>
          <w:b w:val="false"/>
          <w:i w:val="false"/>
          <w:color w:val="000000"/>
          <w:sz w:val="28"/>
        </w:rPr>
        <w:t>Закона</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11) в строках графы J указывается сумма налога на добычу полезных ископаемых на минеральное сырье, прошедшее первичную переработку (обогащение), определяемая как произведение граф F и G и увеличенная на графу Н ((F х H )+I);</w:t>
      </w:r>
    </w:p>
    <w:p>
      <w:pPr>
        <w:spacing w:after="0"/>
        <w:ind w:left="0"/>
        <w:jc w:val="both"/>
      </w:pPr>
      <w:r>
        <w:rPr>
          <w:rFonts w:ascii="Times New Roman"/>
          <w:b w:val="false"/>
          <w:i w:val="false"/>
          <w:color w:val="000000"/>
          <w:sz w:val="28"/>
        </w:rPr>
        <w:t>
      12) в строках графы К указывается сумма налога на добычу полезных ископаемых на минеральное сырье, прошедшее первичную переработку (обогащение), определяемая как произведение граф G и Н (G х H );</w:t>
      </w:r>
    </w:p>
    <w:p>
      <w:pPr>
        <w:spacing w:after="0"/>
        <w:ind w:left="0"/>
        <w:jc w:val="both"/>
      </w:pPr>
      <w:r>
        <w:rPr>
          <w:rFonts w:ascii="Times New Roman"/>
          <w:b w:val="false"/>
          <w:i w:val="false"/>
          <w:color w:val="000000"/>
          <w:sz w:val="28"/>
        </w:rPr>
        <w:t>
      13) в строках графы L указывается сумма налога на добычу полезных ископаемых на минеральное сырье, прошедшее первичную переработку (обогащение), определяемая как сумма граф J и К (J + K);</w:t>
      </w:r>
    </w:p>
    <w:p>
      <w:pPr>
        <w:spacing w:after="0"/>
        <w:ind w:left="0"/>
        <w:jc w:val="both"/>
      </w:pPr>
      <w:r>
        <w:rPr>
          <w:rFonts w:ascii="Times New Roman"/>
          <w:b w:val="false"/>
          <w:i w:val="false"/>
          <w:color w:val="000000"/>
          <w:sz w:val="28"/>
        </w:rPr>
        <w:t>
      Итоговая сумма строки графы L переносится в строку 590.00.001 формы 590.00.</w:t>
      </w:r>
    </w:p>
    <w:bookmarkStart w:name="z1073" w:id="987"/>
    <w:p>
      <w:pPr>
        <w:spacing w:after="0"/>
        <w:ind w:left="0"/>
        <w:jc w:val="left"/>
      </w:pPr>
      <w:r>
        <w:rPr>
          <w:rFonts w:ascii="Times New Roman"/>
          <w:b/>
          <w:i w:val="false"/>
          <w:color w:val="000000"/>
        </w:rPr>
        <w:t xml:space="preserve"> 7. Составление формы 590.05 – Исчисление налога на добычу</w:t>
      </w:r>
      <w:r>
        <w:br/>
      </w:r>
      <w:r>
        <w:rPr>
          <w:rFonts w:ascii="Times New Roman"/>
          <w:b/>
          <w:i w:val="false"/>
          <w:color w:val="000000"/>
        </w:rPr>
        <w:t>полезных ископаемых на общераспространенные полезные</w:t>
      </w:r>
      <w:r>
        <w:br/>
      </w:r>
      <w:r>
        <w:rPr>
          <w:rFonts w:ascii="Times New Roman"/>
          <w:b/>
          <w:i w:val="false"/>
          <w:color w:val="000000"/>
        </w:rPr>
        <w:t>ископаемые, подземные воды и лечебные грязи</w:t>
      </w:r>
    </w:p>
    <w:bookmarkEnd w:id="987"/>
    <w:bookmarkStart w:name="z1074" w:id="988"/>
    <w:p>
      <w:pPr>
        <w:spacing w:after="0"/>
        <w:ind w:left="0"/>
        <w:jc w:val="both"/>
      </w:pPr>
      <w:r>
        <w:rPr>
          <w:rFonts w:ascii="Times New Roman"/>
          <w:b w:val="false"/>
          <w:i w:val="false"/>
          <w:color w:val="000000"/>
          <w:sz w:val="28"/>
        </w:rPr>
        <w:t>
      29. В разделе "Исчисление налога на добычу полезных ископаемых":</w:t>
      </w:r>
    </w:p>
    <w:bookmarkEnd w:id="988"/>
    <w:p>
      <w:pPr>
        <w:spacing w:after="0"/>
        <w:ind w:left="0"/>
        <w:jc w:val="both"/>
      </w:pPr>
      <w:r>
        <w:rPr>
          <w:rFonts w:ascii="Times New Roman"/>
          <w:b w:val="false"/>
          <w:i w:val="false"/>
          <w:color w:val="000000"/>
          <w:sz w:val="28"/>
        </w:rPr>
        <w:t>
      1) в строках графы А указывается порядковый номер строки;</w:t>
      </w:r>
    </w:p>
    <w:p>
      <w:pPr>
        <w:spacing w:after="0"/>
        <w:ind w:left="0"/>
        <w:jc w:val="both"/>
      </w:pPr>
      <w:r>
        <w:rPr>
          <w:rFonts w:ascii="Times New Roman"/>
          <w:b w:val="false"/>
          <w:i w:val="false"/>
          <w:color w:val="000000"/>
          <w:sz w:val="28"/>
        </w:rPr>
        <w:t>
      2) в строках графы В указывается код полезного ископаемого;</w:t>
      </w:r>
    </w:p>
    <w:p>
      <w:pPr>
        <w:spacing w:after="0"/>
        <w:ind w:left="0"/>
        <w:jc w:val="both"/>
      </w:pPr>
      <w:r>
        <w:rPr>
          <w:rFonts w:ascii="Times New Roman"/>
          <w:b w:val="false"/>
          <w:i w:val="false"/>
          <w:color w:val="000000"/>
          <w:sz w:val="28"/>
        </w:rPr>
        <w:t>
      3) в строках графы С указывается наименование добытых общераспространенных полезных ископаемых, подземных вод и лечебных грязей;</w:t>
      </w:r>
    </w:p>
    <w:p>
      <w:pPr>
        <w:spacing w:after="0"/>
        <w:ind w:left="0"/>
        <w:jc w:val="both"/>
      </w:pPr>
      <w:r>
        <w:rPr>
          <w:rFonts w:ascii="Times New Roman"/>
          <w:b w:val="false"/>
          <w:i w:val="false"/>
          <w:color w:val="000000"/>
          <w:sz w:val="28"/>
        </w:rPr>
        <w:t>
      4) в строках графы D указывается физический объем добытых общераспространенных полезных ископаемых, подземных вод и лечебных грязей за налоговый период (в тоннах, кубических метрах, килограммах, граммах);</w:t>
      </w:r>
    </w:p>
    <w:p>
      <w:pPr>
        <w:spacing w:after="0"/>
        <w:ind w:left="0"/>
        <w:jc w:val="both"/>
      </w:pPr>
      <w:r>
        <w:rPr>
          <w:rFonts w:ascii="Times New Roman"/>
          <w:b w:val="false"/>
          <w:i w:val="false"/>
          <w:color w:val="000000"/>
          <w:sz w:val="28"/>
        </w:rPr>
        <w:t xml:space="preserve">
      5) в строках графы Е указывается средневзвешенная цена реализации, определяемая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341 Налогового кодекса;</w:t>
      </w:r>
    </w:p>
    <w:p>
      <w:pPr>
        <w:spacing w:after="0"/>
        <w:ind w:left="0"/>
        <w:jc w:val="both"/>
      </w:pPr>
      <w:r>
        <w:rPr>
          <w:rFonts w:ascii="Times New Roman"/>
          <w:b w:val="false"/>
          <w:i w:val="false"/>
          <w:color w:val="000000"/>
          <w:sz w:val="28"/>
        </w:rPr>
        <w:t>
      6) в строках графы F указывается производственная себестоимость добычи и первичной переработки (обогащения),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 Заполняется в случае полного отсутствия реализации общераспространенных полезных ископаемых с начала действия контракта на недропользование;</w:t>
      </w:r>
    </w:p>
    <w:p>
      <w:pPr>
        <w:spacing w:after="0"/>
        <w:ind w:left="0"/>
        <w:jc w:val="both"/>
      </w:pPr>
      <w:r>
        <w:rPr>
          <w:rFonts w:ascii="Times New Roman"/>
          <w:b w:val="false"/>
          <w:i w:val="false"/>
          <w:color w:val="000000"/>
          <w:sz w:val="28"/>
        </w:rPr>
        <w:t xml:space="preserve">
      7) в строках графы G указывается налоговая база для исчисления налога на добычу полезных ископаемых общераспространенных полезных ископаемых, подземных вод и лечебных грязей, определяемая в соответствии со </w:t>
      </w:r>
      <w:r>
        <w:rPr>
          <w:rFonts w:ascii="Times New Roman"/>
          <w:b w:val="false"/>
          <w:i w:val="false"/>
          <w:color w:val="000000"/>
          <w:sz w:val="28"/>
        </w:rPr>
        <w:t>статьей 341</w:t>
      </w:r>
      <w:r>
        <w:rPr>
          <w:rFonts w:ascii="Times New Roman"/>
          <w:b w:val="false"/>
          <w:i w:val="false"/>
          <w:color w:val="000000"/>
          <w:sz w:val="28"/>
        </w:rPr>
        <w:t xml:space="preserve"> Налогового кодекса по определяемая как произведение граф D и E или D и F, (D x E) или (D x F );</w:t>
      </w:r>
    </w:p>
    <w:p>
      <w:pPr>
        <w:spacing w:after="0"/>
        <w:ind w:left="0"/>
        <w:jc w:val="both"/>
      </w:pPr>
      <w:r>
        <w:rPr>
          <w:rFonts w:ascii="Times New Roman"/>
          <w:b w:val="false"/>
          <w:i w:val="false"/>
          <w:color w:val="000000"/>
          <w:sz w:val="28"/>
        </w:rPr>
        <w:t>
      8) в строках графы Н указывается сумма отклонения стоимости общераспространенных полезных ископаемых, подземных вод и лечебных грязей, определенная в соответствии с Законом о трансфертном ценообразовании;</w:t>
      </w:r>
    </w:p>
    <w:p>
      <w:pPr>
        <w:spacing w:after="0"/>
        <w:ind w:left="0"/>
        <w:jc w:val="both"/>
      </w:pPr>
      <w:r>
        <w:rPr>
          <w:rFonts w:ascii="Times New Roman"/>
          <w:b w:val="false"/>
          <w:i w:val="false"/>
          <w:color w:val="000000"/>
          <w:sz w:val="28"/>
        </w:rPr>
        <w:t>
      9) в строках графы I указывается ставка налога, определенная статьей 342 Налогового кодекса;</w:t>
      </w:r>
    </w:p>
    <w:p>
      <w:pPr>
        <w:spacing w:after="0"/>
        <w:ind w:left="0"/>
        <w:jc w:val="both"/>
      </w:pPr>
      <w:r>
        <w:rPr>
          <w:rFonts w:ascii="Times New Roman"/>
          <w:b w:val="false"/>
          <w:i w:val="false"/>
          <w:color w:val="000000"/>
          <w:sz w:val="28"/>
        </w:rPr>
        <w:t>
      10) в строках графы J указывается сумма налога на добычу полезных ископаемых на общераспространенные полезные ископаемые, подземных вод и лечебных грязей, определяемая как произведение граф G и I (G х I);</w:t>
      </w:r>
    </w:p>
    <w:p>
      <w:pPr>
        <w:spacing w:after="0"/>
        <w:ind w:left="0"/>
        <w:jc w:val="both"/>
      </w:pPr>
      <w:r>
        <w:rPr>
          <w:rFonts w:ascii="Times New Roman"/>
          <w:b w:val="false"/>
          <w:i w:val="false"/>
          <w:color w:val="000000"/>
          <w:sz w:val="28"/>
        </w:rPr>
        <w:t xml:space="preserve">
      11) в строках графы К указывается сумма корректировки налога на добычу полезных ископаемых на общераспространенные полезные ископаемые, подземных вод и лечебных грязей, определяемая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341 Налогового кодекса, с учетом положений </w:t>
      </w:r>
      <w:r>
        <w:rPr>
          <w:rFonts w:ascii="Times New Roman"/>
          <w:b w:val="false"/>
          <w:i w:val="false"/>
          <w:color w:val="000000"/>
          <w:sz w:val="28"/>
        </w:rPr>
        <w:t>Закона</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12) в строках графы L указывается сумма налога на добычу полезных ископаемых на общераспространенные полезные ископаемые, подземные воды и лечебные грязи, с учетом корректировки, определяемая как сумма граф J и K, (J + K);</w:t>
      </w:r>
    </w:p>
    <w:p>
      <w:pPr>
        <w:spacing w:after="0"/>
        <w:ind w:left="0"/>
        <w:jc w:val="both"/>
      </w:pPr>
      <w:r>
        <w:rPr>
          <w:rFonts w:ascii="Times New Roman"/>
          <w:b w:val="false"/>
          <w:i w:val="false"/>
          <w:color w:val="000000"/>
          <w:sz w:val="28"/>
        </w:rPr>
        <w:t>
      13) в строках графы М указывается сумма налога на добычу полезных ископаемых на общераспространенные полезные ископаемые, подземные воды и лечебные грязи, определяемая как произведение граф Н и I (H x I);</w:t>
      </w:r>
    </w:p>
    <w:p>
      <w:pPr>
        <w:spacing w:after="0"/>
        <w:ind w:left="0"/>
        <w:jc w:val="both"/>
      </w:pPr>
      <w:r>
        <w:rPr>
          <w:rFonts w:ascii="Times New Roman"/>
          <w:b w:val="false"/>
          <w:i w:val="false"/>
          <w:color w:val="000000"/>
          <w:sz w:val="28"/>
        </w:rPr>
        <w:t>
      14) в строках графы N указывается сумма налога на добычу полезных ископаемых на общераспространенные полезные ископаемые, подземные воды и лечебные грязи, с учетом корректировки, определяемая как сумма граф L и М (L + M).</w:t>
      </w:r>
    </w:p>
    <w:p>
      <w:pPr>
        <w:spacing w:after="0"/>
        <w:ind w:left="0"/>
        <w:jc w:val="both"/>
      </w:pPr>
      <w:r>
        <w:rPr>
          <w:rFonts w:ascii="Times New Roman"/>
          <w:b w:val="false"/>
          <w:i w:val="false"/>
          <w:color w:val="000000"/>
          <w:sz w:val="28"/>
        </w:rPr>
        <w:t>
      Итоговая сумма графы N переносится в строку 590.00.001 формы 590.00.</w:t>
      </w:r>
    </w:p>
    <w:bookmarkStart w:name="z1075" w:id="989"/>
    <w:p>
      <w:pPr>
        <w:spacing w:after="0"/>
        <w:ind w:left="0"/>
        <w:jc w:val="both"/>
      </w:pPr>
      <w:r>
        <w:rPr>
          <w:rFonts w:ascii="Times New Roman"/>
          <w:b w:val="false"/>
          <w:i w:val="false"/>
          <w:color w:val="000000"/>
          <w:sz w:val="28"/>
        </w:rPr>
        <w:t>
      30. Коды полезных ископаемых:</w:t>
      </w:r>
    </w:p>
    <w:bookmarkEnd w:id="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9"/>
        <w:gridCol w:w="8071"/>
      </w:tblGrid>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Нерудное сырье для металлургии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Формовочные пески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глиноземсодержащие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Известняково–доломитовые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 для пищевой промышленности</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сырье</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глины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поваренная</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строительные материалы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пористые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водосодержащие стекла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Гравийно–песчаная смесь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породы (тугоплавкие и легкоплавкие глины, суглинки, аргиллиты, алевролиты, глинистые сланцы)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Мергельно–меловые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Кремнистые породы (трепел, опоки, диатомит)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Кварцево–полевошпатные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осадочные, изверженные, метаморфические породы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бутовый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(кварцевый, строительный, полевошпатный)</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пигменты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Ракушечник</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Нефтегазовый конденсат</w:t>
            </w:r>
          </w:p>
        </w:tc>
      </w:tr>
      <w:tr>
        <w:trPr>
          <w:trHeight w:val="30" w:hRule="atLeast"/>
        </w:trPr>
        <w:tc>
          <w:tcPr>
            <w:tcW w:w="4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8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641.00</w:t>
            </w:r>
            <w:r>
              <w:rPr>
                <w:rFonts w:ascii="Times New Roman"/>
                <w:b w:val="false"/>
                <w:i w:val="false"/>
                <w:color w:val="000000"/>
                <w:sz w:val="20"/>
              </w:rPr>
              <w:t xml:space="preserve"> Стр.</w:t>
            </w:r>
            <w:r>
              <w:rPr>
                <w:rFonts w:ascii="Times New Roman"/>
                <w:b/>
                <w:i w:val="false"/>
                <w:color w:val="000000"/>
                <w:sz w:val="20"/>
              </w:rPr>
              <w:t>01</w:t>
            </w:r>
          </w:p>
        </w:tc>
      </w:tr>
    </w:tbl>
    <w:bookmarkStart w:name="z1077" w:id="990"/>
    <w:p>
      <w:pPr>
        <w:spacing w:after="0"/>
        <w:ind w:left="0"/>
        <w:jc w:val="left"/>
      </w:pPr>
      <w:r>
        <w:rPr>
          <w:rFonts w:ascii="Times New Roman"/>
          <w:b/>
          <w:i w:val="false"/>
          <w:color w:val="000000"/>
        </w:rPr>
        <w:t xml:space="preserve"> РАСЧЕТ</w:t>
      </w:r>
      <w:r>
        <w:br/>
      </w:r>
      <w:r>
        <w:rPr>
          <w:rFonts w:ascii="Times New Roman"/>
          <w:b/>
          <w:i w:val="false"/>
          <w:color w:val="000000"/>
        </w:rPr>
        <w:t>ОТЧИСЛЕНИЙ В ФОНДЫ СОДЕЙСТВИЯ ЗАНЯТОСТИ,</w:t>
      </w:r>
      <w:r>
        <w:br/>
      </w:r>
      <w:r>
        <w:rPr>
          <w:rFonts w:ascii="Times New Roman"/>
          <w:b/>
          <w:i w:val="false"/>
          <w:color w:val="000000"/>
        </w:rPr>
        <w:t>ОБЯЗАТЕЛЬНОГО МЕДИЦИНСКОГО СТРАХОВАНИЯ,</w:t>
      </w:r>
      <w:r>
        <w:br/>
      </w:r>
      <w:r>
        <w:rPr>
          <w:rFonts w:ascii="Times New Roman"/>
          <w:b/>
          <w:i w:val="false"/>
          <w:color w:val="000000"/>
        </w:rPr>
        <w:t>ГОСУДАРСТВЕННОГО СОЦИАЛЬНОГО СТРАХОВАНИЯ,</w:t>
      </w:r>
      <w:r>
        <w:br/>
      </w:r>
      <w:r>
        <w:rPr>
          <w:rFonts w:ascii="Times New Roman"/>
          <w:b/>
          <w:i w:val="false"/>
          <w:color w:val="000000"/>
        </w:rPr>
        <w:t>ГОСУДАРСТВЕННЫЙ ЦЕНТР ПО ВЫПЛАТЕ ПЕНСИЙ И</w:t>
      </w:r>
      <w:r>
        <w:br/>
      </w:r>
      <w:r>
        <w:rPr>
          <w:rFonts w:ascii="Times New Roman"/>
          <w:b/>
          <w:i w:val="false"/>
          <w:color w:val="000000"/>
        </w:rPr>
        <w:t>ОТЧИСЛЕНИЙ ПОЛЬЗОВАТЕЛЕЙ АВТОМОБИЛЬНЫХ ДОРОГ</w:t>
      </w:r>
    </w:p>
    <w:bookmarkEnd w:id="9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079" w:id="991"/>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отчислений в фонды</w:t>
      </w:r>
      <w:r>
        <w:br/>
      </w:r>
      <w:r>
        <w:rPr>
          <w:rFonts w:ascii="Times New Roman"/>
          <w:b/>
          <w:i w:val="false"/>
          <w:color w:val="000000"/>
        </w:rPr>
        <w:t>содействия занятости, обязательного медицинского страхования,</w:t>
      </w:r>
      <w:r>
        <w:br/>
      </w:r>
      <w:r>
        <w:rPr>
          <w:rFonts w:ascii="Times New Roman"/>
          <w:b/>
          <w:i w:val="false"/>
          <w:color w:val="000000"/>
        </w:rPr>
        <w:t>государственного социального страхования, государственный центр</w:t>
      </w:r>
      <w:r>
        <w:br/>
      </w:r>
      <w:r>
        <w:rPr>
          <w:rFonts w:ascii="Times New Roman"/>
          <w:b/>
          <w:i w:val="false"/>
          <w:color w:val="000000"/>
        </w:rPr>
        <w:t>по выплате пенсий и отчислений пользователей автомобильных</w:t>
      </w:r>
      <w:r>
        <w:br/>
      </w:r>
      <w:r>
        <w:rPr>
          <w:rFonts w:ascii="Times New Roman"/>
          <w:b/>
          <w:i w:val="false"/>
          <w:color w:val="000000"/>
        </w:rPr>
        <w:t>дорог (форма 641.00)</w:t>
      </w:r>
    </w:p>
    <w:bookmarkEnd w:id="991"/>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081" w:id="992"/>
    <w:p>
      <w:pPr>
        <w:spacing w:after="0"/>
        <w:ind w:left="0"/>
        <w:jc w:val="left"/>
      </w:pPr>
      <w:r>
        <w:rPr>
          <w:rFonts w:ascii="Times New Roman"/>
          <w:b/>
          <w:i w:val="false"/>
          <w:color w:val="000000"/>
        </w:rPr>
        <w:t xml:space="preserve"> 1. Общие положения</w:t>
      </w:r>
    </w:p>
    <w:bookmarkEnd w:id="992"/>
    <w:bookmarkStart w:name="z1082" w:id="993"/>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(далее – расчет) налогоплательщиками, работающими по контрактам, заключенным с Республикой Казахстан в установленном законодательством порядке (далее – контракты), в которых Республикой Казахстан предоставлены гарантии стабильности налогового режима, предусмотренных </w:t>
      </w:r>
      <w:r>
        <w:rPr>
          <w:rFonts w:ascii="Times New Roman"/>
          <w:b w:val="false"/>
          <w:i w:val="false"/>
          <w:color w:val="000000"/>
          <w:sz w:val="28"/>
        </w:rPr>
        <w:t>статьей 308-1</w:t>
      </w:r>
      <w:r>
        <w:rPr>
          <w:rFonts w:ascii="Times New Roman"/>
          <w:b w:val="false"/>
          <w:i w:val="false"/>
          <w:color w:val="000000"/>
          <w:sz w:val="28"/>
        </w:rPr>
        <w:t xml:space="preserve"> Налогового кодекса.</w:t>
      </w:r>
    </w:p>
    <w:bookmarkEnd w:id="993"/>
    <w:bookmarkStart w:name="z1083" w:id="994"/>
    <w:p>
      <w:pPr>
        <w:spacing w:after="0"/>
        <w:ind w:left="0"/>
        <w:jc w:val="both"/>
      </w:pPr>
      <w:r>
        <w:rPr>
          <w:rFonts w:ascii="Times New Roman"/>
          <w:b w:val="false"/>
          <w:i w:val="false"/>
          <w:color w:val="000000"/>
          <w:sz w:val="28"/>
        </w:rPr>
        <w:t>
      2. При заполнении расчета не допускаются исправления, подчистки и помарки.</w:t>
      </w:r>
    </w:p>
    <w:bookmarkEnd w:id="994"/>
    <w:bookmarkStart w:name="z1084" w:id="995"/>
    <w:p>
      <w:pPr>
        <w:spacing w:after="0"/>
        <w:ind w:left="0"/>
        <w:jc w:val="both"/>
      </w:pPr>
      <w:r>
        <w:rPr>
          <w:rFonts w:ascii="Times New Roman"/>
          <w:b w:val="false"/>
          <w:i w:val="false"/>
          <w:color w:val="000000"/>
          <w:sz w:val="28"/>
        </w:rPr>
        <w:t>
      3. При отсутствии показателей соответствующие ячейки не заполняются.</w:t>
      </w:r>
    </w:p>
    <w:bookmarkEnd w:id="995"/>
    <w:bookmarkStart w:name="z1085" w:id="996"/>
    <w:p>
      <w:pPr>
        <w:spacing w:after="0"/>
        <w:ind w:left="0"/>
        <w:jc w:val="both"/>
      </w:pPr>
      <w:r>
        <w:rPr>
          <w:rFonts w:ascii="Times New Roman"/>
          <w:b w:val="false"/>
          <w:i w:val="false"/>
          <w:color w:val="000000"/>
          <w:sz w:val="28"/>
        </w:rPr>
        <w:t>
      4. Отрицательные значения сумм обозначаются знаком "–" в первой левой ячейке соответствующей строки (графы).</w:t>
      </w:r>
    </w:p>
    <w:bookmarkEnd w:id="996"/>
    <w:bookmarkStart w:name="z1086" w:id="997"/>
    <w:p>
      <w:pPr>
        <w:spacing w:after="0"/>
        <w:ind w:left="0"/>
        <w:jc w:val="both"/>
      </w:pPr>
      <w:r>
        <w:rPr>
          <w:rFonts w:ascii="Times New Roman"/>
          <w:b w:val="false"/>
          <w:i w:val="false"/>
          <w:color w:val="000000"/>
          <w:sz w:val="28"/>
        </w:rPr>
        <w:t>
      5. При составлении расчета:</w:t>
      </w:r>
    </w:p>
    <w:bookmarkEnd w:id="99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087" w:id="998"/>
    <w:p>
      <w:pPr>
        <w:spacing w:after="0"/>
        <w:ind w:left="0"/>
        <w:jc w:val="both"/>
      </w:pPr>
      <w:r>
        <w:rPr>
          <w:rFonts w:ascii="Times New Roman"/>
          <w:b w:val="false"/>
          <w:i w:val="false"/>
          <w:color w:val="000000"/>
          <w:sz w:val="28"/>
        </w:rPr>
        <w:t xml:space="preserve">
      6.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98"/>
    <w:bookmarkStart w:name="z1088" w:id="999"/>
    <w:p>
      <w:pPr>
        <w:spacing w:after="0"/>
        <w:ind w:left="0"/>
        <w:jc w:val="both"/>
      </w:pPr>
      <w:r>
        <w:rPr>
          <w:rFonts w:ascii="Times New Roman"/>
          <w:b w:val="false"/>
          <w:i w:val="false"/>
          <w:color w:val="000000"/>
          <w:sz w:val="28"/>
        </w:rPr>
        <w:t>
      7. При представлении расчета:</w:t>
      </w:r>
    </w:p>
    <w:bookmarkEnd w:id="999"/>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089" w:id="1000"/>
    <w:p>
      <w:pPr>
        <w:spacing w:after="0"/>
        <w:ind w:left="0"/>
        <w:jc w:val="left"/>
      </w:pPr>
      <w:r>
        <w:rPr>
          <w:rFonts w:ascii="Times New Roman"/>
          <w:b/>
          <w:i w:val="false"/>
          <w:color w:val="000000"/>
        </w:rPr>
        <w:t xml:space="preserve"> 2. Составление расчета (форма 641.00)</w:t>
      </w:r>
    </w:p>
    <w:bookmarkEnd w:id="1000"/>
    <w:bookmarkStart w:name="z1090" w:id="1001"/>
    <w:p>
      <w:pPr>
        <w:spacing w:after="0"/>
        <w:ind w:left="0"/>
        <w:jc w:val="both"/>
      </w:pPr>
      <w:r>
        <w:rPr>
          <w:rFonts w:ascii="Times New Roman"/>
          <w:b w:val="false"/>
          <w:i w:val="false"/>
          <w:color w:val="000000"/>
          <w:sz w:val="28"/>
        </w:rPr>
        <w:t>
      8. В разделе "Общая информация о налогоплательщике" налогоплательщик указывает следующие данные:</w:t>
      </w:r>
    </w:p>
    <w:bookmarkEnd w:id="1001"/>
    <w:p>
      <w:pPr>
        <w:spacing w:after="0"/>
        <w:ind w:left="0"/>
        <w:jc w:val="both"/>
      </w:pPr>
      <w:r>
        <w:rPr>
          <w:rFonts w:ascii="Times New Roman"/>
          <w:b w:val="false"/>
          <w:i w:val="false"/>
          <w:color w:val="000000"/>
          <w:sz w:val="28"/>
        </w:rPr>
        <w:t>
      1) БИН – бизнес-идентификационный номер налогоплательщика. При исполнении налогового обязательства доверительным управляющим в строке указывается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расчет (указывается арабскими цифрами). Налоговым периодом для представления расчета является отчетный квартал;</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xml:space="preserve">
      Указывается полное наименование юридического лица в соответствии с учредительными документами. </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вида расчета,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реквизиты контракта.</w:t>
      </w:r>
    </w:p>
    <w:p>
      <w:pPr>
        <w:spacing w:after="0"/>
        <w:ind w:left="0"/>
        <w:jc w:val="both"/>
      </w:pPr>
      <w:r>
        <w:rPr>
          <w:rFonts w:ascii="Times New Roman"/>
          <w:b w:val="false"/>
          <w:i w:val="false"/>
          <w:color w:val="000000"/>
          <w:sz w:val="28"/>
        </w:rPr>
        <w:t>
      6А указывается регистрационный номер контракта на недропользование, присвоенный уполномоченным государственным органом;</w:t>
      </w:r>
    </w:p>
    <w:p>
      <w:pPr>
        <w:spacing w:after="0"/>
        <w:ind w:left="0"/>
        <w:jc w:val="both"/>
      </w:pPr>
      <w:r>
        <w:rPr>
          <w:rFonts w:ascii="Times New Roman"/>
          <w:b w:val="false"/>
          <w:i w:val="false"/>
          <w:color w:val="000000"/>
          <w:sz w:val="28"/>
        </w:rPr>
        <w:t>
      6В указывается дата заключения контракта на недропользование с уполномоченным государственным органом.</w:t>
      </w:r>
    </w:p>
    <w:p>
      <w:pPr>
        <w:spacing w:after="0"/>
        <w:ind w:left="0"/>
        <w:jc w:val="both"/>
      </w:pPr>
      <w:r>
        <w:rPr>
          <w:rFonts w:ascii="Times New Roman"/>
          <w:b w:val="false"/>
          <w:i w:val="false"/>
          <w:color w:val="000000"/>
          <w:sz w:val="28"/>
        </w:rPr>
        <w:t>
      Расчет составляется по каждому контракту отдельно.</w:t>
      </w:r>
    </w:p>
    <w:bookmarkStart w:name="z1091" w:id="1002"/>
    <w:p>
      <w:pPr>
        <w:spacing w:after="0"/>
        <w:ind w:left="0"/>
        <w:jc w:val="both"/>
      </w:pPr>
      <w:r>
        <w:rPr>
          <w:rFonts w:ascii="Times New Roman"/>
          <w:b w:val="false"/>
          <w:i w:val="false"/>
          <w:color w:val="000000"/>
          <w:sz w:val="28"/>
        </w:rPr>
        <w:t xml:space="preserve">
      9. В разделе "Отчисления в фонд содействия занятости": </w:t>
      </w:r>
    </w:p>
    <w:bookmarkEnd w:id="1002"/>
    <w:p>
      <w:pPr>
        <w:spacing w:after="0"/>
        <w:ind w:left="0"/>
        <w:jc w:val="both"/>
      </w:pPr>
      <w:r>
        <w:rPr>
          <w:rFonts w:ascii="Times New Roman"/>
          <w:b w:val="false"/>
          <w:i w:val="false"/>
          <w:color w:val="000000"/>
          <w:sz w:val="28"/>
        </w:rPr>
        <w:t>
      в строках 641.00.001А, 641.00.001В, 641.00.001С указываются суммы фонда оплаты труда за 1, 2 и 3 месяцы отчетного периода соответственно.</w:t>
      </w:r>
    </w:p>
    <w:p>
      <w:pPr>
        <w:spacing w:after="0"/>
        <w:ind w:left="0"/>
        <w:jc w:val="both"/>
      </w:pPr>
      <w:r>
        <w:rPr>
          <w:rFonts w:ascii="Times New Roman"/>
          <w:b w:val="false"/>
          <w:i w:val="false"/>
          <w:color w:val="000000"/>
          <w:sz w:val="28"/>
        </w:rPr>
        <w:t>
      В строке 641.00.001D указывается сумма фонда оплаты труда за отчетный период, определяемая как сумма строк 641.00.001А, 641.00.001В и 641.00.001С (641.00.001А + 641.00.001В + 641.00.001С).</w:t>
      </w:r>
    </w:p>
    <w:p>
      <w:pPr>
        <w:spacing w:after="0"/>
        <w:ind w:left="0"/>
        <w:jc w:val="both"/>
      </w:pPr>
      <w:r>
        <w:rPr>
          <w:rFonts w:ascii="Times New Roman"/>
          <w:b w:val="false"/>
          <w:i w:val="false"/>
          <w:color w:val="000000"/>
          <w:sz w:val="28"/>
        </w:rPr>
        <w:t>
      В строке 641.00.001Е указывается сумма фонда оплаты труда с начала года, определяемая как сумма строк 641.00.001D расчета отчетного периода и 641.00.001Е расчета за предыдущий отчетный период (641.00.001D + 641.00.001Е);</w:t>
      </w:r>
    </w:p>
    <w:p>
      <w:pPr>
        <w:spacing w:after="0"/>
        <w:ind w:left="0"/>
        <w:jc w:val="both"/>
      </w:pPr>
      <w:r>
        <w:rPr>
          <w:rFonts w:ascii="Times New Roman"/>
          <w:b w:val="false"/>
          <w:i w:val="false"/>
          <w:color w:val="000000"/>
          <w:sz w:val="28"/>
        </w:rPr>
        <w:t>
      2) в строках 641.00.002А, 641.00.002В, 641.00.002С указываются суммы выплат, на которые не начисляются отчисления в фонд содействия занятости за 1, 2 и 3 месяцы отчетного периода соответственно.</w:t>
      </w:r>
    </w:p>
    <w:p>
      <w:pPr>
        <w:spacing w:after="0"/>
        <w:ind w:left="0"/>
        <w:jc w:val="both"/>
      </w:pPr>
      <w:r>
        <w:rPr>
          <w:rFonts w:ascii="Times New Roman"/>
          <w:b w:val="false"/>
          <w:i w:val="false"/>
          <w:color w:val="000000"/>
          <w:sz w:val="28"/>
        </w:rPr>
        <w:t>
      В строке 641.00.002D указывается сумма выплат, на которые не начисляются отчисления в фонд содействия занятости за отчетный период, определяемая как сумма строк 641.00.002А, 641.00.002В и 641.00.002С (641.00.002А + 641.00.002В + 641.00.002С).</w:t>
      </w:r>
    </w:p>
    <w:p>
      <w:pPr>
        <w:spacing w:after="0"/>
        <w:ind w:left="0"/>
        <w:jc w:val="both"/>
      </w:pPr>
      <w:r>
        <w:rPr>
          <w:rFonts w:ascii="Times New Roman"/>
          <w:b w:val="false"/>
          <w:i w:val="false"/>
          <w:color w:val="000000"/>
          <w:sz w:val="28"/>
        </w:rPr>
        <w:t>
      В строке 641.00.002Е указывается сумма выплат, на которые не начисляются отчисления в фонд содействия занятости с начала года, определяемая как сумма строк 641.00.002D расчета отчетного периода и 641.00.002Е расчета за предыдущий отчетный период (641.00.002D +641.00.002Е);</w:t>
      </w:r>
    </w:p>
    <w:p>
      <w:pPr>
        <w:spacing w:after="0"/>
        <w:ind w:left="0"/>
        <w:jc w:val="both"/>
      </w:pPr>
      <w:r>
        <w:rPr>
          <w:rFonts w:ascii="Times New Roman"/>
          <w:b w:val="false"/>
          <w:i w:val="false"/>
          <w:color w:val="000000"/>
          <w:sz w:val="28"/>
        </w:rPr>
        <w:t>
      3) в строках 641.00.003А, 641.00.003В, 641.00.003С указываются суммы облагаемого фонда оплаты труда за 1, 2 и 3 месяцы отчетного периода, определяемые как разница соответствующих строк 641.00.001 и 641.00.002 (641.00.001 – 641.00.002).</w:t>
      </w:r>
    </w:p>
    <w:p>
      <w:pPr>
        <w:spacing w:after="0"/>
        <w:ind w:left="0"/>
        <w:jc w:val="both"/>
      </w:pPr>
      <w:r>
        <w:rPr>
          <w:rFonts w:ascii="Times New Roman"/>
          <w:b w:val="false"/>
          <w:i w:val="false"/>
          <w:color w:val="000000"/>
          <w:sz w:val="28"/>
        </w:rPr>
        <w:t>
      В строке 641.00.003D указывается сумма облагаемого фонда оплаты труда за отчетный период, определяемая как сумма строк 641.00.003А, 641.00.003В и 641.00.003С (641.00.003А + 641.00.003В + 641.00.003С).</w:t>
      </w:r>
    </w:p>
    <w:p>
      <w:pPr>
        <w:spacing w:after="0"/>
        <w:ind w:left="0"/>
        <w:jc w:val="both"/>
      </w:pPr>
      <w:r>
        <w:rPr>
          <w:rFonts w:ascii="Times New Roman"/>
          <w:b w:val="false"/>
          <w:i w:val="false"/>
          <w:color w:val="000000"/>
          <w:sz w:val="28"/>
        </w:rPr>
        <w:t>
      В строке 641.00.003Е указывается сумма облагаемого фонда оплаты труда с начала года, определяемая как сумма строк 641.00.003D расчета отчетного периода и 641.00.003Е расчета за предыдущий отчетный период (641.00.003D + 641.00.003Е);</w:t>
      </w:r>
    </w:p>
    <w:p>
      <w:pPr>
        <w:spacing w:after="0"/>
        <w:ind w:left="0"/>
        <w:jc w:val="both"/>
      </w:pPr>
      <w:r>
        <w:rPr>
          <w:rFonts w:ascii="Times New Roman"/>
          <w:b w:val="false"/>
          <w:i w:val="false"/>
          <w:color w:val="000000"/>
          <w:sz w:val="28"/>
        </w:rPr>
        <w:t>
      4) в строках 641.00.004А, 641.00.004В и 641.00.004С указывается ставка отчислений в фонд содействия занятости в зависимости от даты заключения контракта;</w:t>
      </w:r>
    </w:p>
    <w:p>
      <w:pPr>
        <w:spacing w:after="0"/>
        <w:ind w:left="0"/>
        <w:jc w:val="both"/>
      </w:pPr>
      <w:r>
        <w:rPr>
          <w:rFonts w:ascii="Times New Roman"/>
          <w:b w:val="false"/>
          <w:i w:val="false"/>
          <w:color w:val="000000"/>
          <w:sz w:val="28"/>
        </w:rPr>
        <w:t>
      5) в строках 641.00.005А, 641.00.005В, 641.00.005С указываются суммы отчислений в фонд содействия занятости, исчисленные за 1, 2 и 3 месяцы отчетного периода путем умножения соответствующих сумм строк 641.00.003 и 641.00.004 (641.00.003 х 641.00.004).</w:t>
      </w:r>
    </w:p>
    <w:p>
      <w:pPr>
        <w:spacing w:after="0"/>
        <w:ind w:left="0"/>
        <w:jc w:val="both"/>
      </w:pPr>
      <w:r>
        <w:rPr>
          <w:rFonts w:ascii="Times New Roman"/>
          <w:b w:val="false"/>
          <w:i w:val="false"/>
          <w:color w:val="000000"/>
          <w:sz w:val="28"/>
        </w:rPr>
        <w:t>
      В строке 641.00.005D указывается сумма отчислений в фонд содействия занятости за отчетный период, определяемая как сумма строк 641.00.005А, 641.00.005В и 641.00.005С (641.00.005А + 641.00.005В + 641.00.005С).</w:t>
      </w:r>
    </w:p>
    <w:p>
      <w:pPr>
        <w:spacing w:after="0"/>
        <w:ind w:left="0"/>
        <w:jc w:val="both"/>
      </w:pPr>
      <w:r>
        <w:rPr>
          <w:rFonts w:ascii="Times New Roman"/>
          <w:b w:val="false"/>
          <w:i w:val="false"/>
          <w:color w:val="000000"/>
          <w:sz w:val="28"/>
        </w:rPr>
        <w:t>
      В строке 641.00.005Е указывается сумма отчислений в фонд содействия занятости с начала года, определяемая как сумма строк 641.00.005D расчета отчетного периода и 641.00.005Е расчета за предыдущий отчетный период (641.00.005D + 641.00.005Е).</w:t>
      </w:r>
    </w:p>
    <w:bookmarkStart w:name="z1092" w:id="1003"/>
    <w:p>
      <w:pPr>
        <w:spacing w:after="0"/>
        <w:ind w:left="0"/>
        <w:jc w:val="both"/>
      </w:pPr>
      <w:r>
        <w:rPr>
          <w:rFonts w:ascii="Times New Roman"/>
          <w:b w:val="false"/>
          <w:i w:val="false"/>
          <w:color w:val="000000"/>
          <w:sz w:val="28"/>
        </w:rPr>
        <w:t>
      10. В разделе "Отчисления в фонд обязательного медицинского страхования":</w:t>
      </w:r>
    </w:p>
    <w:bookmarkEnd w:id="1003"/>
    <w:p>
      <w:pPr>
        <w:spacing w:after="0"/>
        <w:ind w:left="0"/>
        <w:jc w:val="both"/>
      </w:pPr>
      <w:r>
        <w:rPr>
          <w:rFonts w:ascii="Times New Roman"/>
          <w:b w:val="false"/>
          <w:i w:val="false"/>
          <w:color w:val="000000"/>
          <w:sz w:val="28"/>
        </w:rPr>
        <w:t>
      1) в строках 641.00.006А, 641.00.006В, 641.00.006С указываются суммы фонда оплаты труда за 1, 2 и 3 месяцы отчетного периода соответственно.</w:t>
      </w:r>
    </w:p>
    <w:p>
      <w:pPr>
        <w:spacing w:after="0"/>
        <w:ind w:left="0"/>
        <w:jc w:val="both"/>
      </w:pPr>
      <w:r>
        <w:rPr>
          <w:rFonts w:ascii="Times New Roman"/>
          <w:b w:val="false"/>
          <w:i w:val="false"/>
          <w:color w:val="000000"/>
          <w:sz w:val="28"/>
        </w:rPr>
        <w:t>
      В строке 641.00.006D указывается сумма фонда оплаты труда за отчетный период, определяемая как сумма строк 641.00.006А, 641.00.006В и 641.00.006С (641.00.006А + 641.00.006В + 641.00.006С).</w:t>
      </w:r>
    </w:p>
    <w:p>
      <w:pPr>
        <w:spacing w:after="0"/>
        <w:ind w:left="0"/>
        <w:jc w:val="both"/>
      </w:pPr>
      <w:r>
        <w:rPr>
          <w:rFonts w:ascii="Times New Roman"/>
          <w:b w:val="false"/>
          <w:i w:val="false"/>
          <w:color w:val="000000"/>
          <w:sz w:val="28"/>
        </w:rPr>
        <w:t>
      В строке 641.00.006 Е указывается сумма фонда оплаты труда с начала года, определяемая как сумма строк 641.00.006D расчета отчетного периода и 641.00.006Е Расчета за предыдущий отчетный период (641.00.006D +641.00.006Е);</w:t>
      </w:r>
    </w:p>
    <w:p>
      <w:pPr>
        <w:spacing w:after="0"/>
        <w:ind w:left="0"/>
        <w:jc w:val="both"/>
      </w:pPr>
      <w:r>
        <w:rPr>
          <w:rFonts w:ascii="Times New Roman"/>
          <w:b w:val="false"/>
          <w:i w:val="false"/>
          <w:color w:val="000000"/>
          <w:sz w:val="28"/>
        </w:rPr>
        <w:t>
      2) в строках 641.00.007А, 641.00.007В, 641.00.007С указываются суммы выплат, на которые не начисляются отчисления в фонд обязательного медицинского страхования за 1, 2 и 3 месяцы отчетного периода соответственно.</w:t>
      </w:r>
    </w:p>
    <w:p>
      <w:pPr>
        <w:spacing w:after="0"/>
        <w:ind w:left="0"/>
        <w:jc w:val="both"/>
      </w:pPr>
      <w:r>
        <w:rPr>
          <w:rFonts w:ascii="Times New Roman"/>
          <w:b w:val="false"/>
          <w:i w:val="false"/>
          <w:color w:val="000000"/>
          <w:sz w:val="28"/>
        </w:rPr>
        <w:t>
      В строке 641.00.007D указывается сумма выплат, на которые не начисляются отчисления в фонд обязательного медицинского страхования за отчетный период, определяемая как сумма строк 641.00.007А, 641.00.007В и 641.00.007С (641.00.007А + 641.00.007В + 641.00.007С).</w:t>
      </w:r>
    </w:p>
    <w:p>
      <w:pPr>
        <w:spacing w:after="0"/>
        <w:ind w:left="0"/>
        <w:jc w:val="both"/>
      </w:pPr>
      <w:r>
        <w:rPr>
          <w:rFonts w:ascii="Times New Roman"/>
          <w:b w:val="false"/>
          <w:i w:val="false"/>
          <w:color w:val="000000"/>
          <w:sz w:val="28"/>
        </w:rPr>
        <w:t>
      В строке 641.00.007Е указывается сумма выплат, на которые не начисляются отчисления в фонд обязательного медицинского страхования с начала года, определяемая как сумма строк 641.00.007D расчета отчетного периода и 641.00.007Е расчета за предыдущий отчетный период (641.00.007D + 641.00.007Е).</w:t>
      </w:r>
    </w:p>
    <w:p>
      <w:pPr>
        <w:spacing w:after="0"/>
        <w:ind w:left="0"/>
        <w:jc w:val="both"/>
      </w:pPr>
      <w:r>
        <w:rPr>
          <w:rFonts w:ascii="Times New Roman"/>
          <w:b w:val="false"/>
          <w:i w:val="false"/>
          <w:color w:val="000000"/>
          <w:sz w:val="28"/>
        </w:rPr>
        <w:t>
      Перечень выплат, на которые не начисляются отчисления в фонд обязательного медицинского страхования, приведен в пункте 9 Инструкции о порядке взимания и учета страховых платежей на обязательное медицинское страхование, утвержденной постановлением Правительства Республики Казахстан от 22 декабря 1995 года № 1845;</w:t>
      </w:r>
    </w:p>
    <w:p>
      <w:pPr>
        <w:spacing w:after="0"/>
        <w:ind w:left="0"/>
        <w:jc w:val="both"/>
      </w:pPr>
      <w:r>
        <w:rPr>
          <w:rFonts w:ascii="Times New Roman"/>
          <w:b w:val="false"/>
          <w:i w:val="false"/>
          <w:color w:val="000000"/>
          <w:sz w:val="28"/>
        </w:rPr>
        <w:t>
      3) в строках 641.00.008А, 641.00.008В, 641.00.008С указываются суммы облагаемого фонда оплаты труда за 1, 2 и 3 месяцы отчетного периода, определяемые как разница соответствующих строк 641.00.006 и 641.00.007 (641.00.006 – 641.00.007).</w:t>
      </w:r>
    </w:p>
    <w:p>
      <w:pPr>
        <w:spacing w:after="0"/>
        <w:ind w:left="0"/>
        <w:jc w:val="both"/>
      </w:pPr>
      <w:r>
        <w:rPr>
          <w:rFonts w:ascii="Times New Roman"/>
          <w:b w:val="false"/>
          <w:i w:val="false"/>
          <w:color w:val="000000"/>
          <w:sz w:val="28"/>
        </w:rPr>
        <w:t>
      В строке 641.00.008D указывается сумма облагаемого фонда оплаты труда за отчетный период, определяемая как сумма строк 641.00.008А, 641.00.008В и 641.00.008С (641.00.008А + 641.00.008В + 641.00.008С).</w:t>
      </w:r>
    </w:p>
    <w:p>
      <w:pPr>
        <w:spacing w:after="0"/>
        <w:ind w:left="0"/>
        <w:jc w:val="both"/>
      </w:pPr>
      <w:r>
        <w:rPr>
          <w:rFonts w:ascii="Times New Roman"/>
          <w:b w:val="false"/>
          <w:i w:val="false"/>
          <w:color w:val="000000"/>
          <w:sz w:val="28"/>
        </w:rPr>
        <w:t>
      В строке 641.00.008Е указывается сумма облагаемого фонда оплаты труда с начала года, определяемая как сумма строк 641.00.008D расчета отчетного периода и 641.00.008Е расчета за предыдущий отчетный период (641.00.008D + 641.00.008Е);</w:t>
      </w:r>
    </w:p>
    <w:p>
      <w:pPr>
        <w:spacing w:after="0"/>
        <w:ind w:left="0"/>
        <w:jc w:val="both"/>
      </w:pPr>
      <w:r>
        <w:rPr>
          <w:rFonts w:ascii="Times New Roman"/>
          <w:b w:val="false"/>
          <w:i w:val="false"/>
          <w:color w:val="000000"/>
          <w:sz w:val="28"/>
        </w:rPr>
        <w:t>
      4) в строках 641.00.009А, 641.00.009В и 641.00.009С указывается ставка отчислений в фонд обязательного медицинского страхования в зависимости от даты заключения контракта;</w:t>
      </w:r>
    </w:p>
    <w:p>
      <w:pPr>
        <w:spacing w:after="0"/>
        <w:ind w:left="0"/>
        <w:jc w:val="both"/>
      </w:pPr>
      <w:r>
        <w:rPr>
          <w:rFonts w:ascii="Times New Roman"/>
          <w:b w:val="false"/>
          <w:i w:val="false"/>
          <w:color w:val="000000"/>
          <w:sz w:val="28"/>
        </w:rPr>
        <w:t>
      5) в строках 641.00.010А, 641.00.010В, 641.00.010С указываются суммы отчислений в фонд обязательного медицинского страхования, исчисленные за 1, 2 и 3 месяцы отчетного периода путем умножения соответствующих сумм строк 641.00.008 и 641.00.009 (641.00.008 х 641.00.009).</w:t>
      </w:r>
    </w:p>
    <w:p>
      <w:pPr>
        <w:spacing w:after="0"/>
        <w:ind w:left="0"/>
        <w:jc w:val="both"/>
      </w:pPr>
      <w:r>
        <w:rPr>
          <w:rFonts w:ascii="Times New Roman"/>
          <w:b w:val="false"/>
          <w:i w:val="false"/>
          <w:color w:val="000000"/>
          <w:sz w:val="28"/>
        </w:rPr>
        <w:t>
      В строке 641.00.010D указывается сумма отчислений в фонд обязательного медицинского страхования за отчетный период, определяемая как сумма строк 641.00.010А, 641.00.010В и 641.00.010С (641.00.010А + 641.00.010В + 641.00.010С).</w:t>
      </w:r>
    </w:p>
    <w:p>
      <w:pPr>
        <w:spacing w:after="0"/>
        <w:ind w:left="0"/>
        <w:jc w:val="both"/>
      </w:pPr>
      <w:r>
        <w:rPr>
          <w:rFonts w:ascii="Times New Roman"/>
          <w:b w:val="false"/>
          <w:i w:val="false"/>
          <w:color w:val="000000"/>
          <w:sz w:val="28"/>
        </w:rPr>
        <w:t>
      В строке 641.00.010Е указывается сумма отчислений в фонд обязательного медицинского страхования с начала года, определяемая как сумма строк 641.00.010D расчета отчетного периода и 641.00.010Е расчета за предыдущий отчетный период (641.00.010D + 641.00.010Е).</w:t>
      </w:r>
    </w:p>
    <w:bookmarkStart w:name="z1093" w:id="1004"/>
    <w:p>
      <w:pPr>
        <w:spacing w:after="0"/>
        <w:ind w:left="0"/>
        <w:jc w:val="both"/>
      </w:pPr>
      <w:r>
        <w:rPr>
          <w:rFonts w:ascii="Times New Roman"/>
          <w:b w:val="false"/>
          <w:i w:val="false"/>
          <w:color w:val="000000"/>
          <w:sz w:val="28"/>
        </w:rPr>
        <w:t>
      11. В разделе "Отчисления в фонд государственного социального страхования":</w:t>
      </w:r>
    </w:p>
    <w:bookmarkEnd w:id="1004"/>
    <w:p>
      <w:pPr>
        <w:spacing w:after="0"/>
        <w:ind w:left="0"/>
        <w:jc w:val="both"/>
      </w:pPr>
      <w:r>
        <w:rPr>
          <w:rFonts w:ascii="Times New Roman"/>
          <w:b w:val="false"/>
          <w:i w:val="false"/>
          <w:color w:val="000000"/>
          <w:sz w:val="28"/>
        </w:rPr>
        <w:t>
      1) в строках 641.00.011А, 641.00.011В, 641.00.011С указываются суммы фонда оплаты труда за 1, 2 и 3 месяцы отчетного периода соответственно.</w:t>
      </w:r>
    </w:p>
    <w:p>
      <w:pPr>
        <w:spacing w:after="0"/>
        <w:ind w:left="0"/>
        <w:jc w:val="both"/>
      </w:pPr>
      <w:r>
        <w:rPr>
          <w:rFonts w:ascii="Times New Roman"/>
          <w:b w:val="false"/>
          <w:i w:val="false"/>
          <w:color w:val="000000"/>
          <w:sz w:val="28"/>
        </w:rPr>
        <w:t>
      В строке 641.00.011D указывается фонд оплаты труда за отчетный период, определяемый как сумма строк 641.00.011А, 641.00.011В и 641.00.011С (641.00.011А + 641.00.011В + 641.00.011С).</w:t>
      </w:r>
    </w:p>
    <w:p>
      <w:pPr>
        <w:spacing w:after="0"/>
        <w:ind w:left="0"/>
        <w:jc w:val="both"/>
      </w:pPr>
      <w:r>
        <w:rPr>
          <w:rFonts w:ascii="Times New Roman"/>
          <w:b w:val="false"/>
          <w:i w:val="false"/>
          <w:color w:val="000000"/>
          <w:sz w:val="28"/>
        </w:rPr>
        <w:t>
      В строке 641.00.011Е указывается сумма фонда оплаты труда с начала года, определяемая как сумма строк 641.00.011D Расчета отчетного периода и 641.00.011Е Расчета за предыдущий период (641.00.011D + 641.00.011Е);</w:t>
      </w:r>
    </w:p>
    <w:p>
      <w:pPr>
        <w:spacing w:after="0"/>
        <w:ind w:left="0"/>
        <w:jc w:val="both"/>
      </w:pPr>
      <w:r>
        <w:rPr>
          <w:rFonts w:ascii="Times New Roman"/>
          <w:b w:val="false"/>
          <w:i w:val="false"/>
          <w:color w:val="000000"/>
          <w:sz w:val="28"/>
        </w:rPr>
        <w:t>
      2) в строках 641.00.012А, 641.00.012В, 641.00.012С указываются суммы выплат, на которые не начисляются отчисления в фонд государственного социального страхования за 1, 2 и 3 месяцы отчетного периода соответственно.</w:t>
      </w:r>
    </w:p>
    <w:p>
      <w:pPr>
        <w:spacing w:after="0"/>
        <w:ind w:left="0"/>
        <w:jc w:val="both"/>
      </w:pPr>
      <w:r>
        <w:rPr>
          <w:rFonts w:ascii="Times New Roman"/>
          <w:b w:val="false"/>
          <w:i w:val="false"/>
          <w:color w:val="000000"/>
          <w:sz w:val="28"/>
        </w:rPr>
        <w:t>
      В строке 641.00.012D указывается сумма выплат, на которые не начисляются отчисления в фонд государственного социального страхования за отчетный период, определяемая как сумма строк 641.00.012А, 641.00.012В и 641.00.012С (641.00.012А + 641.00.012В + 641.00.012С).</w:t>
      </w:r>
    </w:p>
    <w:p>
      <w:pPr>
        <w:spacing w:after="0"/>
        <w:ind w:left="0"/>
        <w:jc w:val="both"/>
      </w:pPr>
      <w:r>
        <w:rPr>
          <w:rFonts w:ascii="Times New Roman"/>
          <w:b w:val="false"/>
          <w:i w:val="false"/>
          <w:color w:val="000000"/>
          <w:sz w:val="28"/>
        </w:rPr>
        <w:t>
      В строке 641.00.012Е указывается сумма выплат, на которые не начисляются отчисления в фонд государственного социального страхования с начала года, определяемая как сумма строк 641.00.012D расчета отчетного периода и 641.00.012Е расчета за предыдущий отчетный период (641.00.012D + 641.00.012Е).</w:t>
      </w:r>
    </w:p>
    <w:p>
      <w:pPr>
        <w:spacing w:after="0"/>
        <w:ind w:left="0"/>
        <w:jc w:val="both"/>
      </w:pPr>
      <w:r>
        <w:rPr>
          <w:rFonts w:ascii="Times New Roman"/>
          <w:b w:val="false"/>
          <w:i w:val="false"/>
          <w:color w:val="000000"/>
          <w:sz w:val="28"/>
        </w:rPr>
        <w:t xml:space="preserve">
      Перечень выплат, на которые не начисляются отчисления в фонд государственного социального страхования приведен в </w:t>
      </w:r>
      <w:r>
        <w:rPr>
          <w:rFonts w:ascii="Times New Roman"/>
          <w:b w:val="false"/>
          <w:i w:val="false"/>
          <w:color w:val="000000"/>
          <w:sz w:val="28"/>
        </w:rPr>
        <w:t>постановлении</w:t>
      </w:r>
      <w:r>
        <w:rPr>
          <w:rFonts w:ascii="Times New Roman"/>
          <w:b w:val="false"/>
          <w:i w:val="false"/>
          <w:color w:val="000000"/>
          <w:sz w:val="28"/>
        </w:rPr>
        <w:t xml:space="preserve"> Правительства Республики Казахстан от 26 марта 1997 года № 419 "Об утверждении перечня выплат, на которые не начисляются страховые взносы и которые не учитываются при определении среднемесячного заработка для исчисления пенсий и пособий по государственному социальному страхованию";</w:t>
      </w:r>
    </w:p>
    <w:p>
      <w:pPr>
        <w:spacing w:after="0"/>
        <w:ind w:left="0"/>
        <w:jc w:val="both"/>
      </w:pPr>
      <w:r>
        <w:rPr>
          <w:rFonts w:ascii="Times New Roman"/>
          <w:b w:val="false"/>
          <w:i w:val="false"/>
          <w:color w:val="000000"/>
          <w:sz w:val="28"/>
        </w:rPr>
        <w:t>
      3) в строках 641.00.013А, 641.00.013В, 641.00.013С указываются суммы облагаемого фонда оплаты труда за 1, 2 и 3 месяцы отчетного периода, определяемые как разница соответствующих строк 641.00.011 и 641.00.012 (641.00.011 – 641.00.012).</w:t>
      </w:r>
    </w:p>
    <w:p>
      <w:pPr>
        <w:spacing w:after="0"/>
        <w:ind w:left="0"/>
        <w:jc w:val="both"/>
      </w:pPr>
      <w:r>
        <w:rPr>
          <w:rFonts w:ascii="Times New Roman"/>
          <w:b w:val="false"/>
          <w:i w:val="false"/>
          <w:color w:val="000000"/>
          <w:sz w:val="28"/>
        </w:rPr>
        <w:t>
      В строке 641.00.013D указывается сумма облагаемого фонда оплаты труда за отчетный период, определяемая как сумма строк 641.00.013А, 641.00.013В и 641.00.013С (641.00.013А + 641.00.013В + 641.00.013С).</w:t>
      </w:r>
    </w:p>
    <w:p>
      <w:pPr>
        <w:spacing w:after="0"/>
        <w:ind w:left="0"/>
        <w:jc w:val="both"/>
      </w:pPr>
      <w:r>
        <w:rPr>
          <w:rFonts w:ascii="Times New Roman"/>
          <w:b w:val="false"/>
          <w:i w:val="false"/>
          <w:color w:val="000000"/>
          <w:sz w:val="28"/>
        </w:rPr>
        <w:t>
      В строке 641.00.013Е указывается сумма облагаемого фонда оплаты труда с начала года, определяемая как сумма строк 641.00.013D расчета отчетного периода и 641.00.013Е расчета за предыдущий отчетный период (641.00.013D + 641.00.013Е);</w:t>
      </w:r>
    </w:p>
    <w:p>
      <w:pPr>
        <w:spacing w:after="0"/>
        <w:ind w:left="0"/>
        <w:jc w:val="both"/>
      </w:pPr>
      <w:r>
        <w:rPr>
          <w:rFonts w:ascii="Times New Roman"/>
          <w:b w:val="false"/>
          <w:i w:val="false"/>
          <w:color w:val="000000"/>
          <w:sz w:val="28"/>
        </w:rPr>
        <w:t>
      4) в строках 641.00.014А, 641.00.014В и 641.00.014С указывается ставка отчислений в фонд государственного социального страхования в зависимости от даты заключения контракта;</w:t>
      </w:r>
    </w:p>
    <w:p>
      <w:pPr>
        <w:spacing w:after="0"/>
        <w:ind w:left="0"/>
        <w:jc w:val="both"/>
      </w:pPr>
      <w:r>
        <w:rPr>
          <w:rFonts w:ascii="Times New Roman"/>
          <w:b w:val="false"/>
          <w:i w:val="false"/>
          <w:color w:val="000000"/>
          <w:sz w:val="28"/>
        </w:rPr>
        <w:t>
      5) в строках 641.00.015А, 641.00.015В, 641.00.015С указываются суммы отчислений в фонд государственного социального страхования, исчисленные за 1, 2 и 3 месяцы отчетного периода путем умножения соответствующих сумм строк 641.00.013 и 641.00.014 (641.00.013 х 641.00.014).</w:t>
      </w:r>
    </w:p>
    <w:p>
      <w:pPr>
        <w:spacing w:after="0"/>
        <w:ind w:left="0"/>
        <w:jc w:val="both"/>
      </w:pPr>
      <w:r>
        <w:rPr>
          <w:rFonts w:ascii="Times New Roman"/>
          <w:b w:val="false"/>
          <w:i w:val="false"/>
          <w:color w:val="000000"/>
          <w:sz w:val="28"/>
        </w:rPr>
        <w:t>
      В строке 641.00.015D указывается сумма отчислений в фонд государственного социального страхования за отчетный период, определяемая как сумма строк 641.00.015А, 641.00.015В и 641.00.015С (641.00.015А + 641.00.015В + 641.00.015С).</w:t>
      </w:r>
    </w:p>
    <w:p>
      <w:pPr>
        <w:spacing w:after="0"/>
        <w:ind w:left="0"/>
        <w:jc w:val="both"/>
      </w:pPr>
      <w:r>
        <w:rPr>
          <w:rFonts w:ascii="Times New Roman"/>
          <w:b w:val="false"/>
          <w:i w:val="false"/>
          <w:color w:val="000000"/>
          <w:sz w:val="28"/>
        </w:rPr>
        <w:t>
      В строке 641.00.015Е указывается сумма отчислений в фонд государственного социального страхования с начала года, определяемая как сумма строк 641.00.015D расчета отчетного периода и 641.00.015Е расчета за предыдущий отчетный период (641.00.015D + 641.00.015Е).</w:t>
      </w:r>
    </w:p>
    <w:bookmarkStart w:name="z1094" w:id="1005"/>
    <w:p>
      <w:pPr>
        <w:spacing w:after="0"/>
        <w:ind w:left="0"/>
        <w:jc w:val="both"/>
      </w:pPr>
      <w:r>
        <w:rPr>
          <w:rFonts w:ascii="Times New Roman"/>
          <w:b w:val="false"/>
          <w:i w:val="false"/>
          <w:color w:val="000000"/>
          <w:sz w:val="28"/>
        </w:rPr>
        <w:t>
      12. В разделе "Обязательные пенсионные взносы в государственный центр по выплате пенсий":</w:t>
      </w:r>
    </w:p>
    <w:bookmarkEnd w:id="1005"/>
    <w:p>
      <w:pPr>
        <w:spacing w:after="0"/>
        <w:ind w:left="0"/>
        <w:jc w:val="both"/>
      </w:pPr>
      <w:r>
        <w:rPr>
          <w:rFonts w:ascii="Times New Roman"/>
          <w:b w:val="false"/>
          <w:i w:val="false"/>
          <w:color w:val="000000"/>
          <w:sz w:val="28"/>
        </w:rPr>
        <w:t>
      1) в строках 641.00.016А, 641.00.016В, 641.00.016С указываются суммы фонда оплаты труда за 1, 2 и 3 месяцы отчетного периода соответственно.</w:t>
      </w:r>
    </w:p>
    <w:p>
      <w:pPr>
        <w:spacing w:after="0"/>
        <w:ind w:left="0"/>
        <w:jc w:val="both"/>
      </w:pPr>
      <w:r>
        <w:rPr>
          <w:rFonts w:ascii="Times New Roman"/>
          <w:b w:val="false"/>
          <w:i w:val="false"/>
          <w:color w:val="000000"/>
          <w:sz w:val="28"/>
        </w:rPr>
        <w:t>
      В строке 641.00.016D указывается сумма фонда оплаты труда за отчетный период, определяемая как сумма строк 641.00.016А, 641.00.016В и 641.00.016С (641.00.016А + 641.00.016В + 641.00.016С).</w:t>
      </w:r>
    </w:p>
    <w:p>
      <w:pPr>
        <w:spacing w:after="0"/>
        <w:ind w:left="0"/>
        <w:jc w:val="both"/>
      </w:pPr>
      <w:r>
        <w:rPr>
          <w:rFonts w:ascii="Times New Roman"/>
          <w:b w:val="false"/>
          <w:i w:val="false"/>
          <w:color w:val="000000"/>
          <w:sz w:val="28"/>
        </w:rPr>
        <w:t>
      В строке 641.00.016Е указывается сумма фонда оплаты труда с начала года, определяемая как сумма строк 641.00.016D расчета отчетного периода и 641.00.016Е расчета за предыдущий отчетный период (641.00.016D +641.00.016Е);</w:t>
      </w:r>
    </w:p>
    <w:p>
      <w:pPr>
        <w:spacing w:after="0"/>
        <w:ind w:left="0"/>
        <w:jc w:val="both"/>
      </w:pPr>
      <w:r>
        <w:rPr>
          <w:rFonts w:ascii="Times New Roman"/>
          <w:b w:val="false"/>
          <w:i w:val="false"/>
          <w:color w:val="000000"/>
          <w:sz w:val="28"/>
        </w:rPr>
        <w:t>
      3) в строках 641.00.017А, 641.00.017В, 641.00.017С указываются суммы выплат, на которые не начисляются обязательные пенсионные взносы в государственный центр по выплате пенсий за 1, 2 и 3 месяцы отчетного периода соответственно.</w:t>
      </w:r>
    </w:p>
    <w:p>
      <w:pPr>
        <w:spacing w:after="0"/>
        <w:ind w:left="0"/>
        <w:jc w:val="both"/>
      </w:pPr>
      <w:r>
        <w:rPr>
          <w:rFonts w:ascii="Times New Roman"/>
          <w:b w:val="false"/>
          <w:i w:val="false"/>
          <w:color w:val="000000"/>
          <w:sz w:val="28"/>
        </w:rPr>
        <w:t>
      В строке 641.00.017D указывается сумма выплат, на которые не начисляются обязательные пенсионные взносы в государственный центр по выплате пенсий за отчетный период, определяемая как сумма строк 641.00.017А, 641.00.017В и 641.00.017С (641.00.017А + 641.00.017В + 641.00.017С).</w:t>
      </w:r>
    </w:p>
    <w:p>
      <w:pPr>
        <w:spacing w:after="0"/>
        <w:ind w:left="0"/>
        <w:jc w:val="both"/>
      </w:pPr>
      <w:r>
        <w:rPr>
          <w:rFonts w:ascii="Times New Roman"/>
          <w:b w:val="false"/>
          <w:i w:val="false"/>
          <w:color w:val="000000"/>
          <w:sz w:val="28"/>
        </w:rPr>
        <w:t>
      В строке 641.00.017Е указывается сумма выплат, на которые не начисляются обязательные пенсионные взносы в государственный центр по выплате пенсий с начала года, определяемая как сумма строк 641.00.017D расчета отчетного периода и 641.00.017Е расчета за предыдущий отчетный период (641.00.017D + 641.00.017Е).</w:t>
      </w:r>
    </w:p>
    <w:p>
      <w:pPr>
        <w:spacing w:after="0"/>
        <w:ind w:left="0"/>
        <w:jc w:val="both"/>
      </w:pPr>
      <w:r>
        <w:rPr>
          <w:rFonts w:ascii="Times New Roman"/>
          <w:b w:val="false"/>
          <w:i w:val="false"/>
          <w:color w:val="000000"/>
          <w:sz w:val="28"/>
        </w:rPr>
        <w:t xml:space="preserve">
      Перечень выплат, на которые не начисляются обязательные пенсионные взносы в государственный центр по выплате пенсий, приведен в пункте 11 Порядка совершения операций по взиманию, учету, зачислению и расходованию средств пенсионного фонда Республики Казахстан,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Кабинета Министров Республики Казахстан от 6 октября 1994 года № 1120;</w:t>
      </w:r>
    </w:p>
    <w:p>
      <w:pPr>
        <w:spacing w:after="0"/>
        <w:ind w:left="0"/>
        <w:jc w:val="both"/>
      </w:pPr>
      <w:r>
        <w:rPr>
          <w:rFonts w:ascii="Times New Roman"/>
          <w:b w:val="false"/>
          <w:i w:val="false"/>
          <w:color w:val="000000"/>
          <w:sz w:val="28"/>
        </w:rPr>
        <w:t>
      4) в строках 641.00.018А, 641.00.018В, 641.00.018С указываются суммы облагаемого фонда оплаты труда за 1, 2 и 3 месяцы отчетного периода, определяемые как разница соответствующих строк 641.00.016 и 641.00.017 (641.00.016 – 641.00.017).</w:t>
      </w:r>
    </w:p>
    <w:p>
      <w:pPr>
        <w:spacing w:after="0"/>
        <w:ind w:left="0"/>
        <w:jc w:val="both"/>
      </w:pPr>
      <w:r>
        <w:rPr>
          <w:rFonts w:ascii="Times New Roman"/>
          <w:b w:val="false"/>
          <w:i w:val="false"/>
          <w:color w:val="000000"/>
          <w:sz w:val="28"/>
        </w:rPr>
        <w:t>
      В строке 641.00.018D указывается сумма облагаемого фонда оплаты труда за отчетный период, определяемая как сумма строк 641.00.018А, 641.00.018В и 641.00.018С (641.00.018А + 641.00.018В + 641.00.018С).</w:t>
      </w:r>
    </w:p>
    <w:p>
      <w:pPr>
        <w:spacing w:after="0"/>
        <w:ind w:left="0"/>
        <w:jc w:val="both"/>
      </w:pPr>
      <w:r>
        <w:rPr>
          <w:rFonts w:ascii="Times New Roman"/>
          <w:b w:val="false"/>
          <w:i w:val="false"/>
          <w:color w:val="000000"/>
          <w:sz w:val="28"/>
        </w:rPr>
        <w:t>
      В строке 641.00.018Е указывается сумма облагаемого фонда оплаты труда с начала года, определяемая как сумма строк 641.00.018D расчета отчетного периода и 641.00.018Е расчета за предыдущий отчетный период (641.00.018D + 641.00.018Е);</w:t>
      </w:r>
    </w:p>
    <w:p>
      <w:pPr>
        <w:spacing w:after="0"/>
        <w:ind w:left="0"/>
        <w:jc w:val="both"/>
      </w:pPr>
      <w:r>
        <w:rPr>
          <w:rFonts w:ascii="Times New Roman"/>
          <w:b w:val="false"/>
          <w:i w:val="false"/>
          <w:color w:val="000000"/>
          <w:sz w:val="28"/>
        </w:rPr>
        <w:t>
      5) в строках 641.00.019А, 641.00.019В и 641.00.019С указывается ставка обязательных пенсионных взносов в государственный центр по выплате пенсий в зависимости от даты заключения контракта;</w:t>
      </w:r>
    </w:p>
    <w:p>
      <w:pPr>
        <w:spacing w:after="0"/>
        <w:ind w:left="0"/>
        <w:jc w:val="both"/>
      </w:pPr>
      <w:r>
        <w:rPr>
          <w:rFonts w:ascii="Times New Roman"/>
          <w:b w:val="false"/>
          <w:i w:val="false"/>
          <w:color w:val="000000"/>
          <w:sz w:val="28"/>
        </w:rPr>
        <w:t>
      6) в строках 641.00.020А, 641.00.020В, 641.00.020С указываются суммы обязательных пенсионных взносов в государственный центр по выплате пенсий, исчисленные за 1, 2 и 3 месяцы отчетного периода путем умножения соответствующих сумм строк 641.00.018 и 641.00.019 (641.00.018 х 641.00.019).</w:t>
      </w:r>
    </w:p>
    <w:p>
      <w:pPr>
        <w:spacing w:after="0"/>
        <w:ind w:left="0"/>
        <w:jc w:val="both"/>
      </w:pPr>
      <w:r>
        <w:rPr>
          <w:rFonts w:ascii="Times New Roman"/>
          <w:b w:val="false"/>
          <w:i w:val="false"/>
          <w:color w:val="000000"/>
          <w:sz w:val="28"/>
        </w:rPr>
        <w:t>
      В строке 641.00.020D указывается сумма обязательных пенсионных взносов в государственный центр по выплате пенсий за отчетный период, определяемая как сумма строк 641.00.020А, 641.00.020В и 641.00.020С (641.00.020А + 641.00.020В + 641.00.020С).</w:t>
      </w:r>
    </w:p>
    <w:p>
      <w:pPr>
        <w:spacing w:after="0"/>
        <w:ind w:left="0"/>
        <w:jc w:val="both"/>
      </w:pPr>
      <w:r>
        <w:rPr>
          <w:rFonts w:ascii="Times New Roman"/>
          <w:b w:val="false"/>
          <w:i w:val="false"/>
          <w:color w:val="000000"/>
          <w:sz w:val="28"/>
        </w:rPr>
        <w:t>
      В строке 641.00.020Е указывается сумма обязательных пенсионных взносов в государственный центр по выплате пенсий с начала года, определяемая как сумма строк 641.00.020D расчета отчетного периода и 641.00.020Е расчета за предыдущий отчетный период (641.00.020D + 641.00.020Е).</w:t>
      </w:r>
    </w:p>
    <w:bookmarkStart w:name="z1095" w:id="1006"/>
    <w:p>
      <w:pPr>
        <w:spacing w:after="0"/>
        <w:ind w:left="0"/>
        <w:jc w:val="both"/>
      </w:pPr>
      <w:r>
        <w:rPr>
          <w:rFonts w:ascii="Times New Roman"/>
          <w:b w:val="false"/>
          <w:i w:val="false"/>
          <w:color w:val="000000"/>
          <w:sz w:val="28"/>
        </w:rPr>
        <w:t>
      13. В разделе "Отчисления пользователей автомобильных дорог":</w:t>
      </w:r>
    </w:p>
    <w:bookmarkEnd w:id="1006"/>
    <w:p>
      <w:pPr>
        <w:spacing w:after="0"/>
        <w:ind w:left="0"/>
        <w:jc w:val="both"/>
      </w:pPr>
      <w:r>
        <w:rPr>
          <w:rFonts w:ascii="Times New Roman"/>
          <w:b w:val="false"/>
          <w:i w:val="false"/>
          <w:color w:val="000000"/>
          <w:sz w:val="28"/>
        </w:rPr>
        <w:t>
      1) в строках 641.00.021А, 641.00.021В, 641.00.021С указываются стоимость реализованной продукции, выполненных работ и предоставленных услуг за 1, 2 и 3 месяцы отчетного периода соответственно с учетом корректировки в соответствии с Законом Республики Казахстан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2) в строках 641.00.021АI, 641.00.021ВI, 641.00.021СI указываются фактические объемы реализованной продукции, выполненных работ и предоставленных услуг в фактических ценах реализации за 1, 2 и 3 месяцы отчетного периода соответственно;</w:t>
      </w:r>
    </w:p>
    <w:p>
      <w:pPr>
        <w:spacing w:after="0"/>
        <w:ind w:left="0"/>
        <w:jc w:val="both"/>
      </w:pPr>
      <w:r>
        <w:rPr>
          <w:rFonts w:ascii="Times New Roman"/>
          <w:b w:val="false"/>
          <w:i w:val="false"/>
          <w:color w:val="000000"/>
          <w:sz w:val="28"/>
        </w:rPr>
        <w:t>
      3) в строках 641.00.021АII, 641.00.021ВII, 641.00.021СII указываются отклонения цен реализованной продукции, выполненных работ и предоставленных услуг, определенных в соответствии с Законом о трансфертном ценообразовании за 1, 2 и 3 месяцы отчетного периода соответственно.</w:t>
      </w:r>
    </w:p>
    <w:p>
      <w:pPr>
        <w:spacing w:after="0"/>
        <w:ind w:left="0"/>
        <w:jc w:val="both"/>
      </w:pPr>
      <w:r>
        <w:rPr>
          <w:rFonts w:ascii="Times New Roman"/>
          <w:b w:val="false"/>
          <w:i w:val="false"/>
          <w:color w:val="000000"/>
          <w:sz w:val="28"/>
        </w:rPr>
        <w:t>
      В строке 641.00.021D указывается фактический объем реализованной продукции, выполненных работ и предоставленных услуг в фактических ценах реализации за отчетный период, определяемый как сумма строк 641.00.001АI, 641.00.021ВI и 641.00.021СI.</w:t>
      </w:r>
    </w:p>
    <w:p>
      <w:pPr>
        <w:spacing w:after="0"/>
        <w:ind w:left="0"/>
        <w:jc w:val="both"/>
      </w:pPr>
      <w:r>
        <w:rPr>
          <w:rFonts w:ascii="Times New Roman"/>
          <w:b w:val="false"/>
          <w:i w:val="false"/>
          <w:color w:val="000000"/>
          <w:sz w:val="28"/>
        </w:rPr>
        <w:t>
      В строке 641.00.021Е указывается фактический объем реализованной продукции, выполненных работ и предоставленных услуг в фактических ценах реализации с начала года, определяемый как сумма строк 641.00.021D расчета отчетного периода и 641.00.021Е расчета за предыдущий отчетный период.</w:t>
      </w:r>
    </w:p>
    <w:p>
      <w:pPr>
        <w:spacing w:after="0"/>
        <w:ind w:left="0"/>
        <w:jc w:val="both"/>
      </w:pPr>
      <w:r>
        <w:rPr>
          <w:rFonts w:ascii="Times New Roman"/>
          <w:b w:val="false"/>
          <w:i w:val="false"/>
          <w:color w:val="000000"/>
          <w:sz w:val="28"/>
        </w:rPr>
        <w:t>
      Данные строки заполняются в случае, если контракт заключен до 8 июня 1998 года;</w:t>
      </w:r>
    </w:p>
    <w:p>
      <w:pPr>
        <w:spacing w:after="0"/>
        <w:ind w:left="0"/>
        <w:jc w:val="both"/>
      </w:pPr>
      <w:r>
        <w:rPr>
          <w:rFonts w:ascii="Times New Roman"/>
          <w:b w:val="false"/>
          <w:i w:val="false"/>
          <w:color w:val="000000"/>
          <w:sz w:val="28"/>
        </w:rPr>
        <w:t>
      4) в строках 641.00.022А, 641.00.022В, 641.00.022С указывается совокупный годовой доход за 1, 2 и 3 месяцы отчетного периода соответственно с учетом корректировки в соответствии с Законом о трансфертном ценообразовании.</w:t>
      </w:r>
    </w:p>
    <w:p>
      <w:pPr>
        <w:spacing w:after="0"/>
        <w:ind w:left="0"/>
        <w:jc w:val="both"/>
      </w:pPr>
      <w:r>
        <w:rPr>
          <w:rFonts w:ascii="Times New Roman"/>
          <w:b w:val="false"/>
          <w:i w:val="false"/>
          <w:color w:val="000000"/>
          <w:sz w:val="28"/>
        </w:rPr>
        <w:t>
      5) в строках 641.00.022АI, 641.00.022ВI, 641.00.022СI указывается совокупный годовой доход за 1, 2 и 3 месяцы отчетного периода соответственно;</w:t>
      </w:r>
    </w:p>
    <w:p>
      <w:pPr>
        <w:spacing w:after="0"/>
        <w:ind w:left="0"/>
        <w:jc w:val="both"/>
      </w:pPr>
      <w:r>
        <w:rPr>
          <w:rFonts w:ascii="Times New Roman"/>
          <w:b w:val="false"/>
          <w:i w:val="false"/>
          <w:color w:val="000000"/>
          <w:sz w:val="28"/>
        </w:rPr>
        <w:t>
      6) в строках 641.00.022АII, 641.00.022ВII, 641.00.022СII указывается сумма корректировки совокупного годового дохода в соответствии с Законом о трансфертном ценообразовании за 1, 2 и 3 месяцы отчетного периода соответственно.</w:t>
      </w:r>
    </w:p>
    <w:p>
      <w:pPr>
        <w:spacing w:after="0"/>
        <w:ind w:left="0"/>
        <w:jc w:val="both"/>
      </w:pPr>
      <w:r>
        <w:rPr>
          <w:rFonts w:ascii="Times New Roman"/>
          <w:b w:val="false"/>
          <w:i w:val="false"/>
          <w:color w:val="000000"/>
          <w:sz w:val="28"/>
        </w:rPr>
        <w:t>
      В строке 641.00.022D указывается совокупный годовой доход за отчетный период, определяемый как сумма строк 641.00.022АI, 641.00.022ВI и 641.00.022СI.</w:t>
      </w:r>
    </w:p>
    <w:p>
      <w:pPr>
        <w:spacing w:after="0"/>
        <w:ind w:left="0"/>
        <w:jc w:val="both"/>
      </w:pPr>
      <w:r>
        <w:rPr>
          <w:rFonts w:ascii="Times New Roman"/>
          <w:b w:val="false"/>
          <w:i w:val="false"/>
          <w:color w:val="000000"/>
          <w:sz w:val="28"/>
        </w:rPr>
        <w:t>
      В строке 641.00.022Е указывается совокупный годовой доход с начала года, определяемый как сумма строк 641.00.022D расчета отчетного периода и 641.00.022Е расчета за предыдущий отчетный период.</w:t>
      </w:r>
    </w:p>
    <w:p>
      <w:pPr>
        <w:spacing w:after="0"/>
        <w:ind w:left="0"/>
        <w:jc w:val="both"/>
      </w:pPr>
      <w:r>
        <w:rPr>
          <w:rFonts w:ascii="Times New Roman"/>
          <w:b w:val="false"/>
          <w:i w:val="false"/>
          <w:color w:val="000000"/>
          <w:sz w:val="28"/>
        </w:rPr>
        <w:t>
      Данные строки заполняются в случае, если контракт заключен после 8 июня 1998 года;</w:t>
      </w:r>
    </w:p>
    <w:p>
      <w:pPr>
        <w:spacing w:after="0"/>
        <w:ind w:left="0"/>
        <w:jc w:val="both"/>
      </w:pPr>
      <w:r>
        <w:rPr>
          <w:rFonts w:ascii="Times New Roman"/>
          <w:b w:val="false"/>
          <w:i w:val="false"/>
          <w:color w:val="000000"/>
          <w:sz w:val="28"/>
        </w:rPr>
        <w:t>
      1) в строках 641.00.023А, 641.00.023В и 641.00.023С указывается ставка отчислений пользователей автомобильных дорог, установленная в зависимости от базы исчисления платежей, указанной в строках 641.00.021 или 641.00.022;</w:t>
      </w:r>
    </w:p>
    <w:p>
      <w:pPr>
        <w:spacing w:after="0"/>
        <w:ind w:left="0"/>
        <w:jc w:val="both"/>
      </w:pPr>
      <w:r>
        <w:rPr>
          <w:rFonts w:ascii="Times New Roman"/>
          <w:b w:val="false"/>
          <w:i w:val="false"/>
          <w:color w:val="000000"/>
          <w:sz w:val="28"/>
        </w:rPr>
        <w:t>
      2) в строках 641.00.024А, 641.00.024В, 641.00.024С указываются суммы отчислений пользователей автомобильных дорог, подлежащие перечислению в бюджет с учетом корректировки в соответствии с Законом о трансфертном ценообразовании, определяемые как произведение строк 641.00.021 и 641.00.023 или 641.00.022 и 641.00.023;</w:t>
      </w:r>
    </w:p>
    <w:p>
      <w:pPr>
        <w:spacing w:after="0"/>
        <w:ind w:left="0"/>
        <w:jc w:val="both"/>
      </w:pPr>
      <w:r>
        <w:rPr>
          <w:rFonts w:ascii="Times New Roman"/>
          <w:b w:val="false"/>
          <w:i w:val="false"/>
          <w:color w:val="000000"/>
          <w:sz w:val="28"/>
        </w:rPr>
        <w:t>
      3) в строках 641.00.024АI, 641.00.024ВI, 641.00.024СI указываются суммы отчислений пользователей автомобильных дорог;</w:t>
      </w:r>
    </w:p>
    <w:p>
      <w:pPr>
        <w:spacing w:after="0"/>
        <w:ind w:left="0"/>
        <w:jc w:val="both"/>
      </w:pPr>
      <w:r>
        <w:rPr>
          <w:rFonts w:ascii="Times New Roman"/>
          <w:b w:val="false"/>
          <w:i w:val="false"/>
          <w:color w:val="000000"/>
          <w:sz w:val="28"/>
        </w:rPr>
        <w:t>
      4) в строках 641.00.024АII, 641.00.024ВII, 641.00.024СII указываются суммы отчислений пользователей автомобильных дорог, определяемые в соответствии с Законом о трансфертном ценообразовании.</w:t>
      </w:r>
    </w:p>
    <w:p>
      <w:pPr>
        <w:spacing w:after="0"/>
        <w:ind w:left="0"/>
        <w:jc w:val="both"/>
      </w:pPr>
      <w:r>
        <w:rPr>
          <w:rFonts w:ascii="Times New Roman"/>
          <w:b w:val="false"/>
          <w:i w:val="false"/>
          <w:color w:val="000000"/>
          <w:sz w:val="28"/>
        </w:rPr>
        <w:t>
      В строке 641.00.024D указывается сумма отчислений пользователей автомобильных дорог за отчетный период, определяемая как сумма строк 641.00.024А, 641.00.024В и 641.00.024С;</w:t>
      </w:r>
    </w:p>
    <w:p>
      <w:pPr>
        <w:spacing w:after="0"/>
        <w:ind w:left="0"/>
        <w:jc w:val="both"/>
      </w:pPr>
      <w:r>
        <w:rPr>
          <w:rFonts w:ascii="Times New Roman"/>
          <w:b w:val="false"/>
          <w:i w:val="false"/>
          <w:color w:val="000000"/>
          <w:sz w:val="28"/>
        </w:rPr>
        <w:t>
      7) В строке 641.00.024Е указывается сумма отчислений пользователей автомобильных дорог с начала года, определяемая как сумма строк 641.00.024D расчета отчетного периода и 641.00.024Е расчета за предыдущий отчетный период.</w:t>
      </w:r>
    </w:p>
    <w:bookmarkStart w:name="z1096" w:id="1007"/>
    <w:p>
      <w:pPr>
        <w:spacing w:after="0"/>
        <w:ind w:left="0"/>
        <w:jc w:val="both"/>
      </w:pPr>
      <w:r>
        <w:rPr>
          <w:rFonts w:ascii="Times New Roman"/>
          <w:b w:val="false"/>
          <w:i w:val="false"/>
          <w:color w:val="000000"/>
          <w:sz w:val="28"/>
        </w:rPr>
        <w:t>
      14. В разделе "Сумма отчислений – всего":</w:t>
      </w:r>
    </w:p>
    <w:bookmarkEnd w:id="1007"/>
    <w:p>
      <w:pPr>
        <w:spacing w:after="0"/>
        <w:ind w:left="0"/>
        <w:jc w:val="both"/>
      </w:pPr>
      <w:r>
        <w:rPr>
          <w:rFonts w:ascii="Times New Roman"/>
          <w:b w:val="false"/>
          <w:i w:val="false"/>
          <w:color w:val="000000"/>
          <w:sz w:val="28"/>
        </w:rPr>
        <w:t>
      в строках 641.00.025А, 641.00.025В, 641.00.025С указываются суммы отчислений во все вышеуказанные фонды, определяемые как сумма строк 641.00.005, 641.00.010, 641.00.015, 641.00.020 и 641.00.024 (641.00.005 + 641.00.010, 641.00.015 + 641.00.020 + 641.00.024).</w:t>
      </w:r>
    </w:p>
    <w:p>
      <w:pPr>
        <w:spacing w:after="0"/>
        <w:ind w:left="0"/>
        <w:jc w:val="both"/>
      </w:pPr>
      <w:r>
        <w:rPr>
          <w:rFonts w:ascii="Times New Roman"/>
          <w:b w:val="false"/>
          <w:i w:val="false"/>
          <w:color w:val="000000"/>
          <w:sz w:val="28"/>
        </w:rPr>
        <w:t>
      В строке 641.00.025D указывается сумма отчислений во все вышеуказанные фонды за отчетный период, определяемая как сумма строк 641.00.025А, 641.00.025В и 641.00.025С (641.00.025А + 641.00.025В + 641.00.025С).</w:t>
      </w:r>
    </w:p>
    <w:p>
      <w:pPr>
        <w:spacing w:after="0"/>
        <w:ind w:left="0"/>
        <w:jc w:val="both"/>
      </w:pPr>
      <w:r>
        <w:rPr>
          <w:rFonts w:ascii="Times New Roman"/>
          <w:b w:val="false"/>
          <w:i w:val="false"/>
          <w:color w:val="000000"/>
          <w:sz w:val="28"/>
        </w:rPr>
        <w:t>
      В строке 641.00.025Е указывается сумма отчислений во все вышеуказанные фонды с начала года, определяемая как сумма строк 641.00.025D расчета отчетного периода и 641.00.025Е расчета за предыдущий отчетный период (641.00.025D + 641.00.025Е).</w:t>
      </w:r>
    </w:p>
    <w:bookmarkStart w:name="z1097" w:id="1008"/>
    <w:p>
      <w:pPr>
        <w:spacing w:after="0"/>
        <w:ind w:left="0"/>
        <w:jc w:val="both"/>
      </w:pPr>
      <w:r>
        <w:rPr>
          <w:rFonts w:ascii="Times New Roman"/>
          <w:b w:val="false"/>
          <w:i w:val="false"/>
          <w:color w:val="000000"/>
          <w:sz w:val="28"/>
        </w:rPr>
        <w:t>
      15. В разделе "Ответственность налогоплательщика":</w:t>
      </w:r>
    </w:p>
    <w:bookmarkEnd w:id="1008"/>
    <w:bookmarkStart w:name="z1098" w:id="1009"/>
    <w:p>
      <w:pPr>
        <w:spacing w:after="0"/>
        <w:ind w:left="0"/>
        <w:jc w:val="both"/>
      </w:pPr>
      <w:r>
        <w:rPr>
          <w:rFonts w:ascii="Times New Roman"/>
          <w:b w:val="false"/>
          <w:i w:val="false"/>
          <w:color w:val="000000"/>
          <w:sz w:val="28"/>
        </w:rPr>
        <w:t>
      16. в поле "Ф.И.О. руководителя".</w:t>
      </w:r>
    </w:p>
    <w:bookmarkEnd w:id="1009"/>
    <w:p>
      <w:pPr>
        <w:spacing w:after="0"/>
        <w:ind w:left="0"/>
        <w:jc w:val="both"/>
      </w:pPr>
      <w:r>
        <w:rPr>
          <w:rFonts w:ascii="Times New Roman"/>
          <w:b w:val="false"/>
          <w:i w:val="false"/>
          <w:color w:val="000000"/>
          <w:sz w:val="28"/>
        </w:rPr>
        <w:t>
      При представлении расчета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организации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700.00</w:t>
            </w:r>
            <w:r>
              <w:rPr>
                <w:rFonts w:ascii="Times New Roman"/>
                <w:b w:val="false"/>
                <w:i w:val="false"/>
                <w:color w:val="000000"/>
                <w:sz w:val="20"/>
              </w:rPr>
              <w:t xml:space="preserve"> Стр.</w:t>
            </w:r>
            <w:r>
              <w:rPr>
                <w:rFonts w:ascii="Times New Roman"/>
                <w:b/>
                <w:i w:val="false"/>
                <w:color w:val="000000"/>
                <w:sz w:val="20"/>
              </w:rPr>
              <w:t>01</w:t>
            </w:r>
          </w:p>
        </w:tc>
      </w:tr>
    </w:tbl>
    <w:bookmarkStart w:name="z1100" w:id="1010"/>
    <w:p>
      <w:pPr>
        <w:spacing w:after="0"/>
        <w:ind w:left="0"/>
        <w:jc w:val="left"/>
      </w:pPr>
      <w:r>
        <w:rPr>
          <w:rFonts w:ascii="Times New Roman"/>
          <w:b/>
          <w:i w:val="false"/>
          <w:color w:val="000000"/>
        </w:rPr>
        <w:t xml:space="preserve"> ДЕКЛАРАЦИЯ</w:t>
      </w:r>
      <w:r>
        <w:br/>
      </w:r>
      <w:r>
        <w:rPr>
          <w:rFonts w:ascii="Times New Roman"/>
          <w:b/>
          <w:i w:val="false"/>
          <w:color w:val="000000"/>
        </w:rPr>
        <w:t>ПО НАЛОГУ НА ТРАНСПОРТНЫЕ СРЕДСТВА,</w:t>
      </w:r>
      <w:r>
        <w:br/>
      </w:r>
      <w:r>
        <w:rPr>
          <w:rFonts w:ascii="Times New Roman"/>
          <w:b/>
          <w:i w:val="false"/>
          <w:color w:val="000000"/>
        </w:rPr>
        <w:t>ПО ЗЕМЕЛЬНОМУ НАЛОГУ</w:t>
      </w:r>
      <w:r>
        <w:br/>
      </w:r>
      <w:r>
        <w:rPr>
          <w:rFonts w:ascii="Times New Roman"/>
          <w:b/>
          <w:i w:val="false"/>
          <w:color w:val="000000"/>
        </w:rPr>
        <w:t>И НАЛОГУ НА ИМУЩЕСТВО</w:t>
      </w:r>
    </w:p>
    <w:bookmarkEnd w:id="1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102" w:id="1011"/>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транспортные средства,</w:t>
      </w:r>
      <w:r>
        <w:br/>
      </w:r>
      <w:r>
        <w:rPr>
          <w:rFonts w:ascii="Times New Roman"/>
          <w:b/>
          <w:i w:val="false"/>
          <w:color w:val="000000"/>
        </w:rPr>
        <w:t>по земельному налогу и налогу на имущество (форма 700.00)</w:t>
      </w:r>
    </w:p>
    <w:bookmarkEnd w:id="1011"/>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104" w:id="1012"/>
    <w:p>
      <w:pPr>
        <w:spacing w:after="0"/>
        <w:ind w:left="0"/>
        <w:jc w:val="left"/>
      </w:pPr>
      <w:r>
        <w:rPr>
          <w:rFonts w:ascii="Times New Roman"/>
          <w:b/>
          <w:i w:val="false"/>
          <w:color w:val="000000"/>
        </w:rPr>
        <w:t xml:space="preserve"> 1. Общие положения</w:t>
      </w:r>
    </w:p>
    <w:bookmarkEnd w:id="1012"/>
    <w:bookmarkStart w:name="z1105" w:id="101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транспортные средства, по земельному налогу и налогу на имущество (Форма 700.00)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по налогу на транспортные средства, по земельному налогу и налогу на имущество (далее – декларация), предназначенной для исчисления налога на транспортные средства, земельного налога и налога на имущество. Декларация составляется налогоплательщиками, указанными в </w:t>
      </w:r>
      <w:r>
        <w:rPr>
          <w:rFonts w:ascii="Times New Roman"/>
          <w:b w:val="false"/>
          <w:i w:val="false"/>
          <w:color w:val="000000"/>
          <w:sz w:val="28"/>
        </w:rPr>
        <w:t>статьях 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а также частными нотариусами, частными судебными исполнителями, адвокатами,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w:t>
      </w:r>
    </w:p>
    <w:bookmarkEnd w:id="1013"/>
    <w:bookmarkStart w:name="z1106" w:id="1014"/>
    <w:p>
      <w:pPr>
        <w:spacing w:after="0"/>
        <w:ind w:left="0"/>
        <w:jc w:val="both"/>
      </w:pPr>
      <w:r>
        <w:rPr>
          <w:rFonts w:ascii="Times New Roman"/>
          <w:b w:val="false"/>
          <w:i w:val="false"/>
          <w:color w:val="000000"/>
          <w:sz w:val="28"/>
        </w:rPr>
        <w:t>
      2. Декларация состоит из самой декларации (форма 700.00) и приложений к ней (формы с 700.01 по 700.02), предназначенных для детального отражения информации об объектах, связанных с обложением налогом на транспортные средства, земельным налогом и налогом на имущество.</w:t>
      </w:r>
    </w:p>
    <w:bookmarkEnd w:id="1014"/>
    <w:bookmarkStart w:name="z1107" w:id="1015"/>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015"/>
    <w:bookmarkStart w:name="z1108" w:id="1016"/>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016"/>
    <w:bookmarkStart w:name="z1109" w:id="1017"/>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1017"/>
    <w:bookmarkStart w:name="z1110" w:id="1018"/>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018"/>
    <w:bookmarkStart w:name="z1111" w:id="1019"/>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019"/>
    <w:bookmarkStart w:name="z1112" w:id="1020"/>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020"/>
    <w:bookmarkStart w:name="z1113" w:id="1021"/>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021"/>
    <w:bookmarkStart w:name="z1114" w:id="1022"/>
    <w:p>
      <w:pPr>
        <w:spacing w:after="0"/>
        <w:ind w:left="0"/>
        <w:jc w:val="both"/>
      </w:pPr>
      <w:r>
        <w:rPr>
          <w:rFonts w:ascii="Times New Roman"/>
          <w:b w:val="false"/>
          <w:i w:val="false"/>
          <w:color w:val="000000"/>
          <w:sz w:val="28"/>
        </w:rPr>
        <w:t>
      10. При составлении декларации:</w:t>
      </w:r>
    </w:p>
    <w:bookmarkEnd w:id="102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115" w:id="1023"/>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023"/>
    <w:bookmarkStart w:name="z1116" w:id="1024"/>
    <w:p>
      <w:pPr>
        <w:spacing w:after="0"/>
        <w:ind w:left="0"/>
        <w:jc w:val="both"/>
      </w:pPr>
      <w:r>
        <w:rPr>
          <w:rFonts w:ascii="Times New Roman"/>
          <w:b w:val="false"/>
          <w:i w:val="false"/>
          <w:color w:val="000000"/>
          <w:sz w:val="28"/>
        </w:rPr>
        <w:t>
      12. При представлении декларации:</w:t>
      </w:r>
    </w:p>
    <w:bookmarkEnd w:id="102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117" w:id="1025"/>
    <w:p>
      <w:pPr>
        <w:spacing w:after="0"/>
        <w:ind w:left="0"/>
        <w:jc w:val="both"/>
      </w:pPr>
      <w:r>
        <w:rPr>
          <w:rFonts w:ascii="Times New Roman"/>
          <w:b w:val="false"/>
          <w:i w:val="false"/>
          <w:color w:val="000000"/>
          <w:sz w:val="28"/>
        </w:rPr>
        <w:t>
      13. По объектам, переданным (полученным) по договорам лизинга, Декларация и соответствующие к ней приложения заполняются и представляются лизингополучателем.</w:t>
      </w:r>
    </w:p>
    <w:bookmarkEnd w:id="1025"/>
    <w:bookmarkStart w:name="z1118" w:id="1026"/>
    <w:p>
      <w:pPr>
        <w:spacing w:after="0"/>
        <w:ind w:left="0"/>
        <w:jc w:val="both"/>
      </w:pPr>
      <w:r>
        <w:rPr>
          <w:rFonts w:ascii="Times New Roman"/>
          <w:b w:val="false"/>
          <w:i w:val="false"/>
          <w:color w:val="000000"/>
          <w:sz w:val="28"/>
        </w:rPr>
        <w:t>
      14. По объектам обложения земельным налогом и налогом на имущество, входящим в состав активов паевого инвестиционного фонда, декларация заполняется и представляется управляющей компанией паевого инвестиционного фонда.</w:t>
      </w:r>
    </w:p>
    <w:bookmarkEnd w:id="1026"/>
    <w:bookmarkStart w:name="z1119" w:id="1027"/>
    <w:p>
      <w:pPr>
        <w:spacing w:after="0"/>
        <w:ind w:left="0"/>
        <w:jc w:val="both"/>
      </w:pPr>
      <w:r>
        <w:rPr>
          <w:rFonts w:ascii="Times New Roman"/>
          <w:b w:val="false"/>
          <w:i w:val="false"/>
          <w:color w:val="000000"/>
          <w:sz w:val="28"/>
        </w:rPr>
        <w:t>
      15. По объектам обложения налогом на имущество, переданным по договору концессии, декларация заполняется и представляется концессионером.</w:t>
      </w:r>
    </w:p>
    <w:bookmarkEnd w:id="1027"/>
    <w:bookmarkStart w:name="z1120" w:id="1028"/>
    <w:p>
      <w:pPr>
        <w:spacing w:after="0"/>
        <w:ind w:left="0"/>
        <w:jc w:val="both"/>
      </w:pPr>
      <w:r>
        <w:rPr>
          <w:rFonts w:ascii="Times New Roman"/>
          <w:b w:val="false"/>
          <w:i w:val="false"/>
          <w:color w:val="000000"/>
          <w:sz w:val="28"/>
        </w:rPr>
        <w:t>
      16. В разделе "Общая информация о налогоплательщике" приложений к декларации (формы с 700.01 по 700.02) указываются соответствующие данные, отраженные в разделе "Общая информация о налогоплательщике" настоящей декларации.</w:t>
      </w:r>
    </w:p>
    <w:bookmarkEnd w:id="1028"/>
    <w:bookmarkStart w:name="z1121" w:id="1029"/>
    <w:p>
      <w:pPr>
        <w:spacing w:after="0"/>
        <w:ind w:left="0"/>
        <w:jc w:val="left"/>
      </w:pPr>
      <w:r>
        <w:rPr>
          <w:rFonts w:ascii="Times New Roman"/>
          <w:b/>
          <w:i w:val="false"/>
          <w:color w:val="000000"/>
        </w:rPr>
        <w:t xml:space="preserve"> 2. Составление декларации (форма 700.00)</w:t>
      </w:r>
    </w:p>
    <w:bookmarkEnd w:id="1029"/>
    <w:bookmarkStart w:name="z1122" w:id="1030"/>
    <w:p>
      <w:pPr>
        <w:spacing w:after="0"/>
        <w:ind w:left="0"/>
        <w:jc w:val="both"/>
      </w:pPr>
      <w:r>
        <w:rPr>
          <w:rFonts w:ascii="Times New Roman"/>
          <w:b w:val="false"/>
          <w:i w:val="false"/>
          <w:color w:val="000000"/>
          <w:sz w:val="28"/>
        </w:rPr>
        <w:t>
      17. В разделе "Общая информация о налогоплательщике" налогоплательщик указывает следующие данные:</w:t>
      </w:r>
    </w:p>
    <w:bookmarkEnd w:id="1030"/>
    <w:p>
      <w:pPr>
        <w:spacing w:after="0"/>
        <w:ind w:left="0"/>
        <w:jc w:val="both"/>
      </w:pPr>
      <w:r>
        <w:rPr>
          <w:rFonts w:ascii="Times New Roman"/>
          <w:b w:val="false"/>
          <w:i w:val="false"/>
          <w:color w:val="000000"/>
          <w:sz w:val="28"/>
        </w:rPr>
        <w:t>
      1) ИИН/БИН плательщика по налогу на транспортные средства, по земельному налогу и налогу на имущество;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полное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дополнительной декларации по уведомлению, предусмотренной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B, C, D;</w:t>
      </w:r>
    </w:p>
    <w:p>
      <w:pPr>
        <w:spacing w:after="0"/>
        <w:ind w:left="0"/>
        <w:jc w:val="both"/>
      </w:pPr>
      <w:r>
        <w:rPr>
          <w:rFonts w:ascii="Times New Roman"/>
          <w:b w:val="false"/>
          <w:i w:val="false"/>
          <w:color w:val="000000"/>
          <w:sz w:val="28"/>
        </w:rPr>
        <w:t>
      7) номер и дата заключения контракта.</w:t>
      </w:r>
    </w:p>
    <w:p>
      <w:pPr>
        <w:spacing w:after="0"/>
        <w:ind w:left="0"/>
        <w:jc w:val="both"/>
      </w:pPr>
      <w:r>
        <w:rPr>
          <w:rFonts w:ascii="Times New Roman"/>
          <w:b w:val="false"/>
          <w:i w:val="false"/>
          <w:color w:val="000000"/>
          <w:sz w:val="28"/>
        </w:rPr>
        <w:t>
      Заполняется недропользователем, если отмечена строка 6 D с указанием номера и даты заключения контракта на недропользование;</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9) представленные приложения.</w:t>
      </w:r>
    </w:p>
    <w:p>
      <w:pPr>
        <w:spacing w:after="0"/>
        <w:ind w:left="0"/>
        <w:jc w:val="both"/>
      </w:pPr>
      <w:r>
        <w:rPr>
          <w:rFonts w:ascii="Times New Roman"/>
          <w:b w:val="false"/>
          <w:i w:val="false"/>
          <w:color w:val="000000"/>
          <w:sz w:val="28"/>
        </w:rPr>
        <w:t>
      Отмечаются ячейки представленных приложений к декларации;</w:t>
      </w:r>
    </w:p>
    <w:p>
      <w:pPr>
        <w:spacing w:after="0"/>
        <w:ind w:left="0"/>
        <w:jc w:val="both"/>
      </w:pPr>
      <w:r>
        <w:rPr>
          <w:rFonts w:ascii="Times New Roman"/>
          <w:b w:val="false"/>
          <w:i w:val="false"/>
          <w:color w:val="000000"/>
          <w:sz w:val="28"/>
        </w:rPr>
        <w:t>
      10) количество листов приложений.</w:t>
      </w:r>
    </w:p>
    <w:p>
      <w:pPr>
        <w:spacing w:after="0"/>
        <w:ind w:left="0"/>
        <w:jc w:val="both"/>
      </w:pPr>
      <w:r>
        <w:rPr>
          <w:rFonts w:ascii="Times New Roman"/>
          <w:b w:val="false"/>
          <w:i w:val="false"/>
          <w:color w:val="000000"/>
          <w:sz w:val="28"/>
        </w:rPr>
        <w:t>
      Указывается количество листов представленных приложений к Декларации по следующим формам (указывается арабскими цифрами):</w:t>
      </w:r>
    </w:p>
    <w:p>
      <w:pPr>
        <w:spacing w:after="0"/>
        <w:ind w:left="0"/>
        <w:jc w:val="both"/>
      </w:pPr>
      <w:r>
        <w:rPr>
          <w:rFonts w:ascii="Times New Roman"/>
          <w:b w:val="false"/>
          <w:i w:val="false"/>
          <w:color w:val="000000"/>
          <w:sz w:val="28"/>
        </w:rPr>
        <w:t>
      в строке А – по приложению 700.01;</w:t>
      </w:r>
    </w:p>
    <w:p>
      <w:pPr>
        <w:spacing w:after="0"/>
        <w:ind w:left="0"/>
        <w:jc w:val="both"/>
      </w:pPr>
      <w:r>
        <w:rPr>
          <w:rFonts w:ascii="Times New Roman"/>
          <w:b w:val="false"/>
          <w:i w:val="false"/>
          <w:color w:val="000000"/>
          <w:sz w:val="28"/>
        </w:rPr>
        <w:t>
      в строке В – по приложению 700.02.</w:t>
      </w:r>
    </w:p>
    <w:bookmarkStart w:name="z1123" w:id="1031"/>
    <w:p>
      <w:pPr>
        <w:spacing w:after="0"/>
        <w:ind w:left="0"/>
        <w:jc w:val="both"/>
      </w:pPr>
      <w:r>
        <w:rPr>
          <w:rFonts w:ascii="Times New Roman"/>
          <w:b w:val="false"/>
          <w:i w:val="false"/>
          <w:color w:val="000000"/>
          <w:sz w:val="28"/>
        </w:rPr>
        <w:t>
      18. В разделе "Налог на транспортные средства":</w:t>
      </w:r>
    </w:p>
    <w:bookmarkEnd w:id="1031"/>
    <w:p>
      <w:pPr>
        <w:spacing w:after="0"/>
        <w:ind w:left="0"/>
        <w:jc w:val="both"/>
      </w:pPr>
      <w:r>
        <w:rPr>
          <w:rFonts w:ascii="Times New Roman"/>
          <w:b w:val="false"/>
          <w:i w:val="false"/>
          <w:color w:val="000000"/>
          <w:sz w:val="28"/>
        </w:rPr>
        <w:t>
      1) в строке 700.00.001 указывается сумма налога, всего, исчисленная за налоговый период, определяемая как сумма строки 700.00.002 и 700.00.003;</w:t>
      </w:r>
    </w:p>
    <w:p>
      <w:pPr>
        <w:spacing w:after="0"/>
        <w:ind w:left="0"/>
        <w:jc w:val="both"/>
      </w:pPr>
      <w:r>
        <w:rPr>
          <w:rFonts w:ascii="Times New Roman"/>
          <w:b w:val="false"/>
          <w:i w:val="false"/>
          <w:color w:val="000000"/>
          <w:sz w:val="28"/>
        </w:rPr>
        <w:t>
      2) в строке 700.00.002 указывается сумма налога, исчисленная за налоговый период плательщиками налога на транспортные средства за исключением плательщиков налога на транспортные средства, применяющих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определяемая как сумма строк с 700.01.001 по 700.01.033 графы С;</w:t>
      </w:r>
    </w:p>
    <w:p>
      <w:pPr>
        <w:spacing w:after="0"/>
        <w:ind w:left="0"/>
        <w:jc w:val="both"/>
      </w:pPr>
      <w:r>
        <w:rPr>
          <w:rFonts w:ascii="Times New Roman"/>
          <w:b w:val="false"/>
          <w:i w:val="false"/>
          <w:color w:val="000000"/>
          <w:sz w:val="28"/>
        </w:rPr>
        <w:t xml:space="preserve">
      3) в строке 700.00.003 указывается сумма налога, исчисленная за налоговый период плательщиками налога на транспортные средства, применяющих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общеустановленном порядке и уменьшенная на 70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определяемая как сумма строк с 700.01.001 по 700.01.033 графы С;</w:t>
      </w:r>
    </w:p>
    <w:p>
      <w:pPr>
        <w:spacing w:after="0"/>
        <w:ind w:left="0"/>
        <w:jc w:val="both"/>
      </w:pPr>
      <w:r>
        <w:rPr>
          <w:rFonts w:ascii="Times New Roman"/>
          <w:b w:val="false"/>
          <w:i w:val="false"/>
          <w:color w:val="000000"/>
          <w:sz w:val="28"/>
        </w:rPr>
        <w:t>
      4) в строке 700.00.04 указывается сумма исчисленных текущих платежей за налоговый период;</w:t>
      </w:r>
    </w:p>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700.00.001, больше суммы исчисленных текущих платежей, отраженной в строке 700.00.004, в строке 700.00.005 указывается сумма налога к начислению, определяемая как разница строк 700.00.001 и 700.00.004;</w:t>
      </w:r>
    </w:p>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700.00.004, больше суммы исчисленного налога, отраженной в строке 700.00.001, в строке 700.00.006 указывается сумма налога к уменьшению, определяемая как разница строк 700.00.004 и 700.00.001.</w:t>
      </w:r>
    </w:p>
    <w:bookmarkStart w:name="z1124" w:id="1032"/>
    <w:p>
      <w:pPr>
        <w:spacing w:after="0"/>
        <w:ind w:left="0"/>
        <w:jc w:val="both"/>
      </w:pPr>
      <w:r>
        <w:rPr>
          <w:rFonts w:ascii="Times New Roman"/>
          <w:b w:val="false"/>
          <w:i w:val="false"/>
          <w:color w:val="000000"/>
          <w:sz w:val="28"/>
        </w:rPr>
        <w:t>
      19. В разделе "Земельный налог":</w:t>
      </w:r>
    </w:p>
    <w:bookmarkEnd w:id="1032"/>
    <w:p>
      <w:pPr>
        <w:spacing w:after="0"/>
        <w:ind w:left="0"/>
        <w:jc w:val="both"/>
      </w:pPr>
      <w:r>
        <w:rPr>
          <w:rFonts w:ascii="Times New Roman"/>
          <w:b w:val="false"/>
          <w:i w:val="false"/>
          <w:color w:val="000000"/>
          <w:sz w:val="28"/>
        </w:rPr>
        <w:t>
      1) в строке 700.00.007 напротив кода бюджетной классификации, соответствующего земельному участку, указывается сумма налога, исчисленная за налоговый период, определяемая как сумма строк 700.02.009 I и 700.02.009 II по каждому коду бюджетной классификации всех форм 700.02;</w:t>
      </w:r>
    </w:p>
    <w:p>
      <w:pPr>
        <w:spacing w:after="0"/>
        <w:ind w:left="0"/>
        <w:jc w:val="both"/>
      </w:pPr>
      <w:r>
        <w:rPr>
          <w:rFonts w:ascii="Times New Roman"/>
          <w:b w:val="false"/>
          <w:i w:val="false"/>
          <w:color w:val="000000"/>
          <w:sz w:val="28"/>
        </w:rPr>
        <w:t>
      2) в строке 700.00.008 напротив кода бюджетной классификации, соответствующего земельному участку, указываются суммы исчисленных текущих платежей за налоговый период, которые определяются как значение строк 104303, 104304, 104305, 104306, 104307, 104308 графы G Расчета текущих платежей по земельному налогу и налогу на имущество (701.01), представленного налогоплательщиком по земельному участку на начало года, плюс (минус) значение графы G по всем формам Расчета текущих платежей по земельному налогу и налогу на имущество, представленного при изменении налоговых обязательств (701.01) по кодам бюджетной классификации в течение налогового периода;</w:t>
      </w:r>
    </w:p>
    <w:p>
      <w:pPr>
        <w:spacing w:after="0"/>
        <w:ind w:left="0"/>
        <w:jc w:val="both"/>
      </w:pPr>
      <w:r>
        <w:rPr>
          <w:rFonts w:ascii="Times New Roman"/>
          <w:b w:val="false"/>
          <w:i w:val="false"/>
          <w:color w:val="000000"/>
          <w:sz w:val="28"/>
        </w:rPr>
        <w:t>
      3) в случае если исчисленные суммы земельного налога за налоговый период, указанные в строке 700.00.007 по каждому коду бюджетной классификации, больше сумм исчисленных текущих платежей за налоговый период, отраженных в строке 700.00.008 по каждому коду бюджетной классификации, в строке 700.00.009 по каждому коду бюджетной классификации указываются суммы налога к начислению (+);</w:t>
      </w:r>
    </w:p>
    <w:p>
      <w:pPr>
        <w:spacing w:after="0"/>
        <w:ind w:left="0"/>
        <w:jc w:val="both"/>
      </w:pPr>
      <w:r>
        <w:rPr>
          <w:rFonts w:ascii="Times New Roman"/>
          <w:b w:val="false"/>
          <w:i w:val="false"/>
          <w:color w:val="000000"/>
          <w:sz w:val="28"/>
        </w:rPr>
        <w:t>
      4) в случае если суммы исчисленных текущих платежей за налоговый период, указанные в строке 700.00.008 по каждому коду бюджетной классификации, больше сумм исчисленных налогов за налоговый период, отраженных в строке 700.00.007 по каждому коду бюджетной классификации, в строке 700.00.010 по каждому коду бюджетной классификации указываются суммы налога к уменьшению (-).</w:t>
      </w:r>
    </w:p>
    <w:bookmarkStart w:name="z1125" w:id="1033"/>
    <w:p>
      <w:pPr>
        <w:spacing w:after="0"/>
        <w:ind w:left="0"/>
        <w:jc w:val="both"/>
      </w:pPr>
      <w:r>
        <w:rPr>
          <w:rFonts w:ascii="Times New Roman"/>
          <w:b w:val="false"/>
          <w:i w:val="false"/>
          <w:color w:val="000000"/>
          <w:sz w:val="28"/>
        </w:rPr>
        <w:t>
      20. В разделе "Налог на имущество":</w:t>
      </w:r>
    </w:p>
    <w:bookmarkEnd w:id="1033"/>
    <w:p>
      <w:pPr>
        <w:spacing w:after="0"/>
        <w:ind w:left="0"/>
        <w:jc w:val="both"/>
      </w:pPr>
      <w:r>
        <w:rPr>
          <w:rFonts w:ascii="Times New Roman"/>
          <w:b w:val="false"/>
          <w:i w:val="false"/>
          <w:color w:val="000000"/>
          <w:sz w:val="28"/>
        </w:rPr>
        <w:t xml:space="preserve">
      1) в строке 700.00.011 I указывается сумма налога на имущество, исчисленная за налоговый период налогоплательщиками, указанными в </w:t>
      </w:r>
      <w:r>
        <w:rPr>
          <w:rFonts w:ascii="Times New Roman"/>
          <w:b w:val="false"/>
          <w:i w:val="false"/>
          <w:color w:val="000000"/>
          <w:sz w:val="28"/>
        </w:rPr>
        <w:t>статье 394</w:t>
      </w:r>
      <w:r>
        <w:rPr>
          <w:rFonts w:ascii="Times New Roman"/>
          <w:b w:val="false"/>
          <w:i w:val="false"/>
          <w:color w:val="000000"/>
          <w:sz w:val="28"/>
        </w:rPr>
        <w:t xml:space="preserve"> Налогового кодекса (всех категорий по коду бюджетной классификации 104101);</w:t>
      </w:r>
    </w:p>
    <w:p>
      <w:pPr>
        <w:spacing w:after="0"/>
        <w:ind w:left="0"/>
        <w:jc w:val="both"/>
      </w:pPr>
      <w:r>
        <w:rPr>
          <w:rFonts w:ascii="Times New Roman"/>
          <w:b w:val="false"/>
          <w:i w:val="false"/>
          <w:color w:val="000000"/>
          <w:sz w:val="28"/>
        </w:rPr>
        <w:t xml:space="preserve">
      2) в строке 700.00.011 II указывается сумма налога, исчисленная за налоговый период плательщиками налога на имущество применяющих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общеустановленном порядке и уменьшенная на 70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700.00.011 III указывается сумма налога на имущество, исчисленная за налоговый период налогоплательщиками, частными нотариусами, частными судебными исполнителями, адвокатами,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w:t>
      </w:r>
    </w:p>
    <w:p>
      <w:pPr>
        <w:spacing w:after="0"/>
        <w:ind w:left="0"/>
        <w:jc w:val="both"/>
      </w:pPr>
      <w:r>
        <w:rPr>
          <w:rFonts w:ascii="Times New Roman"/>
          <w:b w:val="false"/>
          <w:i w:val="false"/>
          <w:color w:val="000000"/>
          <w:sz w:val="28"/>
        </w:rPr>
        <w:t>
      4) в строке 700.00.012 I указывается сумма исчисленных текущих платежей за налоговый период, определяемая путем суммирования строк 104101 графы G Расчета текущих платежей по земельному налогу и налогу на имущество (701.01), по всем представленным формам 701.01 за текущий налоговый период;</w:t>
      </w:r>
    </w:p>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700.00.011 по каждому коду бюджетной классификации, больше суммы исчисленных текущих платежей, отраженной в строке 700.00.012, в строке 700.00.013 указывается сумма налога к начислению, определяемая как разница строк 700.00.011 и 700.00.012;</w:t>
      </w:r>
    </w:p>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700.00.012, больше суммы исчисленного налога, отраженной в строке 700.00.011, в строке 700.00.014 указывается сумма налога к уменьшению, определяемая как разница строк 700.00.12 и 700.00.011.</w:t>
      </w:r>
    </w:p>
    <w:bookmarkStart w:name="z1126" w:id="1034"/>
    <w:p>
      <w:pPr>
        <w:spacing w:after="0"/>
        <w:ind w:left="0"/>
        <w:jc w:val="both"/>
      </w:pPr>
      <w:r>
        <w:rPr>
          <w:rFonts w:ascii="Times New Roman"/>
          <w:b w:val="false"/>
          <w:i w:val="false"/>
          <w:color w:val="000000"/>
          <w:sz w:val="28"/>
        </w:rPr>
        <w:t>
      21. В разделе "Ответственность налогоплательщика":</w:t>
      </w:r>
    </w:p>
    <w:bookmarkEnd w:id="1034"/>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и отчество (при его наличии) налогоплательщика (руководителя) в соответствии с учредительными документами. Если Декларация представляется физическим лицом, поле должно содержать фамилию,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и отчество (при его наличии) доверительного управляющего в соответствии с договором доверительного управления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текущая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и (или) регистрации объекта налогообложения;</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127" w:id="1035"/>
    <w:p>
      <w:pPr>
        <w:spacing w:after="0"/>
        <w:ind w:left="0"/>
        <w:jc w:val="left"/>
      </w:pPr>
      <w:r>
        <w:rPr>
          <w:rFonts w:ascii="Times New Roman"/>
          <w:b/>
          <w:i w:val="false"/>
          <w:color w:val="000000"/>
        </w:rPr>
        <w:t xml:space="preserve"> 3. Составление формы 700.01 – Налог на транспортные средства</w:t>
      </w:r>
    </w:p>
    <w:bookmarkEnd w:id="1035"/>
    <w:bookmarkStart w:name="z1128" w:id="1036"/>
    <w:p>
      <w:pPr>
        <w:spacing w:after="0"/>
        <w:ind w:left="0"/>
        <w:jc w:val="both"/>
      </w:pPr>
      <w:r>
        <w:rPr>
          <w:rFonts w:ascii="Times New Roman"/>
          <w:b w:val="false"/>
          <w:i w:val="false"/>
          <w:color w:val="000000"/>
          <w:sz w:val="28"/>
        </w:rPr>
        <w:t xml:space="preserve">
      22. Данное Приложение к декларации предназначено для исчисления налогоплательщиками налога на транспортные средства в соответствии с </w:t>
      </w:r>
      <w:r>
        <w:rPr>
          <w:rFonts w:ascii="Times New Roman"/>
          <w:b w:val="false"/>
          <w:i w:val="false"/>
          <w:color w:val="000000"/>
          <w:sz w:val="28"/>
        </w:rPr>
        <w:t>разделом 13</w:t>
      </w:r>
      <w:r>
        <w:rPr>
          <w:rFonts w:ascii="Times New Roman"/>
          <w:b w:val="false"/>
          <w:i w:val="false"/>
          <w:color w:val="000000"/>
          <w:sz w:val="28"/>
        </w:rPr>
        <w:t xml:space="preserve"> Налогового кодекса. Форма 700.01 составляется налогоплательщиком в совокупности по всем транспортным средствам, имеющимся на праве собственности, хозяйственного ведения, оперативного управления, а также переданным (полученным) по договору финансового лизинга, в течение налогового периода. Приложение составляется отдельно:</w:t>
      </w:r>
    </w:p>
    <w:bookmarkEnd w:id="1036"/>
    <w:p>
      <w:pPr>
        <w:spacing w:after="0"/>
        <w:ind w:left="0"/>
        <w:jc w:val="both"/>
      </w:pPr>
      <w:r>
        <w:rPr>
          <w:rFonts w:ascii="Times New Roman"/>
          <w:b w:val="false"/>
          <w:i w:val="false"/>
          <w:color w:val="000000"/>
          <w:sz w:val="28"/>
        </w:rPr>
        <w:t>
      1) по транспортным средствам, используемым в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2) по транспортным средствам, не используемым в деятельности, по которой применяется специальный налоговый режим.</w:t>
      </w:r>
    </w:p>
    <w:bookmarkStart w:name="z1129" w:id="1037"/>
    <w:p>
      <w:pPr>
        <w:spacing w:after="0"/>
        <w:ind w:left="0"/>
        <w:jc w:val="both"/>
      </w:pPr>
      <w:r>
        <w:rPr>
          <w:rFonts w:ascii="Times New Roman"/>
          <w:b w:val="false"/>
          <w:i w:val="false"/>
          <w:color w:val="000000"/>
          <w:sz w:val="28"/>
        </w:rPr>
        <w:t>
      23. В разделе "Общая информация о налогоплательщике" налогоплательщик указывает следующие данные:</w:t>
      </w:r>
    </w:p>
    <w:bookmarkEnd w:id="1037"/>
    <w:p>
      <w:pPr>
        <w:spacing w:after="0"/>
        <w:ind w:left="0"/>
        <w:jc w:val="both"/>
      </w:pPr>
      <w:r>
        <w:rPr>
          <w:rFonts w:ascii="Times New Roman"/>
          <w:b w:val="false"/>
          <w:i w:val="false"/>
          <w:color w:val="000000"/>
          <w:sz w:val="28"/>
        </w:rPr>
        <w:t>
      1) БИН плательщика налога на транспортные средства;</w:t>
      </w:r>
    </w:p>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p>
      <w:pPr>
        <w:spacing w:after="0"/>
        <w:ind w:left="0"/>
        <w:jc w:val="both"/>
      </w:pPr>
      <w:r>
        <w:rPr>
          <w:rFonts w:ascii="Times New Roman"/>
          <w:b w:val="false"/>
          <w:i w:val="false"/>
          <w:color w:val="000000"/>
          <w:sz w:val="28"/>
        </w:rPr>
        <w:t xml:space="preserve">
      3) строка 3 заполняется налогоплательщиками, применяющими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транспортным средствам:</w:t>
      </w:r>
    </w:p>
    <w:p>
      <w:pPr>
        <w:spacing w:after="0"/>
        <w:ind w:left="0"/>
        <w:jc w:val="both"/>
      </w:pPr>
      <w:r>
        <w:rPr>
          <w:rFonts w:ascii="Times New Roman"/>
          <w:b w:val="false"/>
          <w:i w:val="false"/>
          <w:color w:val="000000"/>
          <w:sz w:val="28"/>
        </w:rPr>
        <w:t>
      ячейка 3 А отмечается плательщиками налога по транспортным средствам, не используемым в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ячейка 3 В отмечается плательщиками налога по транспортным средствам, используемым в деятельности, по которой применяется специальный налоговый режим.</w:t>
      </w:r>
    </w:p>
    <w:bookmarkStart w:name="z1130" w:id="1038"/>
    <w:p>
      <w:pPr>
        <w:spacing w:after="0"/>
        <w:ind w:left="0"/>
        <w:jc w:val="both"/>
      </w:pPr>
      <w:r>
        <w:rPr>
          <w:rFonts w:ascii="Times New Roman"/>
          <w:b w:val="false"/>
          <w:i w:val="false"/>
          <w:color w:val="000000"/>
          <w:sz w:val="28"/>
        </w:rPr>
        <w:t>
      24. В разделе "Исчисление налога на транспортные средства":</w:t>
      </w:r>
    </w:p>
    <w:bookmarkEnd w:id="1038"/>
    <w:p>
      <w:pPr>
        <w:spacing w:after="0"/>
        <w:ind w:left="0"/>
        <w:jc w:val="both"/>
      </w:pPr>
      <w:r>
        <w:rPr>
          <w:rFonts w:ascii="Times New Roman"/>
          <w:b w:val="false"/>
          <w:i w:val="false"/>
          <w:color w:val="000000"/>
          <w:sz w:val="28"/>
        </w:rPr>
        <w:t xml:space="preserve">
      1) По графе А "объекты налогообложения по видам (категориям) транспортных средств", транспортные средства распределены по видам (категориям) транспортных средств и сгруппированы в зависимости от характеристик транспортного средства и применяемой налоговой ставки, установленной в </w:t>
      </w:r>
      <w:r>
        <w:rPr>
          <w:rFonts w:ascii="Times New Roman"/>
          <w:b w:val="false"/>
          <w:i w:val="false"/>
          <w:color w:val="000000"/>
          <w:sz w:val="28"/>
        </w:rPr>
        <w:t>статье 367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строке 700.01.001 по 700.01.004 заполняются данные по подразделу 1 "Грузовые и специальные автомобили, без учета прицепов";</w:t>
      </w:r>
    </w:p>
    <w:p>
      <w:pPr>
        <w:spacing w:after="0"/>
        <w:ind w:left="0"/>
        <w:jc w:val="both"/>
      </w:pPr>
      <w:r>
        <w:rPr>
          <w:rFonts w:ascii="Times New Roman"/>
          <w:b w:val="false"/>
          <w:i w:val="false"/>
          <w:color w:val="000000"/>
          <w:sz w:val="28"/>
        </w:rPr>
        <w:t>
      по строке 700.01.005 заполняются данные по подразделу 2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p>
      <w:pPr>
        <w:spacing w:after="0"/>
        <w:ind w:left="0"/>
        <w:jc w:val="both"/>
      </w:pPr>
      <w:r>
        <w:rPr>
          <w:rFonts w:ascii="Times New Roman"/>
          <w:b w:val="false"/>
          <w:i w:val="false"/>
          <w:color w:val="000000"/>
          <w:sz w:val="28"/>
        </w:rPr>
        <w:t>
      по строке 700.01.006 по 700.01.008 заполняются данные по подразделу 3 "Автобусы";</w:t>
      </w:r>
    </w:p>
    <w:p>
      <w:pPr>
        <w:spacing w:after="0"/>
        <w:ind w:left="0"/>
        <w:jc w:val="both"/>
      </w:pPr>
      <w:r>
        <w:rPr>
          <w:rFonts w:ascii="Times New Roman"/>
          <w:b w:val="false"/>
          <w:i w:val="false"/>
          <w:color w:val="000000"/>
          <w:sz w:val="28"/>
        </w:rPr>
        <w:t>
      по строке 700.01.009 по 700.01.010 заполняются данные по подразделу 4 "Мотоциклы, мотороллеры, мотосани, маломерные суда";</w:t>
      </w:r>
    </w:p>
    <w:p>
      <w:pPr>
        <w:spacing w:after="0"/>
        <w:ind w:left="0"/>
        <w:jc w:val="both"/>
      </w:pPr>
      <w:r>
        <w:rPr>
          <w:rFonts w:ascii="Times New Roman"/>
          <w:b w:val="false"/>
          <w:i w:val="false"/>
          <w:color w:val="000000"/>
          <w:sz w:val="28"/>
        </w:rPr>
        <w:t>
      по строке 700.01.011 по 700.01.014 заполняются данные по подразделу 5 "Катера, суда, буксиры, баржи, яхты";</w:t>
      </w:r>
    </w:p>
    <w:p>
      <w:pPr>
        <w:spacing w:after="0"/>
        <w:ind w:left="0"/>
        <w:jc w:val="both"/>
      </w:pPr>
      <w:r>
        <w:rPr>
          <w:rFonts w:ascii="Times New Roman"/>
          <w:b w:val="false"/>
          <w:i w:val="false"/>
          <w:color w:val="000000"/>
          <w:sz w:val="28"/>
        </w:rPr>
        <w:t>
      по строке 700.01.015 по 700.01.021 заполняются данные по подразделу 6 "Легковые автомобили";</w:t>
      </w:r>
    </w:p>
    <w:p>
      <w:pPr>
        <w:spacing w:after="0"/>
        <w:ind w:left="0"/>
        <w:jc w:val="both"/>
      </w:pPr>
      <w:r>
        <w:rPr>
          <w:rFonts w:ascii="Times New Roman"/>
          <w:b w:val="false"/>
          <w:i w:val="false"/>
          <w:color w:val="000000"/>
          <w:sz w:val="28"/>
        </w:rPr>
        <w:t>
      по строке 700.01.022 по 700.01.026 заполняются данные по подразделу 6.1 "Легковые автомобили, с объемом двигателя свыше 3000 куб.см, ввезенные на территорию Республики Казахстан после 31.12.2013 года или произведенные (изготовленные или собранные) в Республике Казахстан после 31.12.2013 года";</w:t>
      </w:r>
    </w:p>
    <w:p>
      <w:pPr>
        <w:spacing w:after="0"/>
        <w:ind w:left="0"/>
        <w:jc w:val="both"/>
      </w:pPr>
      <w:r>
        <w:rPr>
          <w:rFonts w:ascii="Times New Roman"/>
          <w:b w:val="false"/>
          <w:i w:val="false"/>
          <w:color w:val="000000"/>
          <w:sz w:val="28"/>
        </w:rPr>
        <w:t>
      по строке 700.01.027 по 700.01.029 заполняются данные по подразделу 7 "Летательные аппараты, приобретенные после 1.04.1999 года из-за пределов Республики Казахстан";</w:t>
      </w:r>
    </w:p>
    <w:p>
      <w:pPr>
        <w:spacing w:after="0"/>
        <w:ind w:left="0"/>
        <w:jc w:val="both"/>
      </w:pPr>
      <w:r>
        <w:rPr>
          <w:rFonts w:ascii="Times New Roman"/>
          <w:b w:val="false"/>
          <w:i w:val="false"/>
          <w:color w:val="000000"/>
          <w:sz w:val="28"/>
        </w:rPr>
        <w:t>
      по строке 700.01.030 по 700.01.032 заполняются данные по подразделу 8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w:t>
      </w:r>
    </w:p>
    <w:p>
      <w:pPr>
        <w:spacing w:after="0"/>
        <w:ind w:left="0"/>
        <w:jc w:val="both"/>
      </w:pPr>
      <w:r>
        <w:rPr>
          <w:rFonts w:ascii="Times New Roman"/>
          <w:b w:val="false"/>
          <w:i w:val="false"/>
          <w:color w:val="000000"/>
          <w:sz w:val="28"/>
        </w:rPr>
        <w:t>
      по строке 700.01.033 заполняются данные по подразделу 9 "Железнодорожный тяговый и мотор-вагонный подвижной состав".</w:t>
      </w:r>
    </w:p>
    <w:p>
      <w:pPr>
        <w:spacing w:after="0"/>
        <w:ind w:left="0"/>
        <w:jc w:val="both"/>
      </w:pPr>
      <w:r>
        <w:rPr>
          <w:rFonts w:ascii="Times New Roman"/>
          <w:b w:val="false"/>
          <w:i w:val="false"/>
          <w:color w:val="000000"/>
          <w:sz w:val="28"/>
        </w:rPr>
        <w:t>
      2) в строках с 700.01.001 по 700.01.033 заполняются данные:</w:t>
      </w:r>
    </w:p>
    <w:p>
      <w:pPr>
        <w:spacing w:after="0"/>
        <w:ind w:left="0"/>
        <w:jc w:val="both"/>
      </w:pPr>
      <w:r>
        <w:rPr>
          <w:rFonts w:ascii="Times New Roman"/>
          <w:b w:val="false"/>
          <w:i w:val="false"/>
          <w:color w:val="000000"/>
          <w:sz w:val="28"/>
        </w:rPr>
        <w:t>
      по графе В – количество транспортных средств в году;</w:t>
      </w:r>
    </w:p>
    <w:p>
      <w:pPr>
        <w:spacing w:after="0"/>
        <w:ind w:left="0"/>
        <w:jc w:val="both"/>
      </w:pPr>
      <w:r>
        <w:rPr>
          <w:rFonts w:ascii="Times New Roman"/>
          <w:b w:val="false"/>
          <w:i w:val="false"/>
          <w:color w:val="000000"/>
          <w:sz w:val="28"/>
        </w:rPr>
        <w:t>
      по графе С – сумма налога за фактический период владения;</w:t>
      </w:r>
    </w:p>
    <w:p>
      <w:pPr>
        <w:spacing w:after="0"/>
        <w:ind w:left="0"/>
        <w:jc w:val="both"/>
      </w:pPr>
      <w:r>
        <w:rPr>
          <w:rFonts w:ascii="Times New Roman"/>
          <w:b w:val="false"/>
          <w:i w:val="false"/>
          <w:color w:val="000000"/>
          <w:sz w:val="28"/>
        </w:rPr>
        <w:t>
      по графе D – справочная информация по суммарному превышению объема двигателя по подразделу "Легковые автомобили", по суммарной мощности для подразделов G "Летательные аппараты, приобретенные после 1.04.1999 года из-за пределов Республики Казахстан", H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 I "Железнодорожный тяговый и мотор-вагонный подвижной состав";</w:t>
      </w:r>
    </w:p>
    <w:p>
      <w:pPr>
        <w:spacing w:after="0"/>
        <w:ind w:left="0"/>
        <w:jc w:val="both"/>
      </w:pPr>
      <w:r>
        <w:rPr>
          <w:rFonts w:ascii="Times New Roman"/>
          <w:b w:val="false"/>
          <w:i w:val="false"/>
          <w:color w:val="000000"/>
          <w:sz w:val="28"/>
        </w:rPr>
        <w:t>
      по графе Е – справочная информация по общему количеству месяцев фактического владения.</w:t>
      </w:r>
    </w:p>
    <w:bookmarkStart w:name="z1131" w:id="1039"/>
    <w:p>
      <w:pPr>
        <w:spacing w:after="0"/>
        <w:ind w:left="0"/>
        <w:jc w:val="left"/>
      </w:pPr>
      <w:r>
        <w:rPr>
          <w:rFonts w:ascii="Times New Roman"/>
          <w:b/>
          <w:i w:val="false"/>
          <w:color w:val="000000"/>
        </w:rPr>
        <w:t xml:space="preserve"> 4. Составление формы 700.02 – Земельный налог</w:t>
      </w:r>
    </w:p>
    <w:bookmarkEnd w:id="1039"/>
    <w:bookmarkStart w:name="z1132" w:id="1040"/>
    <w:p>
      <w:pPr>
        <w:spacing w:after="0"/>
        <w:ind w:left="0"/>
        <w:jc w:val="both"/>
      </w:pPr>
      <w:r>
        <w:rPr>
          <w:rFonts w:ascii="Times New Roman"/>
          <w:b w:val="false"/>
          <w:i w:val="false"/>
          <w:color w:val="000000"/>
          <w:sz w:val="28"/>
        </w:rPr>
        <w:t xml:space="preserve">
      25. Данное приложение предназначено для исчисления земельного налога налогоплательщиками в соответствии с </w:t>
      </w:r>
      <w:r>
        <w:rPr>
          <w:rFonts w:ascii="Times New Roman"/>
          <w:b w:val="false"/>
          <w:i w:val="false"/>
          <w:color w:val="000000"/>
          <w:sz w:val="28"/>
        </w:rPr>
        <w:t>разделом 14</w:t>
      </w:r>
      <w:r>
        <w:rPr>
          <w:rFonts w:ascii="Times New Roman"/>
          <w:b w:val="false"/>
          <w:i w:val="false"/>
          <w:color w:val="000000"/>
          <w:sz w:val="28"/>
        </w:rPr>
        <w:t xml:space="preserve"> Налогового кодекса. Форма 700.02 составляется за каждый земельный участок, находившийся на праве собственности, постоянного землепользования, первичного безвозмездного временного землепользования в течение налогового периода.</w:t>
      </w:r>
    </w:p>
    <w:bookmarkEnd w:id="1040"/>
    <w:bookmarkStart w:name="z1133" w:id="1041"/>
    <w:p>
      <w:pPr>
        <w:spacing w:after="0"/>
        <w:ind w:left="0"/>
        <w:jc w:val="both"/>
      </w:pPr>
      <w:r>
        <w:rPr>
          <w:rFonts w:ascii="Times New Roman"/>
          <w:b w:val="false"/>
          <w:i w:val="false"/>
          <w:color w:val="000000"/>
          <w:sz w:val="28"/>
        </w:rPr>
        <w:t>
      26. В разделе "Общая информация о налогоплательщике" налогоплательщик указывает следующие данные:</w:t>
      </w:r>
    </w:p>
    <w:bookmarkEnd w:id="1041"/>
    <w:p>
      <w:pPr>
        <w:spacing w:after="0"/>
        <w:ind w:left="0"/>
        <w:jc w:val="both"/>
      </w:pPr>
      <w:r>
        <w:rPr>
          <w:rFonts w:ascii="Times New Roman"/>
          <w:b w:val="false"/>
          <w:i w:val="false"/>
          <w:color w:val="000000"/>
          <w:sz w:val="28"/>
        </w:rPr>
        <w:t>
      1) ИИН/БИН плательщика по земельному налогу;</w:t>
      </w:r>
    </w:p>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p>
      <w:pPr>
        <w:spacing w:after="0"/>
        <w:ind w:left="0"/>
        <w:jc w:val="both"/>
      </w:pPr>
      <w:r>
        <w:rPr>
          <w:rFonts w:ascii="Times New Roman"/>
          <w:b w:val="false"/>
          <w:i w:val="false"/>
          <w:color w:val="000000"/>
          <w:sz w:val="28"/>
        </w:rPr>
        <w:t>
      Данная строка заполняется, в случае, если структурное подразделение признано самостоятельным плательщиком;</w:t>
      </w:r>
    </w:p>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Start w:name="z1134" w:id="1042"/>
    <w:p>
      <w:pPr>
        <w:spacing w:after="0"/>
        <w:ind w:left="0"/>
        <w:jc w:val="both"/>
      </w:pPr>
      <w:r>
        <w:rPr>
          <w:rFonts w:ascii="Times New Roman"/>
          <w:b w:val="false"/>
          <w:i w:val="false"/>
          <w:color w:val="000000"/>
          <w:sz w:val="28"/>
        </w:rPr>
        <w:t>
      27. В разделе "Исчисление земельного налога":</w:t>
      </w:r>
    </w:p>
    <w:bookmarkEnd w:id="1042"/>
    <w:p>
      <w:pPr>
        <w:spacing w:after="0"/>
        <w:ind w:left="0"/>
        <w:jc w:val="both"/>
      </w:pPr>
      <w:r>
        <w:rPr>
          <w:rFonts w:ascii="Times New Roman"/>
          <w:b w:val="false"/>
          <w:i w:val="false"/>
          <w:color w:val="000000"/>
          <w:sz w:val="28"/>
        </w:rPr>
        <w:t xml:space="preserve">
      1) в строке 700.02.001 указывается местоположение земельного участка (при общей долевой собственности на земельный участок – земельная доля), являющегося объектом обложения земельным налогом в соответствии со </w:t>
      </w:r>
      <w:r>
        <w:rPr>
          <w:rFonts w:ascii="Times New Roman"/>
          <w:b w:val="false"/>
          <w:i w:val="false"/>
          <w:color w:val="000000"/>
          <w:sz w:val="28"/>
        </w:rPr>
        <w:t>статьями 375</w:t>
      </w:r>
      <w:r>
        <w:rPr>
          <w:rFonts w:ascii="Times New Roman"/>
          <w:b w:val="false"/>
          <w:i w:val="false"/>
          <w:color w:val="000000"/>
          <w:sz w:val="28"/>
        </w:rPr>
        <w:t xml:space="preserve"> и </w:t>
      </w:r>
      <w:r>
        <w:rPr>
          <w:rFonts w:ascii="Times New Roman"/>
          <w:b w:val="false"/>
          <w:i w:val="false"/>
          <w:color w:val="000000"/>
          <w:sz w:val="28"/>
        </w:rPr>
        <w:t>376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2) в строке 700.02.002 указывается кадастровый номер земельного участка на основании идентификационных документов;</w:t>
      </w:r>
    </w:p>
    <w:p>
      <w:pPr>
        <w:spacing w:after="0"/>
        <w:ind w:left="0"/>
        <w:jc w:val="both"/>
      </w:pPr>
      <w:r>
        <w:rPr>
          <w:rFonts w:ascii="Times New Roman"/>
          <w:b w:val="false"/>
          <w:i w:val="false"/>
          <w:color w:val="000000"/>
          <w:sz w:val="28"/>
        </w:rPr>
        <w:t xml:space="preserve">
      3) в строке 700.02.003 указывается общая площадь земельного участка в соответствии с идентификационными документами на земельный участок. Налогоплательщики,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374 Налогового кодекса, указывают общую площадь земельного участка, находящегося в фактическом владении и пользовании;</w:t>
      </w:r>
    </w:p>
    <w:p>
      <w:pPr>
        <w:spacing w:after="0"/>
        <w:ind w:left="0"/>
        <w:jc w:val="both"/>
      </w:pPr>
      <w:r>
        <w:rPr>
          <w:rFonts w:ascii="Times New Roman"/>
          <w:b w:val="false"/>
          <w:i w:val="false"/>
          <w:color w:val="000000"/>
          <w:sz w:val="28"/>
        </w:rPr>
        <w:t xml:space="preserve">
      4) в строке 700.02.003 I указывается площадь земельного участка, не облагаемого земельным налогом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375 Налогового кодекса;</w:t>
      </w:r>
    </w:p>
    <w:p>
      <w:pPr>
        <w:spacing w:after="0"/>
        <w:ind w:left="0"/>
        <w:jc w:val="both"/>
      </w:pPr>
      <w:r>
        <w:rPr>
          <w:rFonts w:ascii="Times New Roman"/>
          <w:b w:val="false"/>
          <w:i w:val="false"/>
          <w:color w:val="000000"/>
          <w:sz w:val="28"/>
        </w:rPr>
        <w:t>
      5) в строке 700.02.003 II указывается площадь земельного участка, подлежащего обложению земельным налогом, определяемая как разница строк 700.02.003 и 700.02.003 I;</w:t>
      </w:r>
    </w:p>
    <w:p>
      <w:pPr>
        <w:spacing w:after="0"/>
        <w:ind w:left="0"/>
        <w:jc w:val="both"/>
      </w:pPr>
      <w:r>
        <w:rPr>
          <w:rFonts w:ascii="Times New Roman"/>
          <w:b w:val="false"/>
          <w:i w:val="false"/>
          <w:color w:val="000000"/>
          <w:sz w:val="28"/>
        </w:rPr>
        <w:t xml:space="preserve">
      6) в строке 700.02.004 указывается размер повышения или понижения ставки земельного налога, установленный решением местного представительного органа за налоговый период, согласно </w:t>
      </w:r>
      <w:r>
        <w:rPr>
          <w:rFonts w:ascii="Times New Roman"/>
          <w:b w:val="false"/>
          <w:i w:val="false"/>
          <w:color w:val="000000"/>
          <w:sz w:val="28"/>
        </w:rPr>
        <w:t>пункту 1</w:t>
      </w:r>
      <w:r>
        <w:rPr>
          <w:rFonts w:ascii="Times New Roman"/>
          <w:b w:val="false"/>
          <w:i w:val="false"/>
          <w:color w:val="000000"/>
          <w:sz w:val="28"/>
        </w:rPr>
        <w:t xml:space="preserve"> статьи 387 Налогового кодекса (в процентах);</w:t>
      </w:r>
    </w:p>
    <w:p>
      <w:pPr>
        <w:spacing w:after="0"/>
        <w:ind w:left="0"/>
        <w:jc w:val="both"/>
      </w:pPr>
      <w:r>
        <w:rPr>
          <w:rFonts w:ascii="Times New Roman"/>
          <w:b w:val="false"/>
          <w:i w:val="false"/>
          <w:color w:val="000000"/>
          <w:sz w:val="28"/>
        </w:rPr>
        <w:t xml:space="preserve">
      7) в строке 700.02.005 указывается установленный размер повышения ставки земельного налога на земельные участки, занятые под автостоянки, автозаправочные станции, казино за налоговый период, согласно решениям местного представительного органа в соответствии со </w:t>
      </w:r>
      <w:r>
        <w:rPr>
          <w:rFonts w:ascii="Times New Roman"/>
          <w:b w:val="false"/>
          <w:i w:val="false"/>
          <w:color w:val="000000"/>
          <w:sz w:val="28"/>
        </w:rPr>
        <w:t>статьей 386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700.02.006 указывается коэффициент, установленный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387 Налогового кодекса для соответствующих налогоплательщиков;</w:t>
      </w:r>
    </w:p>
    <w:p>
      <w:pPr>
        <w:spacing w:after="0"/>
        <w:ind w:left="0"/>
        <w:jc w:val="both"/>
      </w:pPr>
      <w:r>
        <w:rPr>
          <w:rFonts w:ascii="Times New Roman"/>
          <w:b w:val="false"/>
          <w:i w:val="false"/>
          <w:color w:val="000000"/>
          <w:sz w:val="28"/>
        </w:rPr>
        <w:t xml:space="preserve">
      9) в строке 700.02.007 указывается коэффициент,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387 Налогового кодекса для налогоплательщиков, осуществляющих деятельность на территориях специальных экономических зон;</w:t>
      </w:r>
    </w:p>
    <w:p>
      <w:pPr>
        <w:spacing w:after="0"/>
        <w:ind w:left="0"/>
        <w:jc w:val="both"/>
      </w:pPr>
      <w:r>
        <w:rPr>
          <w:rFonts w:ascii="Times New Roman"/>
          <w:b w:val="false"/>
          <w:i w:val="false"/>
          <w:color w:val="000000"/>
          <w:sz w:val="28"/>
        </w:rPr>
        <w:t>
      10) в строке 700.02.008 указывается ставка земельного налога с учетом корректировок базовой налоговой ставки, предусмотренных в строках 700.02.004, 700.02.005, 700.02.006 и 700.02.007;</w:t>
      </w:r>
    </w:p>
    <w:p>
      <w:pPr>
        <w:spacing w:after="0"/>
        <w:ind w:left="0"/>
        <w:jc w:val="both"/>
      </w:pPr>
      <w:r>
        <w:rPr>
          <w:rFonts w:ascii="Times New Roman"/>
          <w:b w:val="false"/>
          <w:i w:val="false"/>
          <w:color w:val="000000"/>
          <w:sz w:val="28"/>
        </w:rPr>
        <w:t>
      11) в строке 700.02.09 I указывается сумма налога, исчисленного за налоговый период, определяемая по формуле: (700.02.003 II х 700.02.008/12) х количество месяцев фактического периода владения или пользования земельным участком в налоговом периоде.</w:t>
      </w:r>
    </w:p>
    <w:p>
      <w:pPr>
        <w:spacing w:after="0"/>
        <w:ind w:left="0"/>
        <w:jc w:val="both"/>
      </w:pPr>
      <w:r>
        <w:rPr>
          <w:rFonts w:ascii="Times New Roman"/>
          <w:b w:val="false"/>
          <w:i w:val="false"/>
          <w:color w:val="000000"/>
          <w:sz w:val="28"/>
        </w:rPr>
        <w:t>
      В случае предоставления налогоплательщику инвестиционных налоговых преференций по земельному налогу в соответствии с контрактом на применение инвестиционных налоговых преференций, сумма земельного налога, подлежащая уплате в бюджет, уменьшается на 100 процентов и, соответственно, в данной строке указывается 0;</w:t>
      </w:r>
    </w:p>
    <w:p>
      <w:pPr>
        <w:spacing w:after="0"/>
        <w:ind w:left="0"/>
        <w:jc w:val="both"/>
      </w:pPr>
      <w:r>
        <w:rPr>
          <w:rFonts w:ascii="Times New Roman"/>
          <w:b w:val="false"/>
          <w:i w:val="false"/>
          <w:color w:val="000000"/>
          <w:sz w:val="28"/>
        </w:rPr>
        <w:t xml:space="preserve">
      12) в строке 700.02.009 II указывается сумма налога, исчисленного за налоговый период, подлежащего уплате с учетом особенности, предусмотренной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определяемая по формуле: (700.02.003 II х 700.02.008/12) х количество месяцев фактического владения или пользования земельным участком в налоговом периоде х 0,3;</w:t>
      </w:r>
    </w:p>
    <w:p>
      <w:pPr>
        <w:spacing w:after="0"/>
        <w:ind w:left="0"/>
        <w:jc w:val="both"/>
      </w:pPr>
      <w:r>
        <w:rPr>
          <w:rFonts w:ascii="Times New Roman"/>
          <w:b w:val="false"/>
          <w:i w:val="false"/>
          <w:color w:val="000000"/>
          <w:sz w:val="28"/>
        </w:rPr>
        <w:t>
      13) в строке 700.02.010 указывается соответствующий код бюджетной классификации земельного налога, утвержденный уполномоченным государственным органом.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701.00</w:t>
            </w:r>
            <w:r>
              <w:rPr>
                <w:rFonts w:ascii="Times New Roman"/>
                <w:b w:val="false"/>
                <w:i w:val="false"/>
                <w:color w:val="000000"/>
                <w:sz w:val="20"/>
              </w:rPr>
              <w:t xml:space="preserve"> Стр.</w:t>
            </w:r>
            <w:r>
              <w:rPr>
                <w:rFonts w:ascii="Times New Roman"/>
                <w:b/>
                <w:i w:val="false"/>
                <w:color w:val="000000"/>
                <w:sz w:val="20"/>
              </w:rPr>
              <w:t>01</w:t>
            </w:r>
          </w:p>
        </w:tc>
      </w:tr>
    </w:tbl>
    <w:bookmarkStart w:name="z1136" w:id="1043"/>
    <w:p>
      <w:pPr>
        <w:spacing w:after="0"/>
        <w:ind w:left="0"/>
        <w:jc w:val="left"/>
      </w:pPr>
      <w:r>
        <w:rPr>
          <w:rFonts w:ascii="Times New Roman"/>
          <w:b/>
          <w:i w:val="false"/>
          <w:color w:val="000000"/>
        </w:rPr>
        <w:t xml:space="preserve"> РАСЧЕТ</w:t>
      </w:r>
      <w:r>
        <w:br/>
      </w:r>
      <w:r>
        <w:rPr>
          <w:rFonts w:ascii="Times New Roman"/>
          <w:b/>
          <w:i w:val="false"/>
          <w:color w:val="000000"/>
        </w:rPr>
        <w:t>ТЕКУЩИХ ПЛАТЕЖЕЙ ПО НАЛОГУ</w:t>
      </w:r>
      <w:r>
        <w:br/>
      </w:r>
      <w:r>
        <w:rPr>
          <w:rFonts w:ascii="Times New Roman"/>
          <w:b/>
          <w:i w:val="false"/>
          <w:color w:val="000000"/>
        </w:rPr>
        <w:t>НА ТРАНСПОРТНЫЕ СРЕДСТВА</w:t>
      </w:r>
    </w:p>
    <w:bookmarkEnd w:id="10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138" w:id="1044"/>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текущих платежей</w:t>
      </w:r>
      <w:r>
        <w:br/>
      </w:r>
      <w:r>
        <w:rPr>
          <w:rFonts w:ascii="Times New Roman"/>
          <w:b/>
          <w:i w:val="false"/>
          <w:color w:val="000000"/>
        </w:rPr>
        <w:t>по налогу на транспортные средства (форма 701.00)</w:t>
      </w:r>
    </w:p>
    <w:bookmarkEnd w:id="1044"/>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140" w:id="1045"/>
    <w:p>
      <w:pPr>
        <w:spacing w:after="0"/>
        <w:ind w:left="0"/>
        <w:jc w:val="left"/>
      </w:pPr>
      <w:r>
        <w:rPr>
          <w:rFonts w:ascii="Times New Roman"/>
          <w:b/>
          <w:i w:val="false"/>
          <w:color w:val="000000"/>
        </w:rPr>
        <w:t xml:space="preserve"> 1. Общие положения</w:t>
      </w:r>
    </w:p>
    <w:bookmarkEnd w:id="1045"/>
    <w:bookmarkStart w:name="z1141" w:id="1046"/>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текущих платежей по налогу на транспортные средства (далее – Расчет), предназначенной для исчисления налога на транспортные средства по транспортным средствам, находящимся на праве собственности, праве хозяйственного ведения или праве оперативного управления, а также по транспортным средствам, переданным (полученным) по договору финансового лизинга, до 1 июля текущего налогового периода. Расчет составляется юридическими лицами в соответствии со </w:t>
      </w:r>
      <w:r>
        <w:rPr>
          <w:rFonts w:ascii="Times New Roman"/>
          <w:b w:val="false"/>
          <w:i w:val="false"/>
          <w:color w:val="000000"/>
          <w:sz w:val="28"/>
        </w:rPr>
        <w:t>статьей 365</w:t>
      </w:r>
      <w:r>
        <w:rPr>
          <w:rFonts w:ascii="Times New Roman"/>
          <w:b w:val="false"/>
          <w:i w:val="false"/>
          <w:color w:val="000000"/>
          <w:sz w:val="28"/>
        </w:rPr>
        <w:t xml:space="preserve"> Налогового кодекса.</w:t>
      </w:r>
    </w:p>
    <w:bookmarkEnd w:id="1046"/>
    <w:bookmarkStart w:name="z1142" w:id="1047"/>
    <w:p>
      <w:pPr>
        <w:spacing w:after="0"/>
        <w:ind w:left="0"/>
        <w:jc w:val="both"/>
      </w:pPr>
      <w:r>
        <w:rPr>
          <w:rFonts w:ascii="Times New Roman"/>
          <w:b w:val="false"/>
          <w:i w:val="false"/>
          <w:color w:val="000000"/>
          <w:sz w:val="28"/>
        </w:rPr>
        <w:t>
      2. При заполнении Расчета не допускаются исправления, подчистки и помарки.</w:t>
      </w:r>
    </w:p>
    <w:bookmarkEnd w:id="1047"/>
    <w:bookmarkStart w:name="z1143" w:id="1048"/>
    <w:p>
      <w:pPr>
        <w:spacing w:after="0"/>
        <w:ind w:left="0"/>
        <w:jc w:val="both"/>
      </w:pPr>
      <w:r>
        <w:rPr>
          <w:rFonts w:ascii="Times New Roman"/>
          <w:b w:val="false"/>
          <w:i w:val="false"/>
          <w:color w:val="000000"/>
          <w:sz w:val="28"/>
        </w:rPr>
        <w:t>
      3. При отсутствии показателей соответствующие ячейки Расчета не заполняются.</w:t>
      </w:r>
    </w:p>
    <w:bookmarkEnd w:id="1048"/>
    <w:bookmarkStart w:name="z1144" w:id="1049"/>
    <w:p>
      <w:pPr>
        <w:spacing w:after="0"/>
        <w:ind w:left="0"/>
        <w:jc w:val="both"/>
      </w:pPr>
      <w:r>
        <w:rPr>
          <w:rFonts w:ascii="Times New Roman"/>
          <w:b w:val="false"/>
          <w:i w:val="false"/>
          <w:color w:val="000000"/>
          <w:sz w:val="28"/>
        </w:rPr>
        <w:t>
      4. В настоящих Правилах применяются следующие арифметические знаки: "+" – плюс; "–" – минус; "х" – умножение; "/" – деление; "=" – равно.</w:t>
      </w:r>
    </w:p>
    <w:bookmarkEnd w:id="1049"/>
    <w:bookmarkStart w:name="z1145" w:id="1050"/>
    <w:p>
      <w:pPr>
        <w:spacing w:after="0"/>
        <w:ind w:left="0"/>
        <w:jc w:val="both"/>
      </w:pPr>
      <w:r>
        <w:rPr>
          <w:rFonts w:ascii="Times New Roman"/>
          <w:b w:val="false"/>
          <w:i w:val="false"/>
          <w:color w:val="000000"/>
          <w:sz w:val="28"/>
        </w:rPr>
        <w:t>
      5. Отрицательные значения сумм обозначаются знаком "–" в первой левой ячейке соответствующей строки Расчета.</w:t>
      </w:r>
    </w:p>
    <w:bookmarkEnd w:id="1050"/>
    <w:bookmarkStart w:name="z1146" w:id="1051"/>
    <w:p>
      <w:pPr>
        <w:spacing w:after="0"/>
        <w:ind w:left="0"/>
        <w:jc w:val="both"/>
      </w:pPr>
      <w:r>
        <w:rPr>
          <w:rFonts w:ascii="Times New Roman"/>
          <w:b w:val="false"/>
          <w:i w:val="false"/>
          <w:color w:val="000000"/>
          <w:sz w:val="28"/>
        </w:rPr>
        <w:t>
      6. При составлении Расчета:</w:t>
      </w:r>
    </w:p>
    <w:bookmarkEnd w:id="1051"/>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147" w:id="1052"/>
    <w:p>
      <w:pPr>
        <w:spacing w:after="0"/>
        <w:ind w:left="0"/>
        <w:jc w:val="both"/>
      </w:pPr>
      <w:r>
        <w:rPr>
          <w:rFonts w:ascii="Times New Roman"/>
          <w:b w:val="false"/>
          <w:i w:val="false"/>
          <w:color w:val="000000"/>
          <w:sz w:val="28"/>
        </w:rPr>
        <w:t>
      7. По объектам, переданным (полученным) по договорам финансового лизинга, Расчет заполняется и представляется лизингополучателем.</w:t>
      </w:r>
    </w:p>
    <w:bookmarkEnd w:id="1052"/>
    <w:bookmarkStart w:name="z1148" w:id="1053"/>
    <w:p>
      <w:pPr>
        <w:spacing w:after="0"/>
        <w:ind w:left="0"/>
        <w:jc w:val="both"/>
      </w:pPr>
      <w:r>
        <w:rPr>
          <w:rFonts w:ascii="Times New Roman"/>
          <w:b w:val="false"/>
          <w:i w:val="false"/>
          <w:color w:val="000000"/>
          <w:sz w:val="28"/>
        </w:rPr>
        <w:t xml:space="preserve">
      8.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053"/>
    <w:bookmarkStart w:name="z1149" w:id="1054"/>
    <w:p>
      <w:pPr>
        <w:spacing w:after="0"/>
        <w:ind w:left="0"/>
        <w:jc w:val="both"/>
      </w:pPr>
      <w:r>
        <w:rPr>
          <w:rFonts w:ascii="Times New Roman"/>
          <w:b w:val="false"/>
          <w:i w:val="false"/>
          <w:color w:val="000000"/>
          <w:sz w:val="28"/>
        </w:rPr>
        <w:t>
      9. При представлении Расчета:</w:t>
      </w:r>
    </w:p>
    <w:bookmarkEnd w:id="105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150" w:id="1055"/>
    <w:p>
      <w:pPr>
        <w:spacing w:after="0"/>
        <w:ind w:left="0"/>
        <w:jc w:val="left"/>
      </w:pPr>
      <w:r>
        <w:rPr>
          <w:rFonts w:ascii="Times New Roman"/>
          <w:b/>
          <w:i w:val="false"/>
          <w:color w:val="000000"/>
        </w:rPr>
        <w:t xml:space="preserve"> 2. Составление Расчета (форма 701.00)</w:t>
      </w:r>
    </w:p>
    <w:bookmarkEnd w:id="1055"/>
    <w:bookmarkStart w:name="z1151" w:id="1056"/>
    <w:p>
      <w:pPr>
        <w:spacing w:after="0"/>
        <w:ind w:left="0"/>
        <w:jc w:val="both"/>
      </w:pPr>
      <w:r>
        <w:rPr>
          <w:rFonts w:ascii="Times New Roman"/>
          <w:b w:val="false"/>
          <w:i w:val="false"/>
          <w:color w:val="000000"/>
          <w:sz w:val="28"/>
        </w:rPr>
        <w:t>
      10. В разделе "Общая информация о налогоплательщике" налогоплательщик указывает следующие данные:</w:t>
      </w:r>
    </w:p>
    <w:bookmarkEnd w:id="1056"/>
    <w:p>
      <w:pPr>
        <w:spacing w:after="0"/>
        <w:ind w:left="0"/>
        <w:jc w:val="both"/>
      </w:pPr>
      <w:r>
        <w:rPr>
          <w:rFonts w:ascii="Times New Roman"/>
          <w:b w:val="false"/>
          <w:i w:val="false"/>
          <w:color w:val="000000"/>
          <w:sz w:val="28"/>
        </w:rPr>
        <w:t>
      1) ИИН/БИН плательщика по налогу на транспортные средства;</w:t>
      </w:r>
    </w:p>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дополнительного Расчета по уведомлению, предусмотренному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А, В, С;</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bookmarkStart w:name="z1152" w:id="1057"/>
    <w:p>
      <w:pPr>
        <w:spacing w:after="0"/>
        <w:ind w:left="0"/>
        <w:jc w:val="both"/>
      </w:pPr>
      <w:r>
        <w:rPr>
          <w:rFonts w:ascii="Times New Roman"/>
          <w:b w:val="false"/>
          <w:i w:val="false"/>
          <w:color w:val="000000"/>
          <w:sz w:val="28"/>
        </w:rPr>
        <w:t>
      11. В разделе "Исчисление текущих платежей по налогу на транспортные средства":</w:t>
      </w:r>
    </w:p>
    <w:bookmarkEnd w:id="1057"/>
    <w:p>
      <w:pPr>
        <w:spacing w:after="0"/>
        <w:ind w:left="0"/>
        <w:jc w:val="both"/>
      </w:pPr>
      <w:r>
        <w:rPr>
          <w:rFonts w:ascii="Times New Roman"/>
          <w:b w:val="false"/>
          <w:i w:val="false"/>
          <w:color w:val="000000"/>
          <w:sz w:val="28"/>
        </w:rPr>
        <w:t xml:space="preserve">
      в строке 701.00.001 указывается общая сумма исчисленных налогоплательщиком текущих платежей по налогу на транспортные средства, подлежащих уплате в срок, установленный </w:t>
      </w:r>
      <w:r>
        <w:rPr>
          <w:rFonts w:ascii="Times New Roman"/>
          <w:b w:val="false"/>
          <w:i w:val="false"/>
          <w:color w:val="000000"/>
          <w:sz w:val="28"/>
        </w:rPr>
        <w:t>статьей 369</w:t>
      </w:r>
      <w:r>
        <w:rPr>
          <w:rFonts w:ascii="Times New Roman"/>
          <w:b w:val="false"/>
          <w:i w:val="false"/>
          <w:color w:val="000000"/>
          <w:sz w:val="28"/>
        </w:rPr>
        <w:t xml:space="preserve"> Налогового кодекса.</w:t>
      </w:r>
    </w:p>
    <w:bookmarkStart w:name="z1153" w:id="1058"/>
    <w:p>
      <w:pPr>
        <w:spacing w:after="0"/>
        <w:ind w:left="0"/>
        <w:jc w:val="both"/>
      </w:pPr>
      <w:r>
        <w:rPr>
          <w:rFonts w:ascii="Times New Roman"/>
          <w:b w:val="false"/>
          <w:i w:val="false"/>
          <w:color w:val="000000"/>
          <w:sz w:val="28"/>
        </w:rPr>
        <w:t>
      12. В разделе "Ответственность налогоплательщика":</w:t>
      </w:r>
    </w:p>
    <w:bookmarkEnd w:id="1058"/>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налогоплательщика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текущая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регистрации объекта обложения;</w:t>
      </w:r>
    </w:p>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701.01</w:t>
            </w:r>
            <w:r>
              <w:rPr>
                <w:rFonts w:ascii="Times New Roman"/>
                <w:b w:val="false"/>
                <w:i w:val="false"/>
                <w:color w:val="000000"/>
                <w:sz w:val="20"/>
              </w:rPr>
              <w:t xml:space="preserve"> Стр.</w:t>
            </w:r>
            <w:r>
              <w:rPr>
                <w:rFonts w:ascii="Times New Roman"/>
                <w:b/>
                <w:i w:val="false"/>
                <w:color w:val="000000"/>
                <w:sz w:val="20"/>
              </w:rPr>
              <w:t>01</w:t>
            </w:r>
          </w:p>
        </w:tc>
      </w:tr>
    </w:tbl>
    <w:bookmarkStart w:name="z1155" w:id="1059"/>
    <w:p>
      <w:pPr>
        <w:spacing w:after="0"/>
        <w:ind w:left="0"/>
        <w:jc w:val="left"/>
      </w:pPr>
      <w:r>
        <w:rPr>
          <w:rFonts w:ascii="Times New Roman"/>
          <w:b/>
          <w:i w:val="false"/>
          <w:color w:val="000000"/>
        </w:rPr>
        <w:t xml:space="preserve"> РАСЧЕТ</w:t>
      </w:r>
      <w:r>
        <w:br/>
      </w:r>
      <w:r>
        <w:rPr>
          <w:rFonts w:ascii="Times New Roman"/>
          <w:b/>
          <w:i w:val="false"/>
          <w:color w:val="000000"/>
        </w:rPr>
        <w:t>ТЕКУЩИХ ПЛАТЕЖЕЙ ПО ЗЕМЕЛЬНОМУ НАЛОГУ И НАЛОГУ НА ИМУЩЕСТВО</w:t>
      </w:r>
    </w:p>
    <w:bookmarkEnd w:id="10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157" w:id="1060"/>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w:t>
      </w:r>
      <w:r>
        <w:br/>
      </w:r>
      <w:r>
        <w:rPr>
          <w:rFonts w:ascii="Times New Roman"/>
          <w:b/>
          <w:i w:val="false"/>
          <w:color w:val="000000"/>
        </w:rPr>
        <w:t>текущих платежей по земельному налогу и</w:t>
      </w:r>
      <w:r>
        <w:br/>
      </w:r>
      <w:r>
        <w:rPr>
          <w:rFonts w:ascii="Times New Roman"/>
          <w:b/>
          <w:i w:val="false"/>
          <w:color w:val="000000"/>
        </w:rPr>
        <w:t>налогу на имущество (форма 701.01)</w:t>
      </w:r>
    </w:p>
    <w:bookmarkEnd w:id="1060"/>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159" w:id="1061"/>
    <w:p>
      <w:pPr>
        <w:spacing w:after="0"/>
        <w:ind w:left="0"/>
        <w:jc w:val="left"/>
      </w:pPr>
      <w:r>
        <w:rPr>
          <w:rFonts w:ascii="Times New Roman"/>
          <w:b/>
          <w:i w:val="false"/>
          <w:color w:val="000000"/>
        </w:rPr>
        <w:t xml:space="preserve"> 1. Общие положения</w:t>
      </w:r>
    </w:p>
    <w:bookmarkEnd w:id="1061"/>
    <w:bookmarkStart w:name="z1160" w:id="1062"/>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текущих платежей по земельному налогу и налогу на имущество (далее – Расчет), предназначенной для исчисления земельного налога и налога на имущество по объектам обложения, имеющимся на начало налогового периода и при изменении налоговых обязательств в течение налогового периода. Расчет составляется физическими и юридическими лицами, указанными в </w:t>
      </w:r>
      <w:r>
        <w:rPr>
          <w:rFonts w:ascii="Times New Roman"/>
          <w:b w:val="false"/>
          <w:i w:val="false"/>
          <w:color w:val="000000"/>
          <w:sz w:val="28"/>
        </w:rPr>
        <w:t>статьях 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w:t>
      </w:r>
    </w:p>
    <w:bookmarkEnd w:id="1062"/>
    <w:bookmarkStart w:name="z1161" w:id="1063"/>
    <w:p>
      <w:pPr>
        <w:spacing w:after="0"/>
        <w:ind w:left="0"/>
        <w:jc w:val="both"/>
      </w:pPr>
      <w:r>
        <w:rPr>
          <w:rFonts w:ascii="Times New Roman"/>
          <w:b w:val="false"/>
          <w:i w:val="false"/>
          <w:color w:val="000000"/>
          <w:sz w:val="28"/>
        </w:rPr>
        <w:t>
      2. При заполнении Расчета не допускаются исправления, подчистки и помарки.</w:t>
      </w:r>
    </w:p>
    <w:bookmarkEnd w:id="1063"/>
    <w:bookmarkStart w:name="z1162" w:id="1064"/>
    <w:p>
      <w:pPr>
        <w:spacing w:after="0"/>
        <w:ind w:left="0"/>
        <w:jc w:val="both"/>
      </w:pPr>
      <w:r>
        <w:rPr>
          <w:rFonts w:ascii="Times New Roman"/>
          <w:b w:val="false"/>
          <w:i w:val="false"/>
          <w:color w:val="000000"/>
          <w:sz w:val="28"/>
        </w:rPr>
        <w:t>
      3. При отсутствии показателей соответствующие ячейки Расчета не заполняются.</w:t>
      </w:r>
    </w:p>
    <w:bookmarkEnd w:id="1064"/>
    <w:bookmarkStart w:name="z1163" w:id="1065"/>
    <w:p>
      <w:pPr>
        <w:spacing w:after="0"/>
        <w:ind w:left="0"/>
        <w:jc w:val="both"/>
      </w:pPr>
      <w:r>
        <w:rPr>
          <w:rFonts w:ascii="Times New Roman"/>
          <w:b w:val="false"/>
          <w:i w:val="false"/>
          <w:color w:val="000000"/>
          <w:sz w:val="28"/>
        </w:rPr>
        <w:t>
      4. В настоящих Правилах применяются следующие арифметические знаки: "+" – плюс; "–" – минус; "х" – умножение; "/" – деление; "=" – равно.</w:t>
      </w:r>
    </w:p>
    <w:bookmarkEnd w:id="1065"/>
    <w:bookmarkStart w:name="z1164" w:id="1066"/>
    <w:p>
      <w:pPr>
        <w:spacing w:after="0"/>
        <w:ind w:left="0"/>
        <w:jc w:val="both"/>
      </w:pPr>
      <w:r>
        <w:rPr>
          <w:rFonts w:ascii="Times New Roman"/>
          <w:b w:val="false"/>
          <w:i w:val="false"/>
          <w:color w:val="000000"/>
          <w:sz w:val="28"/>
        </w:rPr>
        <w:t>
      5. Отрицательные значения сумм обозначаются знаком "–" в первой левой ячейке соответствующей строки Расчета.</w:t>
      </w:r>
    </w:p>
    <w:bookmarkEnd w:id="1066"/>
    <w:bookmarkStart w:name="z1165" w:id="1067"/>
    <w:p>
      <w:pPr>
        <w:spacing w:after="0"/>
        <w:ind w:left="0"/>
        <w:jc w:val="both"/>
      </w:pPr>
      <w:r>
        <w:rPr>
          <w:rFonts w:ascii="Times New Roman"/>
          <w:b w:val="false"/>
          <w:i w:val="false"/>
          <w:color w:val="000000"/>
          <w:sz w:val="28"/>
        </w:rPr>
        <w:t>
      6. При составлении Расчета:</w:t>
      </w:r>
    </w:p>
    <w:bookmarkEnd w:id="106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166" w:id="1068"/>
    <w:p>
      <w:pPr>
        <w:spacing w:after="0"/>
        <w:ind w:left="0"/>
        <w:jc w:val="both"/>
      </w:pPr>
      <w:r>
        <w:rPr>
          <w:rFonts w:ascii="Times New Roman"/>
          <w:b w:val="false"/>
          <w:i w:val="false"/>
          <w:color w:val="000000"/>
          <w:sz w:val="28"/>
        </w:rPr>
        <w:t>
      7. По объектам, входящим в состав активов паевого инвестиционного фонда, Расчет заполняется и представляется управляющей компанией паевого инвестиционного фонда.</w:t>
      </w:r>
    </w:p>
    <w:bookmarkEnd w:id="1068"/>
    <w:bookmarkStart w:name="z1167" w:id="1069"/>
    <w:p>
      <w:pPr>
        <w:spacing w:after="0"/>
        <w:ind w:left="0"/>
        <w:jc w:val="both"/>
      </w:pPr>
      <w:r>
        <w:rPr>
          <w:rFonts w:ascii="Times New Roman"/>
          <w:b w:val="false"/>
          <w:i w:val="false"/>
          <w:color w:val="000000"/>
          <w:sz w:val="28"/>
        </w:rPr>
        <w:t>
      8. По объектам, переданным по договору концессии, Расчет заполняется и представляется концессионером.</w:t>
      </w:r>
    </w:p>
    <w:bookmarkEnd w:id="1069"/>
    <w:bookmarkStart w:name="z1168" w:id="1070"/>
    <w:p>
      <w:pPr>
        <w:spacing w:after="0"/>
        <w:ind w:left="0"/>
        <w:jc w:val="both"/>
      </w:pPr>
      <w:r>
        <w:rPr>
          <w:rFonts w:ascii="Times New Roman"/>
          <w:b w:val="false"/>
          <w:i w:val="false"/>
          <w:color w:val="000000"/>
          <w:sz w:val="28"/>
        </w:rPr>
        <w:t xml:space="preserve">
      9.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070"/>
    <w:bookmarkStart w:name="z1169" w:id="1071"/>
    <w:p>
      <w:pPr>
        <w:spacing w:after="0"/>
        <w:ind w:left="0"/>
        <w:jc w:val="both"/>
      </w:pPr>
      <w:r>
        <w:rPr>
          <w:rFonts w:ascii="Times New Roman"/>
          <w:b w:val="false"/>
          <w:i w:val="false"/>
          <w:color w:val="000000"/>
          <w:sz w:val="28"/>
        </w:rPr>
        <w:t>
      10. При представлении Расчета:</w:t>
      </w:r>
    </w:p>
    <w:bookmarkEnd w:id="107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170" w:id="1072"/>
    <w:p>
      <w:pPr>
        <w:spacing w:after="0"/>
        <w:ind w:left="0"/>
        <w:jc w:val="left"/>
      </w:pPr>
      <w:r>
        <w:rPr>
          <w:rFonts w:ascii="Times New Roman"/>
          <w:b/>
          <w:i w:val="false"/>
          <w:color w:val="000000"/>
        </w:rPr>
        <w:t xml:space="preserve"> 2. Составление Расчета (форма 701.01)</w:t>
      </w:r>
    </w:p>
    <w:bookmarkEnd w:id="1072"/>
    <w:bookmarkStart w:name="z1171" w:id="1073"/>
    <w:p>
      <w:pPr>
        <w:spacing w:after="0"/>
        <w:ind w:left="0"/>
        <w:jc w:val="both"/>
      </w:pPr>
      <w:r>
        <w:rPr>
          <w:rFonts w:ascii="Times New Roman"/>
          <w:b w:val="false"/>
          <w:i w:val="false"/>
          <w:color w:val="000000"/>
          <w:sz w:val="28"/>
        </w:rPr>
        <w:t>
      11. В разделе "Общая информация о налогоплательщике" налогоплательщик указывает следующие данные:</w:t>
      </w:r>
    </w:p>
    <w:bookmarkEnd w:id="1073"/>
    <w:p>
      <w:pPr>
        <w:spacing w:after="0"/>
        <w:ind w:left="0"/>
        <w:jc w:val="both"/>
      </w:pPr>
      <w:r>
        <w:rPr>
          <w:rFonts w:ascii="Times New Roman"/>
          <w:b w:val="false"/>
          <w:i w:val="false"/>
          <w:color w:val="000000"/>
          <w:sz w:val="28"/>
        </w:rPr>
        <w:t>
      1) ИИН/БИН плательщика по земельному налогу и налогу на имущество;</w:t>
      </w:r>
    </w:p>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заполняются в случае представления дополнительного Расчета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А, В, С, D;</w:t>
      </w:r>
    </w:p>
    <w:p>
      <w:pPr>
        <w:spacing w:after="0"/>
        <w:ind w:left="0"/>
        <w:jc w:val="both"/>
      </w:pPr>
      <w:r>
        <w:rPr>
          <w:rFonts w:ascii="Times New Roman"/>
          <w:b w:val="false"/>
          <w:i w:val="false"/>
          <w:color w:val="000000"/>
          <w:sz w:val="28"/>
        </w:rPr>
        <w:t>
      7) номер и дата заключения контракта.</w:t>
      </w:r>
    </w:p>
    <w:p>
      <w:pPr>
        <w:spacing w:after="0"/>
        <w:ind w:left="0"/>
        <w:jc w:val="both"/>
      </w:pPr>
      <w:r>
        <w:rPr>
          <w:rFonts w:ascii="Times New Roman"/>
          <w:b w:val="false"/>
          <w:i w:val="false"/>
          <w:color w:val="000000"/>
          <w:sz w:val="28"/>
        </w:rPr>
        <w:t>
      Заполняется недропользователем, если отмечена строка 6 D с указанием номера и даты заключения контракта на недропользование;</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Start w:name="z1172" w:id="1074"/>
    <w:p>
      <w:pPr>
        <w:spacing w:after="0"/>
        <w:ind w:left="0"/>
        <w:jc w:val="both"/>
      </w:pPr>
      <w:r>
        <w:rPr>
          <w:rFonts w:ascii="Times New Roman"/>
          <w:b w:val="false"/>
          <w:i w:val="false"/>
          <w:color w:val="000000"/>
          <w:sz w:val="28"/>
        </w:rPr>
        <w:t>
      12. В разделе "Исчисление текущих платежей по земельному налогу и налогу на имущество":</w:t>
      </w:r>
    </w:p>
    <w:bookmarkEnd w:id="1074"/>
    <w:p>
      <w:pPr>
        <w:spacing w:after="0"/>
        <w:ind w:left="0"/>
        <w:jc w:val="both"/>
      </w:pPr>
      <w:r>
        <w:rPr>
          <w:rFonts w:ascii="Times New Roman"/>
          <w:b w:val="false"/>
          <w:i w:val="false"/>
          <w:color w:val="000000"/>
          <w:sz w:val="28"/>
        </w:rPr>
        <w:t>
      1) в графе А указаны соответствующие коды бюджетной классификации земельного налога и налога на имущество;</w:t>
      </w:r>
    </w:p>
    <w:p>
      <w:pPr>
        <w:spacing w:after="0"/>
        <w:ind w:left="0"/>
        <w:jc w:val="both"/>
      </w:pPr>
      <w:r>
        <w:rPr>
          <w:rFonts w:ascii="Times New Roman"/>
          <w:b w:val="false"/>
          <w:i w:val="false"/>
          <w:color w:val="000000"/>
          <w:sz w:val="28"/>
        </w:rPr>
        <w:t>
      2) в графе В указаны наименования налогов;</w:t>
      </w:r>
    </w:p>
    <w:p>
      <w:pPr>
        <w:spacing w:after="0"/>
        <w:ind w:left="0"/>
        <w:jc w:val="both"/>
      </w:pPr>
      <w:r>
        <w:rPr>
          <w:rFonts w:ascii="Times New Roman"/>
          <w:b w:val="false"/>
          <w:i w:val="false"/>
          <w:color w:val="000000"/>
          <w:sz w:val="28"/>
        </w:rPr>
        <w:t>
      3) при наличии нескольких земельных участков одной категории в строках С, D, E, F, G соответствующих коду бюджетной классификации земельного участка, указывается общая сумма текущих платежей по указанным земельным участкам;</w:t>
      </w:r>
    </w:p>
    <w:p>
      <w:pPr>
        <w:spacing w:after="0"/>
        <w:ind w:left="0"/>
        <w:jc w:val="both"/>
      </w:pPr>
      <w:r>
        <w:rPr>
          <w:rFonts w:ascii="Times New Roman"/>
          <w:b w:val="false"/>
          <w:i w:val="false"/>
          <w:color w:val="000000"/>
          <w:sz w:val="28"/>
        </w:rPr>
        <w:t>
      4) при представлении Расчета по объектам обложения, имеющимся на начало налогового периода, в графе C напротив кода бюджетной классификации, соответствующего земельному участку и имуществу указывается сумма текущих платежей, подлежащих уплате не позднее 25 февраля налогового периода.</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C напротив кода бюджетной классификации, соответствующего земельному участку и имуществу, указывается сумма текущих платежей, подлежащих уплате (+), уменьшению (–) не позднее 25 февраля налогового периода;</w:t>
      </w:r>
    </w:p>
    <w:p>
      <w:pPr>
        <w:spacing w:after="0"/>
        <w:ind w:left="0"/>
        <w:jc w:val="both"/>
      </w:pPr>
      <w:r>
        <w:rPr>
          <w:rFonts w:ascii="Times New Roman"/>
          <w:b w:val="false"/>
          <w:i w:val="false"/>
          <w:color w:val="000000"/>
          <w:sz w:val="28"/>
        </w:rPr>
        <w:t>
      5) при представлении Расчета по объектам обложения, имеющимся на начало налогового периода, в графе D напротив кода бюджетной классификации, соответствующего земельному участку и имуществу, указывается сумма текущих платежей, подлежащих уплате не позднее 25 мая налогового периода.</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D напротив кода бюджетной классификации, соответствующего земельному участку и имуществу, указывается сумма текущих платежей, подлежащих уплате (+), уменьшению (–) не позднее 25 мая налогового периода;</w:t>
      </w:r>
    </w:p>
    <w:p>
      <w:pPr>
        <w:spacing w:after="0"/>
        <w:ind w:left="0"/>
        <w:jc w:val="both"/>
      </w:pPr>
      <w:r>
        <w:rPr>
          <w:rFonts w:ascii="Times New Roman"/>
          <w:b w:val="false"/>
          <w:i w:val="false"/>
          <w:color w:val="000000"/>
          <w:sz w:val="28"/>
        </w:rPr>
        <w:t>
      6) при представлении Расчета по объектам обложения, имеющимся на начало налогового периода в графе E напротив кода бюджетной классификации, соответствующего земельному участку и имуществу, указывается сумма текущих платежей, подлежащих уплате не позднее 25 августа налогового периода.</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E напротив кода бюджетной классификации, соответствующего земельному участку и имуществу, указывается сумма текущих платежей, подлежащих уплате (+), уменьшению (–) не позднее 25 августа налогового периода;</w:t>
      </w:r>
    </w:p>
    <w:p>
      <w:pPr>
        <w:spacing w:after="0"/>
        <w:ind w:left="0"/>
        <w:jc w:val="both"/>
      </w:pPr>
      <w:r>
        <w:rPr>
          <w:rFonts w:ascii="Times New Roman"/>
          <w:b w:val="false"/>
          <w:i w:val="false"/>
          <w:color w:val="000000"/>
          <w:sz w:val="28"/>
        </w:rPr>
        <w:t>
      7) при представлении Расчета по объектам обложения, имеющимся на начало налогового периода, в графе F напротив кода бюджетной классификации, соответствующего земельному участку и имуществу, указывается сумма текущих платежей, подлежащих уплате не позднее 25 ноября налогового периода.</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F напротив кода бюджетной классификации, соответствующего земельному участку и имуществу, указывается сумма текущих платежей, подлежащих уплате (+), уменьшению (–) не позднее 25 ноября налогового периода;</w:t>
      </w:r>
    </w:p>
    <w:p>
      <w:pPr>
        <w:spacing w:after="0"/>
        <w:ind w:left="0"/>
        <w:jc w:val="both"/>
      </w:pPr>
      <w:r>
        <w:rPr>
          <w:rFonts w:ascii="Times New Roman"/>
          <w:b w:val="false"/>
          <w:i w:val="false"/>
          <w:color w:val="000000"/>
          <w:sz w:val="28"/>
        </w:rPr>
        <w:t>
      8) при представлении Расчета по объектам обложения, имеющимся на начало налогового периода, в графе G указывается сумма текущих платежей, подлежащих уплате за предстоящий налоговый период.</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G указывается сумма текущих платежей, подлежащих уплате (+), уменьшению (–) за предстоящий налоговый период.</w:t>
      </w:r>
    </w:p>
    <w:bookmarkStart w:name="z1173" w:id="1075"/>
    <w:p>
      <w:pPr>
        <w:spacing w:after="0"/>
        <w:ind w:left="0"/>
        <w:jc w:val="both"/>
      </w:pPr>
      <w:r>
        <w:rPr>
          <w:rFonts w:ascii="Times New Roman"/>
          <w:b w:val="false"/>
          <w:i w:val="false"/>
          <w:color w:val="000000"/>
          <w:sz w:val="28"/>
        </w:rPr>
        <w:t>
      13. В разделе "Ответственность налогоплательщика":</w:t>
      </w:r>
    </w:p>
    <w:bookmarkEnd w:id="1075"/>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налогоплательщика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текущая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объекта налогообложения;</w:t>
      </w:r>
    </w:p>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710</w:t>
            </w:r>
          </w:p>
        </w:tc>
      </w:tr>
    </w:tbl>
    <w:bookmarkStart w:name="z1175" w:id="1076"/>
    <w:p>
      <w:pPr>
        <w:spacing w:after="0"/>
        <w:ind w:left="0"/>
        <w:jc w:val="left"/>
      </w:pPr>
      <w:r>
        <w:rPr>
          <w:rFonts w:ascii="Times New Roman"/>
          <w:b/>
          <w:i w:val="false"/>
          <w:color w:val="000000"/>
        </w:rPr>
        <w:t xml:space="preserve"> ДЕКЛАРАЦИЯ</w:t>
      </w:r>
      <w:r>
        <w:br/>
      </w:r>
      <w:r>
        <w:rPr>
          <w:rFonts w:ascii="Times New Roman"/>
          <w:b/>
          <w:i w:val="false"/>
          <w:color w:val="000000"/>
        </w:rPr>
        <w:t>ПО НАЛОГУ НА ИГОРНЫЙ БИЗНЕС И ФИКСИРОВАННОМУ НАЛОГУ</w:t>
      </w:r>
    </w:p>
    <w:bookmarkEnd w:id="1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177" w:id="107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налогу на игорный бизнес и фиксированному налогу (форма 710.00)</w:t>
      </w:r>
    </w:p>
    <w:bookmarkEnd w:id="107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179" w:id="1078"/>
    <w:p>
      <w:pPr>
        <w:spacing w:after="0"/>
        <w:ind w:left="0"/>
        <w:jc w:val="left"/>
      </w:pPr>
      <w:r>
        <w:rPr>
          <w:rFonts w:ascii="Times New Roman"/>
          <w:b/>
          <w:i w:val="false"/>
          <w:color w:val="000000"/>
        </w:rPr>
        <w:t xml:space="preserve"> 1. Общие положения</w:t>
      </w:r>
    </w:p>
    <w:bookmarkEnd w:id="1078"/>
    <w:bookmarkStart w:name="z1180" w:id="107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игорный бизнес и фиксированному налогу (форма 710.00)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налогу на игорный бизнес и фиксированному налогу (далее – декларация), предназначенной для исчисления налога на игорный бизнес и фиксированного налога. Декларация составляется индивидуальными предпринимателями и юридическими лицами, осуществляющими деятельность по оказанию услуг в сфере игорного бизнеса, определенными </w:t>
      </w:r>
      <w:r>
        <w:rPr>
          <w:rFonts w:ascii="Times New Roman"/>
          <w:b w:val="false"/>
          <w:i w:val="false"/>
          <w:color w:val="000000"/>
          <w:sz w:val="28"/>
        </w:rPr>
        <w:t>статьями 411</w:t>
      </w:r>
      <w:r>
        <w:rPr>
          <w:rFonts w:ascii="Times New Roman"/>
          <w:b w:val="false"/>
          <w:i w:val="false"/>
          <w:color w:val="000000"/>
          <w:sz w:val="28"/>
        </w:rPr>
        <w:t xml:space="preserve"> и </w:t>
      </w:r>
      <w:r>
        <w:rPr>
          <w:rFonts w:ascii="Times New Roman"/>
          <w:b w:val="false"/>
          <w:i w:val="false"/>
          <w:color w:val="000000"/>
          <w:sz w:val="28"/>
        </w:rPr>
        <w:t>420</w:t>
      </w:r>
      <w:r>
        <w:rPr>
          <w:rFonts w:ascii="Times New Roman"/>
          <w:b w:val="false"/>
          <w:i w:val="false"/>
          <w:color w:val="000000"/>
          <w:sz w:val="28"/>
        </w:rPr>
        <w:t xml:space="preserve"> Налогового кодекса.</w:t>
      </w:r>
    </w:p>
    <w:bookmarkEnd w:id="1079"/>
    <w:bookmarkStart w:name="z1181" w:id="1080"/>
    <w:p>
      <w:pPr>
        <w:spacing w:after="0"/>
        <w:ind w:left="0"/>
        <w:jc w:val="both"/>
      </w:pPr>
      <w:r>
        <w:rPr>
          <w:rFonts w:ascii="Times New Roman"/>
          <w:b w:val="false"/>
          <w:i w:val="false"/>
          <w:color w:val="000000"/>
          <w:sz w:val="28"/>
        </w:rPr>
        <w:t>
      2. Декларация состоит из самой декларации (форма 710.00) и приложений к ней (форма 710.01 и форма 710.02), предназначенных для детального отражения информации об исчислении налогового обязательства.</w:t>
      </w:r>
    </w:p>
    <w:bookmarkEnd w:id="1080"/>
    <w:bookmarkStart w:name="z1182" w:id="1081"/>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081"/>
    <w:bookmarkStart w:name="z1183" w:id="1082"/>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082"/>
    <w:bookmarkStart w:name="z1184" w:id="1083"/>
    <w:p>
      <w:pPr>
        <w:spacing w:after="0"/>
        <w:ind w:left="0"/>
        <w:jc w:val="both"/>
      </w:pPr>
      <w:r>
        <w:rPr>
          <w:rFonts w:ascii="Times New Roman"/>
          <w:b w:val="false"/>
          <w:i w:val="false"/>
          <w:color w:val="000000"/>
          <w:sz w:val="28"/>
        </w:rPr>
        <w:t>
      5. Приложение к декларации составляется в обязательном порядке при заполнении строк в декларации, требующих раскрытия соответствующих показателей.</w:t>
      </w:r>
    </w:p>
    <w:bookmarkEnd w:id="1083"/>
    <w:bookmarkStart w:name="z1185" w:id="1084"/>
    <w:p>
      <w:pPr>
        <w:spacing w:after="0"/>
        <w:ind w:left="0"/>
        <w:jc w:val="both"/>
      </w:pPr>
      <w:r>
        <w:rPr>
          <w:rFonts w:ascii="Times New Roman"/>
          <w:b w:val="false"/>
          <w:i w:val="false"/>
          <w:color w:val="000000"/>
          <w:sz w:val="28"/>
        </w:rPr>
        <w:t>
      6. Приложение к декларации не составляется при отсутствии данных, подлежащих отражению в нем.</w:t>
      </w:r>
    </w:p>
    <w:bookmarkEnd w:id="1084"/>
    <w:bookmarkStart w:name="z1186" w:id="1085"/>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085"/>
    <w:bookmarkStart w:name="z1187" w:id="1086"/>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086"/>
    <w:bookmarkStart w:name="z1188" w:id="1087"/>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087"/>
    <w:bookmarkStart w:name="z1189" w:id="1088"/>
    <w:p>
      <w:pPr>
        <w:spacing w:after="0"/>
        <w:ind w:left="0"/>
        <w:jc w:val="both"/>
      </w:pPr>
      <w:r>
        <w:rPr>
          <w:rFonts w:ascii="Times New Roman"/>
          <w:b w:val="false"/>
          <w:i w:val="false"/>
          <w:color w:val="000000"/>
          <w:sz w:val="28"/>
        </w:rPr>
        <w:t>
      10. При составлении декларации:</w:t>
      </w:r>
    </w:p>
    <w:bookmarkEnd w:id="108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190" w:id="1089"/>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089"/>
    <w:bookmarkStart w:name="z1191" w:id="1090"/>
    <w:p>
      <w:pPr>
        <w:spacing w:after="0"/>
        <w:ind w:left="0"/>
        <w:jc w:val="both"/>
      </w:pPr>
      <w:r>
        <w:rPr>
          <w:rFonts w:ascii="Times New Roman"/>
          <w:b w:val="false"/>
          <w:i w:val="false"/>
          <w:color w:val="000000"/>
          <w:sz w:val="28"/>
        </w:rPr>
        <w:t>
      12. При представлении декларации:</w:t>
      </w:r>
    </w:p>
    <w:bookmarkEnd w:id="109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192" w:id="1091"/>
    <w:p>
      <w:pPr>
        <w:spacing w:after="0"/>
        <w:ind w:left="0"/>
        <w:jc w:val="both"/>
      </w:pPr>
      <w:r>
        <w:rPr>
          <w:rFonts w:ascii="Times New Roman"/>
          <w:b w:val="false"/>
          <w:i w:val="false"/>
          <w:color w:val="000000"/>
          <w:sz w:val="28"/>
        </w:rPr>
        <w:t>
      13. В разделах "Общая информация о налогоплательщике" приложения указываются соответствующие данные, отраженные в разделе "Общая информация о налогоплательщике" декларации.</w:t>
      </w:r>
    </w:p>
    <w:bookmarkEnd w:id="1091"/>
    <w:bookmarkStart w:name="z1193" w:id="1092"/>
    <w:p>
      <w:pPr>
        <w:spacing w:after="0"/>
        <w:ind w:left="0"/>
        <w:jc w:val="left"/>
      </w:pPr>
      <w:r>
        <w:rPr>
          <w:rFonts w:ascii="Times New Roman"/>
          <w:b/>
          <w:i w:val="false"/>
          <w:color w:val="000000"/>
        </w:rPr>
        <w:t xml:space="preserve"> 2. Составление декларации (форма 710.00)</w:t>
      </w:r>
    </w:p>
    <w:bookmarkEnd w:id="1092"/>
    <w:bookmarkStart w:name="z1194" w:id="1093"/>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093"/>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w:t>
      </w:r>
    </w:p>
    <w:p>
      <w:pPr>
        <w:spacing w:after="0"/>
        <w:ind w:left="0"/>
        <w:jc w:val="both"/>
      </w:pPr>
      <w:r>
        <w:rPr>
          <w:rFonts w:ascii="Times New Roman"/>
          <w:b w:val="false"/>
          <w:i w:val="false"/>
          <w:color w:val="000000"/>
          <w:sz w:val="28"/>
        </w:rPr>
        <w:t>
      2)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 - доверительного управляющего или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(указывается арабскими цифрами);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Ячейки А и В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7) категория плательщика.</w:t>
      </w:r>
    </w:p>
    <w:p>
      <w:pPr>
        <w:spacing w:after="0"/>
        <w:ind w:left="0"/>
        <w:jc w:val="both"/>
      </w:pPr>
      <w:r>
        <w:rPr>
          <w:rFonts w:ascii="Times New Roman"/>
          <w:b w:val="false"/>
          <w:i w:val="false"/>
          <w:color w:val="000000"/>
          <w:sz w:val="28"/>
        </w:rPr>
        <w:t>
      А - налогоплательщик является плательщиком налога на игорный бизнес;</w:t>
      </w:r>
    </w:p>
    <w:p>
      <w:pPr>
        <w:spacing w:after="0"/>
        <w:ind w:left="0"/>
        <w:jc w:val="both"/>
      </w:pPr>
      <w:r>
        <w:rPr>
          <w:rFonts w:ascii="Times New Roman"/>
          <w:b w:val="false"/>
          <w:i w:val="false"/>
          <w:color w:val="000000"/>
          <w:sz w:val="28"/>
        </w:rPr>
        <w:t>
      В - налогоплательщик является плательщиком фиксированного налога;</w:t>
      </w:r>
    </w:p>
    <w:p>
      <w:pPr>
        <w:spacing w:after="0"/>
        <w:ind w:left="0"/>
        <w:jc w:val="both"/>
      </w:pPr>
      <w:r>
        <w:rPr>
          <w:rFonts w:ascii="Times New Roman"/>
          <w:b w:val="false"/>
          <w:i w:val="false"/>
          <w:color w:val="000000"/>
          <w:sz w:val="28"/>
        </w:rPr>
        <w:t>
      В случае, если налогоплательщик одновременно является плательщиком налога на игорный бизнес и фиксированного налога отмечаются обе ячейки А и В;</w:t>
      </w:r>
    </w:p>
    <w:p>
      <w:pPr>
        <w:spacing w:after="0"/>
        <w:ind w:left="0"/>
        <w:jc w:val="both"/>
      </w:pPr>
      <w:r>
        <w:rPr>
          <w:rFonts w:ascii="Times New Roman"/>
          <w:b w:val="false"/>
          <w:i w:val="false"/>
          <w:color w:val="000000"/>
          <w:sz w:val="28"/>
        </w:rPr>
        <w:t xml:space="preserve">
      8)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9) количество представленных приложений.</w:t>
      </w:r>
    </w:p>
    <w:bookmarkStart w:name="z1195" w:id="1094"/>
    <w:p>
      <w:pPr>
        <w:spacing w:after="0"/>
        <w:ind w:left="0"/>
        <w:jc w:val="both"/>
      </w:pPr>
      <w:r>
        <w:rPr>
          <w:rFonts w:ascii="Times New Roman"/>
          <w:b w:val="false"/>
          <w:i w:val="false"/>
          <w:color w:val="000000"/>
          <w:sz w:val="28"/>
        </w:rPr>
        <w:t>
      15. В разделе "Налог на игорный бизнес":</w:t>
      </w:r>
    </w:p>
    <w:bookmarkEnd w:id="1094"/>
    <w:p>
      <w:pPr>
        <w:spacing w:after="0"/>
        <w:ind w:left="0"/>
        <w:jc w:val="both"/>
      </w:pPr>
      <w:r>
        <w:rPr>
          <w:rFonts w:ascii="Times New Roman"/>
          <w:b w:val="false"/>
          <w:i w:val="false"/>
          <w:color w:val="000000"/>
          <w:sz w:val="28"/>
        </w:rPr>
        <w:t>
      1) в строке 710.00.001 указывается общая сумма исчисленного налога на игорный бизнес, подлежащего уплате в бюджет за налоговый период, которая переносится из строки 710.01.007 С по всем формам 710.01;</w:t>
      </w:r>
    </w:p>
    <w:p>
      <w:pPr>
        <w:spacing w:after="0"/>
        <w:ind w:left="0"/>
        <w:jc w:val="both"/>
      </w:pPr>
      <w:r>
        <w:rPr>
          <w:rFonts w:ascii="Times New Roman"/>
          <w:b w:val="false"/>
          <w:i w:val="false"/>
          <w:color w:val="000000"/>
          <w:sz w:val="28"/>
        </w:rPr>
        <w:t>
      2) в строке 710.00.002 указывается общая сумма исчисленного дополнительного платежа, подлежащего уплате в бюджет за налоговый период, которая переносится из строки 710.01.012 C по всем формам 710.01.</w:t>
      </w:r>
    </w:p>
    <w:bookmarkStart w:name="z1196" w:id="1095"/>
    <w:p>
      <w:pPr>
        <w:spacing w:after="0"/>
        <w:ind w:left="0"/>
        <w:jc w:val="both"/>
      </w:pPr>
      <w:r>
        <w:rPr>
          <w:rFonts w:ascii="Times New Roman"/>
          <w:b w:val="false"/>
          <w:i w:val="false"/>
          <w:color w:val="000000"/>
          <w:sz w:val="28"/>
        </w:rPr>
        <w:t>
      16. Раздел "Фиксированный налог":</w:t>
      </w:r>
    </w:p>
    <w:bookmarkEnd w:id="1095"/>
    <w:p>
      <w:pPr>
        <w:spacing w:after="0"/>
        <w:ind w:left="0"/>
        <w:jc w:val="both"/>
      </w:pPr>
      <w:r>
        <w:rPr>
          <w:rFonts w:ascii="Times New Roman"/>
          <w:b w:val="false"/>
          <w:i w:val="false"/>
          <w:color w:val="000000"/>
          <w:sz w:val="28"/>
        </w:rPr>
        <w:t>
      в строке 710.00.003 указывается общая сумма исчисленного фиксированного налога, подлежащего уплате в бюджет за налоговый период, которая переносится из строки 710.02.007 С по всем формам 710.02.</w:t>
      </w:r>
    </w:p>
    <w:bookmarkStart w:name="z1197" w:id="1096"/>
    <w:p>
      <w:pPr>
        <w:spacing w:after="0"/>
        <w:ind w:left="0"/>
        <w:jc w:val="both"/>
      </w:pPr>
      <w:r>
        <w:rPr>
          <w:rFonts w:ascii="Times New Roman"/>
          <w:b w:val="false"/>
          <w:i w:val="false"/>
          <w:color w:val="000000"/>
          <w:sz w:val="28"/>
        </w:rPr>
        <w:t>
      17. В разделе "Ответственность налогоплательщика":</w:t>
      </w:r>
    </w:p>
    <w:bookmarkEnd w:id="1096"/>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указывается дата подачи декларации в налоговый орган;</w:t>
      </w:r>
    </w:p>
    <w:p>
      <w:pPr>
        <w:spacing w:after="0"/>
        <w:ind w:left="0"/>
        <w:jc w:val="both"/>
      </w:pPr>
      <w:r>
        <w:rPr>
          <w:rFonts w:ascii="Times New Roman"/>
          <w:b w:val="false"/>
          <w:i w:val="false"/>
          <w:color w:val="000000"/>
          <w:sz w:val="28"/>
        </w:rPr>
        <w:t>
      3) указывается код налогового органа по месту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xml:space="preserve">
      5) указывается дата приема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указывается входящий номер документа.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7) указывается дата почтового штемпеля, проставленного почтовой или иной организацией связи.</w:t>
      </w:r>
    </w:p>
    <w:bookmarkStart w:name="z1198" w:id="1097"/>
    <w:p>
      <w:pPr>
        <w:spacing w:after="0"/>
        <w:ind w:left="0"/>
        <w:jc w:val="left"/>
      </w:pPr>
      <w:r>
        <w:rPr>
          <w:rFonts w:ascii="Times New Roman"/>
          <w:b/>
          <w:i w:val="false"/>
          <w:color w:val="000000"/>
        </w:rPr>
        <w:t xml:space="preserve"> 3. Составление формы 710.01</w:t>
      </w:r>
    </w:p>
    <w:bookmarkEnd w:id="1097"/>
    <w:bookmarkStart w:name="z1199" w:id="1098"/>
    <w:p>
      <w:pPr>
        <w:spacing w:after="0"/>
        <w:ind w:left="0"/>
        <w:jc w:val="both"/>
      </w:pPr>
      <w:r>
        <w:rPr>
          <w:rFonts w:ascii="Times New Roman"/>
          <w:b w:val="false"/>
          <w:i w:val="false"/>
          <w:color w:val="000000"/>
          <w:sz w:val="28"/>
        </w:rPr>
        <w:t xml:space="preserve">
      18. Форма 710.01 предназначена для отражения информации об исчислении суммы налога на игорный бизнес по всем объектам обложения (при их наличии), определенным </w:t>
      </w:r>
      <w:r>
        <w:rPr>
          <w:rFonts w:ascii="Times New Roman"/>
          <w:b w:val="false"/>
          <w:i w:val="false"/>
          <w:color w:val="000000"/>
          <w:sz w:val="28"/>
        </w:rPr>
        <w:t>статьей 412</w:t>
      </w:r>
      <w:r>
        <w:rPr>
          <w:rFonts w:ascii="Times New Roman"/>
          <w:b w:val="false"/>
          <w:i w:val="false"/>
          <w:color w:val="000000"/>
          <w:sz w:val="28"/>
        </w:rPr>
        <w:t xml:space="preserve"> Налогового кодекса, за налоговый период (квартал).</w:t>
      </w:r>
    </w:p>
    <w:bookmarkEnd w:id="1098"/>
    <w:bookmarkStart w:name="z1200" w:id="1099"/>
    <w:p>
      <w:pPr>
        <w:spacing w:after="0"/>
        <w:ind w:left="0"/>
        <w:jc w:val="both"/>
      </w:pPr>
      <w:r>
        <w:rPr>
          <w:rFonts w:ascii="Times New Roman"/>
          <w:b w:val="false"/>
          <w:i w:val="false"/>
          <w:color w:val="000000"/>
          <w:sz w:val="28"/>
        </w:rPr>
        <w:t>
      19. В разделе "Общая информация о налогоплательщике":</w:t>
      </w:r>
    </w:p>
    <w:bookmarkEnd w:id="1099"/>
    <w:p>
      <w:pPr>
        <w:spacing w:after="0"/>
        <w:ind w:left="0"/>
        <w:jc w:val="both"/>
      </w:pPr>
      <w:r>
        <w:rPr>
          <w:rFonts w:ascii="Times New Roman"/>
          <w:b w:val="false"/>
          <w:i w:val="false"/>
          <w:color w:val="000000"/>
          <w:sz w:val="28"/>
        </w:rPr>
        <w:t>
      1) в строке 3 указывается МРП – месячный расчетный показатель, размер которого устанавливается на соответствующий финансовый год Законом Республики Казахстан от 23 ноября 2012 года "О республиканском бюджете на 2013 - 2015 годы" (далее – Закон о республиканском бюджете);</w:t>
      </w:r>
    </w:p>
    <w:p>
      <w:pPr>
        <w:spacing w:after="0"/>
        <w:ind w:left="0"/>
        <w:jc w:val="both"/>
      </w:pPr>
      <w:r>
        <w:rPr>
          <w:rFonts w:ascii="Times New Roman"/>
          <w:b w:val="false"/>
          <w:i w:val="false"/>
          <w:color w:val="000000"/>
          <w:sz w:val="28"/>
        </w:rPr>
        <w:t xml:space="preserve">
      2) ячейка 4 А отмечается при наличии объектов обложения, находившихся в эксплуатации полный месяц, введенных до 15 числа включительно и выбывших после 15 числа; </w:t>
      </w:r>
    </w:p>
    <w:p>
      <w:pPr>
        <w:spacing w:after="0"/>
        <w:ind w:left="0"/>
        <w:jc w:val="both"/>
      </w:pPr>
      <w:r>
        <w:rPr>
          <w:rFonts w:ascii="Times New Roman"/>
          <w:b w:val="false"/>
          <w:i w:val="false"/>
          <w:color w:val="000000"/>
          <w:sz w:val="28"/>
        </w:rPr>
        <w:t>
      3) ячейка 4 В отмечается при наличии объектов обложения, введенных в эксплуатацию после 15 числа и выбывших до 15 числа включительно.</w:t>
      </w:r>
    </w:p>
    <w:p>
      <w:pPr>
        <w:spacing w:after="0"/>
        <w:ind w:left="0"/>
        <w:jc w:val="both"/>
      </w:pPr>
      <w:r>
        <w:rPr>
          <w:rFonts w:ascii="Times New Roman"/>
          <w:b w:val="false"/>
          <w:i w:val="false"/>
          <w:color w:val="000000"/>
          <w:sz w:val="28"/>
        </w:rPr>
        <w:t>
      Отмечается только одна из ячеек в зависимости от наличия объектов обложения в налоговом периоде.</w:t>
      </w:r>
    </w:p>
    <w:p>
      <w:pPr>
        <w:spacing w:after="0"/>
        <w:ind w:left="0"/>
        <w:jc w:val="both"/>
      </w:pPr>
      <w:r>
        <w:rPr>
          <w:rFonts w:ascii="Times New Roman"/>
          <w:b w:val="false"/>
          <w:i w:val="false"/>
          <w:color w:val="000000"/>
          <w:sz w:val="28"/>
        </w:rPr>
        <w:t>
      По каждой отмеченной ячейке заполняется отдельное приложение по форме 710.01.</w:t>
      </w:r>
    </w:p>
    <w:bookmarkStart w:name="z1201" w:id="1100"/>
    <w:p>
      <w:pPr>
        <w:spacing w:after="0"/>
        <w:ind w:left="0"/>
        <w:jc w:val="both"/>
      </w:pPr>
      <w:r>
        <w:rPr>
          <w:rFonts w:ascii="Times New Roman"/>
          <w:b w:val="false"/>
          <w:i w:val="false"/>
          <w:color w:val="000000"/>
          <w:sz w:val="28"/>
        </w:rPr>
        <w:t>
      20. Раздел "Исчисление налога на игорный бизнес, подлежащего уплате в бюджет" состоит из строк 710.01.001 – игровой стол, 710.01.002 – игровой автомат, 710.01.003 – касса тотализатора, 710.01.004 – электронная касса тотализатора, 710.01.005 – касса букмекерской конторы, 710.01.006 – электронная касса букмекерской конторы, 710.01.007 – налог на игорный бизнес – всего.</w:t>
      </w:r>
    </w:p>
    <w:bookmarkEnd w:id="1100"/>
    <w:p>
      <w:pPr>
        <w:spacing w:after="0"/>
        <w:ind w:left="0"/>
        <w:jc w:val="both"/>
      </w:pPr>
      <w:r>
        <w:rPr>
          <w:rFonts w:ascii="Times New Roman"/>
          <w:b w:val="false"/>
          <w:i w:val="false"/>
          <w:color w:val="000000"/>
          <w:sz w:val="28"/>
        </w:rPr>
        <w:t>
      В данных строках отражаются:</w:t>
      </w:r>
    </w:p>
    <w:p>
      <w:pPr>
        <w:spacing w:after="0"/>
        <w:ind w:left="0"/>
        <w:jc w:val="both"/>
      </w:pPr>
      <w:r>
        <w:rPr>
          <w:rFonts w:ascii="Times New Roman"/>
          <w:b w:val="false"/>
          <w:i w:val="false"/>
          <w:color w:val="000000"/>
          <w:sz w:val="28"/>
        </w:rPr>
        <w:t>
      1) в графе А – количество объектов обложения за каждый месяц налогового периода;</w:t>
      </w:r>
    </w:p>
    <w:p>
      <w:pPr>
        <w:spacing w:after="0"/>
        <w:ind w:left="0"/>
        <w:jc w:val="both"/>
      </w:pPr>
      <w:r>
        <w:rPr>
          <w:rFonts w:ascii="Times New Roman"/>
          <w:b w:val="false"/>
          <w:i w:val="false"/>
          <w:color w:val="000000"/>
          <w:sz w:val="28"/>
        </w:rPr>
        <w:t xml:space="preserve">
      2) в графе В – ставка налога на игорный бизнес в тенге, применяемая к соответствующему виду объекта обложения, определяемая в соответствии со </w:t>
      </w:r>
      <w:r>
        <w:rPr>
          <w:rFonts w:ascii="Times New Roman"/>
          <w:b w:val="false"/>
          <w:i w:val="false"/>
          <w:color w:val="000000"/>
          <w:sz w:val="28"/>
        </w:rPr>
        <w:t>статьей 413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объектам, находившимся в эксплуатации полный месяц, введенным до 15 числа месяца включительно, выбывшим после 15 числа месяца, ставка налога в тенге определяется как произведение установленной ставки налога в МРП по каждому объекту обложения и размера МРП, указанного в ячейке "МРП" раздела "Общая информация о налогоплательщике".</w:t>
      </w:r>
    </w:p>
    <w:p>
      <w:pPr>
        <w:spacing w:after="0"/>
        <w:ind w:left="0"/>
        <w:jc w:val="both"/>
      </w:pPr>
      <w:r>
        <w:rPr>
          <w:rFonts w:ascii="Times New Roman"/>
          <w:b w:val="false"/>
          <w:i w:val="false"/>
          <w:color w:val="000000"/>
          <w:sz w:val="28"/>
        </w:rPr>
        <w:t>
      По объектам, введенным в эксплуатацию после 15 числа месяца и выбывшим до 15 числа месяца включительно, ставка налога в тенге определяется как Ң произведения установленной ставки налога в МРП по каждому объекту обложения и размера МРП, указанного в ячейке "МРП" раздела "Общая информация о налогоплательщике";</w:t>
      </w:r>
    </w:p>
    <w:p>
      <w:pPr>
        <w:spacing w:after="0"/>
        <w:ind w:left="0"/>
        <w:jc w:val="both"/>
      </w:pPr>
      <w:r>
        <w:rPr>
          <w:rFonts w:ascii="Times New Roman"/>
          <w:b w:val="false"/>
          <w:i w:val="false"/>
          <w:color w:val="000000"/>
          <w:sz w:val="28"/>
        </w:rPr>
        <w:t>
      3) в графе С – сумма налога на игорный бизнес в тенге, по объекту обложения за каждый месяц налогового периода, определяемая как произведение соответствующих строк графы А и графы В.</w:t>
      </w:r>
    </w:p>
    <w:p>
      <w:pPr>
        <w:spacing w:after="0"/>
        <w:ind w:left="0"/>
        <w:jc w:val="both"/>
      </w:pPr>
      <w:r>
        <w:rPr>
          <w:rFonts w:ascii="Times New Roman"/>
          <w:b w:val="false"/>
          <w:i w:val="false"/>
          <w:color w:val="000000"/>
          <w:sz w:val="28"/>
        </w:rPr>
        <w:t>
      К примеру, по игровым столам заполнение соответствующих строк по указанным графам производится следующим образом.</w:t>
      </w:r>
    </w:p>
    <w:p>
      <w:pPr>
        <w:spacing w:after="0"/>
        <w:ind w:left="0"/>
        <w:jc w:val="both"/>
      </w:pPr>
      <w:r>
        <w:rPr>
          <w:rFonts w:ascii="Times New Roman"/>
          <w:b w:val="false"/>
          <w:i w:val="false"/>
          <w:color w:val="000000"/>
          <w:sz w:val="28"/>
        </w:rPr>
        <w:t>
      В строке 710.01.001 А указывается количество игровых столов за каждый месяц налогового периода.</w:t>
      </w:r>
    </w:p>
    <w:p>
      <w:pPr>
        <w:spacing w:after="0"/>
        <w:ind w:left="0"/>
        <w:jc w:val="both"/>
      </w:pPr>
      <w:r>
        <w:rPr>
          <w:rFonts w:ascii="Times New Roman"/>
          <w:b w:val="false"/>
          <w:i w:val="false"/>
          <w:color w:val="000000"/>
          <w:sz w:val="28"/>
        </w:rPr>
        <w:t>
      В строке 710.01.001 B указывается соответствующая ставка налога в тенге, применяемая к игровым столам, определяемая следующим образом:</w:t>
      </w:r>
    </w:p>
    <w:p>
      <w:pPr>
        <w:spacing w:after="0"/>
        <w:ind w:left="0"/>
        <w:jc w:val="both"/>
      </w:pPr>
      <w:r>
        <w:rPr>
          <w:rFonts w:ascii="Times New Roman"/>
          <w:b w:val="false"/>
          <w:i w:val="false"/>
          <w:color w:val="000000"/>
          <w:sz w:val="28"/>
        </w:rPr>
        <w:t>
      по игровым столам, находившимся в эксплуатации полный месяц, введенным до 15 числа месяца включительно, выбывшим после 15 числа месяца, ставка налога определяется как произведение установленной ставки налога в размере 830 МРП и установленного размера МРП на соответствующий финансовый год (830 х 1 МРП);</w:t>
      </w:r>
    </w:p>
    <w:p>
      <w:pPr>
        <w:spacing w:after="0"/>
        <w:ind w:left="0"/>
        <w:jc w:val="both"/>
      </w:pPr>
      <w:r>
        <w:rPr>
          <w:rFonts w:ascii="Times New Roman"/>
          <w:b w:val="false"/>
          <w:i w:val="false"/>
          <w:color w:val="000000"/>
          <w:sz w:val="28"/>
        </w:rPr>
        <w:t>
      по игровым столам, введенным после 15 числа месяца, выбывшим до 15 числа месяца включительно, ставка налога определяется как Ң произведения утвержденной ставки налога в размере 830 МРП и установленного размера МРП на соответствующий финансовый год ((830 х 1 МРП)/2).</w:t>
      </w:r>
    </w:p>
    <w:p>
      <w:pPr>
        <w:spacing w:after="0"/>
        <w:ind w:left="0"/>
        <w:jc w:val="both"/>
      </w:pPr>
      <w:r>
        <w:rPr>
          <w:rFonts w:ascii="Times New Roman"/>
          <w:b w:val="false"/>
          <w:i w:val="false"/>
          <w:color w:val="000000"/>
          <w:sz w:val="28"/>
        </w:rPr>
        <w:t>
      В строке 710.01.001 C указывается сумма налога за каждый месяц налогового периода, определяемая путем применения соответствующей ставки налога к количеству игровых столов за каждый месяц налогового периода как произведение строк 710.01.001 А и 710.01.001 B (710.01.001 А х 710.01.001 B).</w:t>
      </w:r>
    </w:p>
    <w:p>
      <w:pPr>
        <w:spacing w:after="0"/>
        <w:ind w:left="0"/>
        <w:jc w:val="both"/>
      </w:pPr>
      <w:r>
        <w:rPr>
          <w:rFonts w:ascii="Times New Roman"/>
          <w:b w:val="false"/>
          <w:i w:val="false"/>
          <w:color w:val="000000"/>
          <w:sz w:val="28"/>
        </w:rPr>
        <w:t>
      По другим видам объектов (игровым автоматам, кассам тотализатора, электронным кассам тотализатора, электронным кассам букмекерских контор, кассам букмекерских контор) заполнение строк производится аналогично заполнению по игровым столам;</w:t>
      </w:r>
    </w:p>
    <w:p>
      <w:pPr>
        <w:spacing w:after="0"/>
        <w:ind w:left="0"/>
        <w:jc w:val="both"/>
      </w:pPr>
      <w:r>
        <w:rPr>
          <w:rFonts w:ascii="Times New Roman"/>
          <w:b w:val="false"/>
          <w:i w:val="false"/>
          <w:color w:val="000000"/>
          <w:sz w:val="28"/>
        </w:rPr>
        <w:t>
      4) в строке 710.01.007 С указывается общая сумма исчисленного налога на игорный бизнес по всем видам объектов, подлежащего уплате в бюджет за налоговый период, определяемая суммированием строк с 710.01.001 С по 710.01.006 С.</w:t>
      </w:r>
    </w:p>
    <w:bookmarkStart w:name="z1202" w:id="1101"/>
    <w:p>
      <w:pPr>
        <w:spacing w:after="0"/>
        <w:ind w:left="0"/>
        <w:jc w:val="both"/>
      </w:pPr>
      <w:r>
        <w:rPr>
          <w:rFonts w:ascii="Times New Roman"/>
          <w:b w:val="false"/>
          <w:i w:val="false"/>
          <w:color w:val="000000"/>
          <w:sz w:val="28"/>
        </w:rPr>
        <w:t xml:space="preserve">
      21. Раздел "Исчисление дополнительного платежа, подлежащего уплате в бюджет" заполняется в случае превышения дохода, полученного от деятельности в сфере игорного бизнеса, над предельным доходом,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416 Налогового кодекса. </w:t>
      </w:r>
    </w:p>
    <w:bookmarkEnd w:id="1101"/>
    <w:p>
      <w:pPr>
        <w:spacing w:after="0"/>
        <w:ind w:left="0"/>
        <w:jc w:val="both"/>
      </w:pPr>
      <w:r>
        <w:rPr>
          <w:rFonts w:ascii="Times New Roman"/>
          <w:b w:val="false"/>
          <w:i w:val="false"/>
          <w:color w:val="000000"/>
          <w:sz w:val="28"/>
        </w:rPr>
        <w:t>
      Раздел состоит из строк 710.01.008 – казино, 710.01.009 – зал игровых автоматов, 710.01.010 – тотализатор, 710.01.011 – букмекерская контора, 710.01.012 – дополнительный платеж – всего, в которых:</w:t>
      </w:r>
    </w:p>
    <w:p>
      <w:pPr>
        <w:spacing w:after="0"/>
        <w:ind w:left="0"/>
        <w:jc w:val="both"/>
      </w:pPr>
      <w:r>
        <w:rPr>
          <w:rFonts w:ascii="Times New Roman"/>
          <w:b w:val="false"/>
          <w:i w:val="false"/>
          <w:color w:val="000000"/>
          <w:sz w:val="28"/>
        </w:rPr>
        <w:t>
      1) в графе A указывается фактический размер дохода от деятельности в соответствующей сфере игорного бизнеса за налоговый период;</w:t>
      </w:r>
    </w:p>
    <w:p>
      <w:pPr>
        <w:spacing w:after="0"/>
        <w:ind w:left="0"/>
        <w:jc w:val="both"/>
      </w:pPr>
      <w:r>
        <w:rPr>
          <w:rFonts w:ascii="Times New Roman"/>
          <w:b w:val="false"/>
          <w:i w:val="false"/>
          <w:color w:val="000000"/>
          <w:sz w:val="28"/>
        </w:rPr>
        <w:t xml:space="preserve">
      2) в графе B указывается сумма, превышающая предельный размер дохода по каждому виду деятельности в сфере игорного бизнеса за налоговый период, определяемая как положительная разница суммы фактического размера дохода (графа A) и предельного размера дохода,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416 Налогового кодекса;</w:t>
      </w:r>
    </w:p>
    <w:p>
      <w:pPr>
        <w:spacing w:after="0"/>
        <w:ind w:left="0"/>
        <w:jc w:val="both"/>
      </w:pPr>
      <w:r>
        <w:rPr>
          <w:rFonts w:ascii="Times New Roman"/>
          <w:b w:val="false"/>
          <w:i w:val="false"/>
          <w:color w:val="000000"/>
          <w:sz w:val="28"/>
        </w:rPr>
        <w:t xml:space="preserve">
      3) в графе C указывается сумма исчисленного дополнительного платежа за налоговый период по каждому виду деятельности в сфере игорного бизнеса, определяемая путем применения ставки в размере, установленном статьей 4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к сумме превышения предельного размера дохода (графа B).</w:t>
      </w:r>
    </w:p>
    <w:p>
      <w:pPr>
        <w:spacing w:after="0"/>
        <w:ind w:left="0"/>
        <w:jc w:val="both"/>
      </w:pPr>
      <w:r>
        <w:rPr>
          <w:rFonts w:ascii="Times New Roman"/>
          <w:b w:val="false"/>
          <w:i w:val="false"/>
          <w:color w:val="000000"/>
          <w:sz w:val="28"/>
        </w:rPr>
        <w:t>
      К примеру, по деятельности казино исчисление дополнительного платежа производится следующим образом.</w:t>
      </w:r>
    </w:p>
    <w:p>
      <w:pPr>
        <w:spacing w:after="0"/>
        <w:ind w:left="0"/>
        <w:jc w:val="both"/>
      </w:pPr>
      <w:r>
        <w:rPr>
          <w:rFonts w:ascii="Times New Roman"/>
          <w:b w:val="false"/>
          <w:i w:val="false"/>
          <w:color w:val="000000"/>
          <w:sz w:val="28"/>
        </w:rPr>
        <w:t>
      В строке 710.01.008 A указывается фактический размер дохода от деятельности казино за налоговый период.</w:t>
      </w:r>
    </w:p>
    <w:p>
      <w:pPr>
        <w:spacing w:after="0"/>
        <w:ind w:left="0"/>
        <w:jc w:val="both"/>
      </w:pPr>
      <w:r>
        <w:rPr>
          <w:rFonts w:ascii="Times New Roman"/>
          <w:b w:val="false"/>
          <w:i w:val="false"/>
          <w:color w:val="000000"/>
          <w:sz w:val="28"/>
        </w:rPr>
        <w:t>
      В строке 710.01.008 B указывается сумма, превышающая предельный размер дохода от деятельности казино за налоговый период, определяемая как разница строки 710.01.008 A и предельного размера дохода от деятельности казино в размере 135000-кратного размера МРП.</w:t>
      </w:r>
    </w:p>
    <w:p>
      <w:pPr>
        <w:spacing w:after="0"/>
        <w:ind w:left="0"/>
        <w:jc w:val="both"/>
      </w:pPr>
      <w:r>
        <w:rPr>
          <w:rFonts w:ascii="Times New Roman"/>
          <w:b w:val="false"/>
          <w:i w:val="false"/>
          <w:color w:val="000000"/>
          <w:sz w:val="28"/>
        </w:rPr>
        <w:t>
      В строке 710.01.008 C указывается сумма исчисленного дополнительного платежа за налоговый период, подлежащего уплате в бюджет, определяемая путем применения соответствующей ставки к сумме превышения предельного размера дохода с деятельности казино, отраженной в строке 710.01.008 B.</w:t>
      </w:r>
    </w:p>
    <w:p>
      <w:pPr>
        <w:spacing w:after="0"/>
        <w:ind w:left="0"/>
        <w:jc w:val="both"/>
      </w:pPr>
      <w:r>
        <w:rPr>
          <w:rFonts w:ascii="Times New Roman"/>
          <w:b w:val="false"/>
          <w:i w:val="false"/>
          <w:color w:val="000000"/>
          <w:sz w:val="28"/>
        </w:rPr>
        <w:t>
      По другим видам деятельности в сфере игорного бизнеса (зала игровых автоматов, тотализатора, букмекерской конторы) заполнение строк осуществляется аналогично заполнению по деятельности казино.</w:t>
      </w:r>
    </w:p>
    <w:p>
      <w:pPr>
        <w:spacing w:after="0"/>
        <w:ind w:left="0"/>
        <w:jc w:val="both"/>
      </w:pPr>
      <w:r>
        <w:rPr>
          <w:rFonts w:ascii="Times New Roman"/>
          <w:b w:val="false"/>
          <w:i w:val="false"/>
          <w:color w:val="000000"/>
          <w:sz w:val="28"/>
        </w:rPr>
        <w:t>
      В строке 710.01.012 C указывается общая сумма исчисленного дополнительного платежа по всем видам деятельности игорного бизнеса, подлежащего уплате в бюджет за налоговый период, определяемая как сумма строк с 710.01.008 C по 710.01.011 C.</w:t>
      </w:r>
    </w:p>
    <w:bookmarkStart w:name="z1203" w:id="1102"/>
    <w:p>
      <w:pPr>
        <w:spacing w:after="0"/>
        <w:ind w:left="0"/>
        <w:jc w:val="left"/>
      </w:pPr>
      <w:r>
        <w:rPr>
          <w:rFonts w:ascii="Times New Roman"/>
          <w:b/>
          <w:i w:val="false"/>
          <w:color w:val="000000"/>
        </w:rPr>
        <w:t xml:space="preserve"> 4. Составление формы 710.02 </w:t>
      </w:r>
    </w:p>
    <w:bookmarkEnd w:id="1102"/>
    <w:bookmarkStart w:name="z1204" w:id="1103"/>
    <w:p>
      <w:pPr>
        <w:spacing w:after="0"/>
        <w:ind w:left="0"/>
        <w:jc w:val="both"/>
      </w:pPr>
      <w:r>
        <w:rPr>
          <w:rFonts w:ascii="Times New Roman"/>
          <w:b w:val="false"/>
          <w:i w:val="false"/>
          <w:color w:val="000000"/>
          <w:sz w:val="28"/>
        </w:rPr>
        <w:t xml:space="preserve">
      22. Форма 710.02 предназначена для отражения информации об исчислении суммы фиксированного налога по всем объектам обложения (при их наличии), определенным </w:t>
      </w:r>
      <w:r>
        <w:rPr>
          <w:rFonts w:ascii="Times New Roman"/>
          <w:b w:val="false"/>
          <w:i w:val="false"/>
          <w:color w:val="000000"/>
          <w:sz w:val="28"/>
        </w:rPr>
        <w:t>статьей 421</w:t>
      </w:r>
      <w:r>
        <w:rPr>
          <w:rFonts w:ascii="Times New Roman"/>
          <w:b w:val="false"/>
          <w:i w:val="false"/>
          <w:color w:val="000000"/>
          <w:sz w:val="28"/>
        </w:rPr>
        <w:t xml:space="preserve"> Налогового кодекса, за налоговый период (квартал).</w:t>
      </w:r>
    </w:p>
    <w:bookmarkEnd w:id="1103"/>
    <w:bookmarkStart w:name="z1205" w:id="1104"/>
    <w:p>
      <w:pPr>
        <w:spacing w:after="0"/>
        <w:ind w:left="0"/>
        <w:jc w:val="both"/>
      </w:pPr>
      <w:r>
        <w:rPr>
          <w:rFonts w:ascii="Times New Roman"/>
          <w:b w:val="false"/>
          <w:i w:val="false"/>
          <w:color w:val="000000"/>
          <w:sz w:val="28"/>
        </w:rPr>
        <w:t>
      23. В разделе "Общая информация о налогоплательщике":</w:t>
      </w:r>
    </w:p>
    <w:bookmarkEnd w:id="1104"/>
    <w:p>
      <w:pPr>
        <w:spacing w:after="0"/>
        <w:ind w:left="0"/>
        <w:jc w:val="both"/>
      </w:pPr>
      <w:r>
        <w:rPr>
          <w:rFonts w:ascii="Times New Roman"/>
          <w:b w:val="false"/>
          <w:i w:val="false"/>
          <w:color w:val="000000"/>
          <w:sz w:val="28"/>
        </w:rPr>
        <w:t xml:space="preserve">
      1) в строке 3 указывается МРП – месячный расчетный показатель, размер которого устанавливается на соответствующий финансовый год Законом о республиканском бюджете; </w:t>
      </w:r>
    </w:p>
    <w:p>
      <w:pPr>
        <w:spacing w:after="0"/>
        <w:ind w:left="0"/>
        <w:jc w:val="both"/>
      </w:pPr>
      <w:r>
        <w:rPr>
          <w:rFonts w:ascii="Times New Roman"/>
          <w:b w:val="false"/>
          <w:i w:val="false"/>
          <w:color w:val="000000"/>
          <w:sz w:val="28"/>
        </w:rPr>
        <w:t>
      2) ячейка 4 А отмечается при наличии объектов обложения, находившихся в эксплуатации полный месяц, введенных до 15 числа включительно и выбывших после 15 числа;</w:t>
      </w:r>
    </w:p>
    <w:p>
      <w:pPr>
        <w:spacing w:after="0"/>
        <w:ind w:left="0"/>
        <w:jc w:val="both"/>
      </w:pPr>
      <w:r>
        <w:rPr>
          <w:rFonts w:ascii="Times New Roman"/>
          <w:b w:val="false"/>
          <w:i w:val="false"/>
          <w:color w:val="000000"/>
          <w:sz w:val="28"/>
        </w:rPr>
        <w:t>
      3) ячейка 4 В отмечается при наличии объектов обложения введенных в эксплуатацию после 15 числа и выбывших до 15 числа включительно.</w:t>
      </w:r>
    </w:p>
    <w:p>
      <w:pPr>
        <w:spacing w:after="0"/>
        <w:ind w:left="0"/>
        <w:jc w:val="both"/>
      </w:pPr>
      <w:r>
        <w:rPr>
          <w:rFonts w:ascii="Times New Roman"/>
          <w:b w:val="false"/>
          <w:i w:val="false"/>
          <w:color w:val="000000"/>
          <w:sz w:val="28"/>
        </w:rPr>
        <w:t>
      Отмечается только одна из ячеек в зависимости от наличия объектов обложения в налоговом периоде.</w:t>
      </w:r>
    </w:p>
    <w:p>
      <w:pPr>
        <w:spacing w:after="0"/>
        <w:ind w:left="0"/>
        <w:jc w:val="both"/>
      </w:pPr>
      <w:r>
        <w:rPr>
          <w:rFonts w:ascii="Times New Roman"/>
          <w:b w:val="false"/>
          <w:i w:val="false"/>
          <w:color w:val="000000"/>
          <w:sz w:val="28"/>
        </w:rPr>
        <w:t>
      По каждой отмеченной ячейке заполняется отдельное приложение по форме 710.02.</w:t>
      </w:r>
    </w:p>
    <w:bookmarkStart w:name="z1206" w:id="1105"/>
    <w:p>
      <w:pPr>
        <w:spacing w:after="0"/>
        <w:ind w:left="0"/>
        <w:jc w:val="both"/>
      </w:pPr>
      <w:r>
        <w:rPr>
          <w:rFonts w:ascii="Times New Roman"/>
          <w:b w:val="false"/>
          <w:i w:val="false"/>
          <w:color w:val="000000"/>
          <w:sz w:val="28"/>
        </w:rPr>
        <w:t>
      24. Раздел "Исчисление фиксированного налога, подлежащего уплате в бюджет" состоит из строк 710.02.001 – игровой автомат без выигрыша, предназначенный для проведения игры с одним игроком, 710.02.002 – игровой автомат без выигрыша, предназначенный для проведения игры с участием более одного игрока, 710.02.003 – персональный компьютер, используемый для проведения игры, 710.02.004 – игровая дорожка, 710.02.005 – карт, 710.02.006 – бильярдный стол, 710.02.007 – фиксированный налог – всего.</w:t>
      </w:r>
    </w:p>
    <w:bookmarkEnd w:id="1105"/>
    <w:p>
      <w:pPr>
        <w:spacing w:after="0"/>
        <w:ind w:left="0"/>
        <w:jc w:val="both"/>
      </w:pPr>
      <w:r>
        <w:rPr>
          <w:rFonts w:ascii="Times New Roman"/>
          <w:b w:val="false"/>
          <w:i w:val="false"/>
          <w:color w:val="000000"/>
          <w:sz w:val="28"/>
        </w:rPr>
        <w:t>
      В данных строках отражаются:</w:t>
      </w:r>
    </w:p>
    <w:p>
      <w:pPr>
        <w:spacing w:after="0"/>
        <w:ind w:left="0"/>
        <w:jc w:val="both"/>
      </w:pPr>
      <w:r>
        <w:rPr>
          <w:rFonts w:ascii="Times New Roman"/>
          <w:b w:val="false"/>
          <w:i w:val="false"/>
          <w:color w:val="000000"/>
          <w:sz w:val="28"/>
        </w:rPr>
        <w:t>
      1) в графе А – количество объектов обложения за каждый месяц налогового периода;</w:t>
      </w:r>
    </w:p>
    <w:p>
      <w:pPr>
        <w:spacing w:after="0"/>
        <w:ind w:left="0"/>
        <w:jc w:val="both"/>
      </w:pPr>
      <w:r>
        <w:rPr>
          <w:rFonts w:ascii="Times New Roman"/>
          <w:b w:val="false"/>
          <w:i w:val="false"/>
          <w:color w:val="000000"/>
          <w:sz w:val="28"/>
        </w:rPr>
        <w:t xml:space="preserve">
      2) в графе B – ставка фиксированного налога в тенге, применяемая к соответствующему виду объекта обложения, определяемая в соответствии со </w:t>
      </w:r>
      <w:r>
        <w:rPr>
          <w:rFonts w:ascii="Times New Roman"/>
          <w:b w:val="false"/>
          <w:i w:val="false"/>
          <w:color w:val="000000"/>
          <w:sz w:val="28"/>
        </w:rPr>
        <w:t>статьей 422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объектам, находившимся в эксплуатации полный месяц, введенным до 15 числа месяца включительно, выбывшим после 15 числа месяца, ставка налога в тенге определяется как произведение установленной местным представительным органом ставки налога в МРП по каждому объекту обложения и размера МРП, указанного в ячейке "МРП" раздела "Общая информация о налогоплательщике".</w:t>
      </w:r>
    </w:p>
    <w:p>
      <w:pPr>
        <w:spacing w:after="0"/>
        <w:ind w:left="0"/>
        <w:jc w:val="both"/>
      </w:pPr>
      <w:r>
        <w:rPr>
          <w:rFonts w:ascii="Times New Roman"/>
          <w:b w:val="false"/>
          <w:i w:val="false"/>
          <w:color w:val="000000"/>
          <w:sz w:val="28"/>
        </w:rPr>
        <w:t>
      По объектам, введенным в эксплуатацию после 15 числа месяца, выбывшим до 15 числа месяца включительно, ставка налога в тенге определяется как Ң произведения установленной местным представительным органом ставки налога в МРП и размера МРП, указанного в ячейке "МРП" раздела "Общая информация о налогоплательщике";</w:t>
      </w:r>
    </w:p>
    <w:p>
      <w:pPr>
        <w:spacing w:after="0"/>
        <w:ind w:left="0"/>
        <w:jc w:val="both"/>
      </w:pPr>
      <w:r>
        <w:rPr>
          <w:rFonts w:ascii="Times New Roman"/>
          <w:b w:val="false"/>
          <w:i w:val="false"/>
          <w:color w:val="000000"/>
          <w:sz w:val="28"/>
        </w:rPr>
        <w:t>
      3) в графе C указывается сумма фиксированного налога за каждый месяц налогового периода, определяемая как произведение соответствующих строк графы А и графы В.</w:t>
      </w:r>
    </w:p>
    <w:p>
      <w:pPr>
        <w:spacing w:after="0"/>
        <w:ind w:left="0"/>
        <w:jc w:val="both"/>
      </w:pPr>
      <w:r>
        <w:rPr>
          <w:rFonts w:ascii="Times New Roman"/>
          <w:b w:val="false"/>
          <w:i w:val="false"/>
          <w:color w:val="000000"/>
          <w:sz w:val="28"/>
        </w:rPr>
        <w:t>
      К примеру, по игровым автоматам без выигрыша, предназначенным для проведения игры с одним игроком, заполнение соответствующих строк по указанным графам производится следующим образом.</w:t>
      </w:r>
    </w:p>
    <w:p>
      <w:pPr>
        <w:spacing w:after="0"/>
        <w:ind w:left="0"/>
        <w:jc w:val="both"/>
      </w:pPr>
      <w:r>
        <w:rPr>
          <w:rFonts w:ascii="Times New Roman"/>
          <w:b w:val="false"/>
          <w:i w:val="false"/>
          <w:color w:val="000000"/>
          <w:sz w:val="28"/>
        </w:rPr>
        <w:t>
      В строке 710.02.001 А указывается количество объектов обложения фиксированного налога – игровых автоматов без выигрыша, предназначенных для проведения игры с одним игроком, за каждый месяц налогового периода.</w:t>
      </w:r>
    </w:p>
    <w:p>
      <w:pPr>
        <w:spacing w:after="0"/>
        <w:ind w:left="0"/>
        <w:jc w:val="both"/>
      </w:pPr>
      <w:r>
        <w:rPr>
          <w:rFonts w:ascii="Times New Roman"/>
          <w:b w:val="false"/>
          <w:i w:val="false"/>
          <w:color w:val="000000"/>
          <w:sz w:val="28"/>
        </w:rPr>
        <w:t>
      В строке 710.02.001 B указывается соответствующая ставка налога в тенге, применяемая к игровым автоматам без выигрыша, предназначенным для проведения игры с одним игроком, определяемая следующим образом:</w:t>
      </w:r>
    </w:p>
    <w:p>
      <w:pPr>
        <w:spacing w:after="0"/>
        <w:ind w:left="0"/>
        <w:jc w:val="both"/>
      </w:pPr>
      <w:r>
        <w:rPr>
          <w:rFonts w:ascii="Times New Roman"/>
          <w:b w:val="false"/>
          <w:i w:val="false"/>
          <w:color w:val="000000"/>
          <w:sz w:val="28"/>
        </w:rPr>
        <w:t>
      по игровым автоматам без выигрыша, предназначенным для проведения игры с одним игроком, находившимся в эксплуатации полный месяц, введенным до 15 числа месяца включительно, выбывшим после 15 числа месяца, ставка налога определяется как произведение установленной местным представительным органом ставки фиксированного налога и установленного размера МРП на соответствующий финансовый год;</w:t>
      </w:r>
    </w:p>
    <w:p>
      <w:pPr>
        <w:spacing w:after="0"/>
        <w:ind w:left="0"/>
        <w:jc w:val="both"/>
      </w:pPr>
      <w:r>
        <w:rPr>
          <w:rFonts w:ascii="Times New Roman"/>
          <w:b w:val="false"/>
          <w:i w:val="false"/>
          <w:color w:val="000000"/>
          <w:sz w:val="28"/>
        </w:rPr>
        <w:t>
      по игровым автоматам без выигрыша, предназначенным для проведения игры с одним игроком, введенным в эксплуатацию после 15 числа месяца, выбывшим до 15 числа месяца включительно, ставка налога определяется как Ң произведения установленной ставки фиксированного налога и установленного размера МРП на соответствующий финансовый год.</w:t>
      </w:r>
    </w:p>
    <w:p>
      <w:pPr>
        <w:spacing w:after="0"/>
        <w:ind w:left="0"/>
        <w:jc w:val="both"/>
      </w:pPr>
      <w:r>
        <w:rPr>
          <w:rFonts w:ascii="Times New Roman"/>
          <w:b w:val="false"/>
          <w:i w:val="false"/>
          <w:color w:val="000000"/>
          <w:sz w:val="28"/>
        </w:rPr>
        <w:t>
      В строке 710.02.001 С указывается сумма налога за каждый месяц налогового периода, определяемая путем применения соответствующей ставки налога к количеству игровых автоматов без выигрыша, предназначенных для проведения игры с одним игроком, за каждый месяц налогового периода как произведение строк 710.02.001 А и 710.02.001 B (710.02.001 А х 710.02.001 B).</w:t>
      </w:r>
    </w:p>
    <w:p>
      <w:pPr>
        <w:spacing w:after="0"/>
        <w:ind w:left="0"/>
        <w:jc w:val="both"/>
      </w:pPr>
      <w:r>
        <w:rPr>
          <w:rFonts w:ascii="Times New Roman"/>
          <w:b w:val="false"/>
          <w:i w:val="false"/>
          <w:color w:val="000000"/>
          <w:sz w:val="28"/>
        </w:rPr>
        <w:t>
      По другим видам объектов (игровым автоматам без выигрыша, предназначенным для проведения игры с участием более одного игрока, персональным компьютерам, используемым для проведения игры, игровым дорожкам, картам, бильярдным столам) заполнение строк осуществляется аналогично заполнению по игровым автоматам без выигрыша, предназначенным для проведения игры с одним игроком.</w:t>
      </w:r>
    </w:p>
    <w:p>
      <w:pPr>
        <w:spacing w:after="0"/>
        <w:ind w:left="0"/>
        <w:jc w:val="both"/>
      </w:pPr>
      <w:r>
        <w:rPr>
          <w:rFonts w:ascii="Times New Roman"/>
          <w:b w:val="false"/>
          <w:i w:val="false"/>
          <w:color w:val="000000"/>
          <w:sz w:val="28"/>
        </w:rPr>
        <w:t>
      В строке 710.02.007 С указывается общая сумма исчисленного фиксированного налога по всем видам объектов, подлежащего уплате в бюджет за налоговый период, определяемая суммированием строк с 710.02.001С по 710.02.006 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810.00</w:t>
            </w:r>
          </w:p>
        </w:tc>
      </w:tr>
    </w:tbl>
    <w:bookmarkStart w:name="z1208" w:id="1106"/>
    <w:p>
      <w:pPr>
        <w:spacing w:after="0"/>
        <w:ind w:left="0"/>
        <w:jc w:val="left"/>
      </w:pPr>
      <w:r>
        <w:rPr>
          <w:rFonts w:ascii="Times New Roman"/>
          <w:b/>
          <w:i w:val="false"/>
          <w:color w:val="000000"/>
        </w:rPr>
        <w:t xml:space="preserve"> ДЕКЛАРАЦИЯ</w:t>
      </w:r>
      <w:r>
        <w:br/>
      </w:r>
      <w:r>
        <w:rPr>
          <w:rFonts w:ascii="Times New Roman"/>
          <w:b/>
          <w:i w:val="false"/>
          <w:color w:val="000000"/>
        </w:rPr>
        <w:t>ПО СБОРУ С АУКЦИОНОВ, ПЛАТЕ ЗА ПОЛЬЗОВАНИЕ</w:t>
      </w:r>
      <w:r>
        <w:br/>
      </w:r>
      <w:r>
        <w:rPr>
          <w:rFonts w:ascii="Times New Roman"/>
          <w:b/>
          <w:i w:val="false"/>
          <w:color w:val="000000"/>
        </w:rPr>
        <w:t>СУДОХОДНЫМИ ВОДНЫМИ ПУТЯМИ</w:t>
      </w:r>
    </w:p>
    <w:bookmarkEnd w:id="1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210" w:id="110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сбору с аукционов, плате за пользование</w:t>
      </w:r>
      <w:r>
        <w:br/>
      </w:r>
      <w:r>
        <w:rPr>
          <w:rFonts w:ascii="Times New Roman"/>
          <w:b/>
          <w:i w:val="false"/>
          <w:color w:val="000000"/>
        </w:rPr>
        <w:t>судоходными водными путями (форма 810.00)</w:t>
      </w:r>
    </w:p>
    <w:bookmarkEnd w:id="110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212" w:id="1108"/>
    <w:p>
      <w:pPr>
        <w:spacing w:after="0"/>
        <w:ind w:left="0"/>
        <w:jc w:val="left"/>
      </w:pPr>
      <w:r>
        <w:rPr>
          <w:rFonts w:ascii="Times New Roman"/>
          <w:b/>
          <w:i w:val="false"/>
          <w:color w:val="000000"/>
        </w:rPr>
        <w:t xml:space="preserve"> 1. Общие положения</w:t>
      </w:r>
    </w:p>
    <w:bookmarkEnd w:id="1108"/>
    <w:bookmarkStart w:name="z1213" w:id="110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сбору с аукционов, плате за пользование судоходными водными путями (форма 810.00)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по сбору с аукционов, платы за пользование судоходными водными путями (далее – декларация), предназначенной для исчисления сбора с аукционов, платы за пользование судоходными водными путями. Приложение формы 810.01 к декларации составляется физическими и юридическими лицами, выставляющими имущество (в том числе имущественные права) для реализации на аукционах, проводимых на территории Республики Казахстан в соответствии со </w:t>
      </w:r>
      <w:r>
        <w:rPr>
          <w:rFonts w:ascii="Times New Roman"/>
          <w:b w:val="false"/>
          <w:i w:val="false"/>
          <w:color w:val="000000"/>
          <w:sz w:val="28"/>
        </w:rPr>
        <w:t>статьей 464</w:t>
      </w:r>
      <w:r>
        <w:rPr>
          <w:rFonts w:ascii="Times New Roman"/>
          <w:b w:val="false"/>
          <w:i w:val="false"/>
          <w:color w:val="000000"/>
          <w:sz w:val="28"/>
        </w:rPr>
        <w:t xml:space="preserve"> Налогового кодекса. Приложение формы 810.02 к декларации составляется физическими и юридическими лицами, пользующимися судоходными водными путями Республики Казахстан, за исключением государственных учреждений, в соответствии со </w:t>
      </w:r>
      <w:r>
        <w:rPr>
          <w:rFonts w:ascii="Times New Roman"/>
          <w:b w:val="false"/>
          <w:i w:val="false"/>
          <w:color w:val="000000"/>
          <w:sz w:val="28"/>
        </w:rPr>
        <w:t>статьей 525</w:t>
      </w:r>
      <w:r>
        <w:rPr>
          <w:rFonts w:ascii="Times New Roman"/>
          <w:b w:val="false"/>
          <w:i w:val="false"/>
          <w:color w:val="000000"/>
          <w:sz w:val="28"/>
        </w:rPr>
        <w:t xml:space="preserve"> Налогового кодекса.</w:t>
      </w:r>
    </w:p>
    <w:bookmarkEnd w:id="1109"/>
    <w:bookmarkStart w:name="z1214" w:id="1110"/>
    <w:p>
      <w:pPr>
        <w:spacing w:after="0"/>
        <w:ind w:left="0"/>
        <w:jc w:val="both"/>
      </w:pPr>
      <w:r>
        <w:rPr>
          <w:rFonts w:ascii="Times New Roman"/>
          <w:b w:val="false"/>
          <w:i w:val="false"/>
          <w:color w:val="000000"/>
          <w:sz w:val="28"/>
        </w:rPr>
        <w:t xml:space="preserve">
      2. Декларация составляется в соответствии со </w:t>
      </w:r>
      <w:r>
        <w:rPr>
          <w:rFonts w:ascii="Times New Roman"/>
          <w:b w:val="false"/>
          <w:i w:val="false"/>
          <w:color w:val="000000"/>
          <w:sz w:val="28"/>
        </w:rPr>
        <w:t>статьей 468</w:t>
      </w:r>
      <w:r>
        <w:rPr>
          <w:rFonts w:ascii="Times New Roman"/>
          <w:b w:val="false"/>
          <w:i w:val="false"/>
          <w:color w:val="000000"/>
          <w:sz w:val="28"/>
        </w:rPr>
        <w:t xml:space="preserve"> и  </w:t>
      </w:r>
      <w:r>
        <w:rPr>
          <w:rFonts w:ascii="Times New Roman"/>
          <w:b w:val="false"/>
          <w:i w:val="false"/>
          <w:color w:val="000000"/>
          <w:sz w:val="28"/>
        </w:rPr>
        <w:t>пунктом 8</w:t>
      </w:r>
      <w:r>
        <w:rPr>
          <w:rFonts w:ascii="Times New Roman"/>
          <w:b w:val="false"/>
          <w:i w:val="false"/>
          <w:color w:val="000000"/>
          <w:sz w:val="28"/>
        </w:rPr>
        <w:t xml:space="preserve"> статьи 527 Налогового кодекса.</w:t>
      </w:r>
    </w:p>
    <w:bookmarkEnd w:id="1110"/>
    <w:bookmarkStart w:name="z1215" w:id="1111"/>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111"/>
    <w:bookmarkStart w:name="z1216" w:id="1112"/>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112"/>
    <w:bookmarkStart w:name="z1217" w:id="1113"/>
    <w:p>
      <w:pPr>
        <w:spacing w:after="0"/>
        <w:ind w:left="0"/>
        <w:jc w:val="both"/>
      </w:pPr>
      <w:r>
        <w:rPr>
          <w:rFonts w:ascii="Times New Roman"/>
          <w:b w:val="false"/>
          <w:i w:val="false"/>
          <w:color w:val="000000"/>
          <w:sz w:val="28"/>
        </w:rPr>
        <w:t>
      5. В настоящих Правилах применяются следующие арифметические знаки: "+" – плюс; "–" – минус; "х" – умножение; "/" – деление; "=" – равно.</w:t>
      </w:r>
    </w:p>
    <w:bookmarkEnd w:id="1113"/>
    <w:bookmarkStart w:name="z1218" w:id="1114"/>
    <w:p>
      <w:pPr>
        <w:spacing w:after="0"/>
        <w:ind w:left="0"/>
        <w:jc w:val="both"/>
      </w:pPr>
      <w:r>
        <w:rPr>
          <w:rFonts w:ascii="Times New Roman"/>
          <w:b w:val="false"/>
          <w:i w:val="false"/>
          <w:color w:val="000000"/>
          <w:sz w:val="28"/>
        </w:rPr>
        <w:t>
      6. Отрицательные значения сумм обозначаются знаком "–" в первой левой ячейке соответствующей строки (графы) декларации.</w:t>
      </w:r>
    </w:p>
    <w:bookmarkEnd w:id="1114"/>
    <w:bookmarkStart w:name="z1219" w:id="1115"/>
    <w:p>
      <w:pPr>
        <w:spacing w:after="0"/>
        <w:ind w:left="0"/>
        <w:jc w:val="both"/>
      </w:pPr>
      <w:r>
        <w:rPr>
          <w:rFonts w:ascii="Times New Roman"/>
          <w:b w:val="false"/>
          <w:i w:val="false"/>
          <w:color w:val="000000"/>
          <w:sz w:val="28"/>
        </w:rPr>
        <w:t>
      7. При составлении декларации:</w:t>
      </w:r>
    </w:p>
    <w:bookmarkEnd w:id="111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220" w:id="1116"/>
    <w:p>
      <w:pPr>
        <w:spacing w:after="0"/>
        <w:ind w:left="0"/>
        <w:jc w:val="both"/>
      </w:pPr>
      <w:r>
        <w:rPr>
          <w:rFonts w:ascii="Times New Roman"/>
          <w:b w:val="false"/>
          <w:i w:val="false"/>
          <w:color w:val="000000"/>
          <w:sz w:val="28"/>
        </w:rPr>
        <w:t xml:space="preserve">
      8.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116"/>
    <w:bookmarkStart w:name="z1221" w:id="1117"/>
    <w:p>
      <w:pPr>
        <w:spacing w:after="0"/>
        <w:ind w:left="0"/>
        <w:jc w:val="both"/>
      </w:pPr>
      <w:r>
        <w:rPr>
          <w:rFonts w:ascii="Times New Roman"/>
          <w:b w:val="false"/>
          <w:i w:val="false"/>
          <w:color w:val="000000"/>
          <w:sz w:val="28"/>
        </w:rPr>
        <w:t>
      9. При представлении декларации:</w:t>
      </w:r>
    </w:p>
    <w:bookmarkEnd w:id="111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222" w:id="1118"/>
    <w:p>
      <w:pPr>
        <w:spacing w:after="0"/>
        <w:ind w:left="0"/>
        <w:jc w:val="left"/>
      </w:pPr>
      <w:r>
        <w:rPr>
          <w:rFonts w:ascii="Times New Roman"/>
          <w:b/>
          <w:i w:val="false"/>
          <w:color w:val="000000"/>
        </w:rPr>
        <w:t xml:space="preserve"> 2. Составление декларации (форма 810.00)</w:t>
      </w:r>
    </w:p>
    <w:bookmarkEnd w:id="1118"/>
    <w:bookmarkStart w:name="z1223" w:id="1119"/>
    <w:p>
      <w:pPr>
        <w:spacing w:after="0"/>
        <w:ind w:left="0"/>
        <w:jc w:val="both"/>
      </w:pPr>
      <w:r>
        <w:rPr>
          <w:rFonts w:ascii="Times New Roman"/>
          <w:b w:val="false"/>
          <w:i w:val="false"/>
          <w:color w:val="000000"/>
          <w:sz w:val="28"/>
        </w:rPr>
        <w:t>
      10. В разделе "Общая информация о налогоплательщике" налогоплательщик указывает следующие данные:</w:t>
      </w:r>
    </w:p>
    <w:bookmarkEnd w:id="1119"/>
    <w:p>
      <w:pPr>
        <w:spacing w:after="0"/>
        <w:ind w:left="0"/>
        <w:jc w:val="both"/>
      </w:pPr>
      <w:r>
        <w:rPr>
          <w:rFonts w:ascii="Times New Roman"/>
          <w:b w:val="false"/>
          <w:i w:val="false"/>
          <w:color w:val="000000"/>
          <w:sz w:val="28"/>
        </w:rPr>
        <w:t>
      1) ИИН/БИН – плательщика сбора с аукционов, платы за пользование судоходными водными путями;</w:t>
      </w:r>
    </w:p>
    <w:p>
      <w:pPr>
        <w:spacing w:after="0"/>
        <w:ind w:left="0"/>
        <w:jc w:val="both"/>
      </w:pPr>
      <w:r>
        <w:rPr>
          <w:rFonts w:ascii="Times New Roman"/>
          <w:b w:val="false"/>
          <w:i w:val="false"/>
          <w:color w:val="000000"/>
          <w:sz w:val="28"/>
        </w:rPr>
        <w:t>
      2) налоговый период, за который предоставляется налоговая отчетность (квартал,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В случае заполнения только приложения 810.02, то необходимо указать только налоговый период – год;</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 доверительного управляющего или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количество приложений.</w:t>
      </w:r>
    </w:p>
    <w:p>
      <w:pPr>
        <w:spacing w:after="0"/>
        <w:ind w:left="0"/>
        <w:jc w:val="both"/>
      </w:pPr>
      <w:r>
        <w:rPr>
          <w:rFonts w:ascii="Times New Roman"/>
          <w:b w:val="false"/>
          <w:i w:val="false"/>
          <w:color w:val="000000"/>
          <w:sz w:val="28"/>
        </w:rPr>
        <w:t>
      Указывается количество представленных приложений.</w:t>
      </w:r>
    </w:p>
    <w:bookmarkStart w:name="z1224" w:id="1120"/>
    <w:p>
      <w:pPr>
        <w:spacing w:after="0"/>
        <w:ind w:left="0"/>
        <w:jc w:val="both"/>
      </w:pPr>
      <w:r>
        <w:rPr>
          <w:rFonts w:ascii="Times New Roman"/>
          <w:b w:val="false"/>
          <w:i w:val="false"/>
          <w:color w:val="000000"/>
          <w:sz w:val="28"/>
        </w:rPr>
        <w:t>
      11. В разделе "Сбор с аукционов, подлежащий уплате в бюджет":</w:t>
      </w:r>
    </w:p>
    <w:bookmarkEnd w:id="1120"/>
    <w:p>
      <w:pPr>
        <w:spacing w:after="0"/>
        <w:ind w:left="0"/>
        <w:jc w:val="both"/>
      </w:pPr>
      <w:r>
        <w:rPr>
          <w:rFonts w:ascii="Times New Roman"/>
          <w:b w:val="false"/>
          <w:i w:val="false"/>
          <w:color w:val="000000"/>
          <w:sz w:val="28"/>
        </w:rPr>
        <w:t>
      в строке 810.00.001 указывается сумма сбора соответствующих строк 810.01.006 по всем приложениям 810.01.</w:t>
      </w:r>
    </w:p>
    <w:bookmarkStart w:name="z1225" w:id="1121"/>
    <w:p>
      <w:pPr>
        <w:spacing w:after="0"/>
        <w:ind w:left="0"/>
        <w:jc w:val="both"/>
      </w:pPr>
      <w:r>
        <w:rPr>
          <w:rFonts w:ascii="Times New Roman"/>
          <w:b w:val="false"/>
          <w:i w:val="false"/>
          <w:color w:val="000000"/>
          <w:sz w:val="28"/>
        </w:rPr>
        <w:t>
      12. В разделе "Плата за пользование судоходными водными путями, подлежащая уплате в бюджет":</w:t>
      </w:r>
    </w:p>
    <w:bookmarkEnd w:id="1121"/>
    <w:p>
      <w:pPr>
        <w:spacing w:after="0"/>
        <w:ind w:left="0"/>
        <w:jc w:val="both"/>
      </w:pPr>
      <w:r>
        <w:rPr>
          <w:rFonts w:ascii="Times New Roman"/>
          <w:b w:val="false"/>
          <w:i w:val="false"/>
          <w:color w:val="000000"/>
          <w:sz w:val="28"/>
        </w:rPr>
        <w:t>
      в строке 810.00.002 указывается общая сумма платы за пользование судоходными водными путями, исчисленная и подлежащая уплате в бюджет за налоговый период, которая определяется как сумма строк 810.02.010 по всем приложениям формы 810.02.</w:t>
      </w:r>
    </w:p>
    <w:bookmarkStart w:name="z1226" w:id="1122"/>
    <w:p>
      <w:pPr>
        <w:spacing w:after="0"/>
        <w:ind w:left="0"/>
        <w:jc w:val="both"/>
      </w:pPr>
      <w:r>
        <w:rPr>
          <w:rFonts w:ascii="Times New Roman"/>
          <w:b w:val="false"/>
          <w:i w:val="false"/>
          <w:color w:val="000000"/>
          <w:sz w:val="28"/>
        </w:rPr>
        <w:t>
      13. В разделе "Ответственность налогоплательщика":</w:t>
      </w:r>
    </w:p>
    <w:bookmarkEnd w:id="1122"/>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декларация представляется физическим лицом, в поле указывается фамилия, имя, отчество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плательщика платы;</w:t>
      </w:r>
    </w:p>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227" w:id="1123"/>
    <w:p>
      <w:pPr>
        <w:spacing w:after="0"/>
        <w:ind w:left="0"/>
        <w:jc w:val="left"/>
      </w:pPr>
      <w:r>
        <w:rPr>
          <w:rFonts w:ascii="Times New Roman"/>
          <w:b/>
          <w:i w:val="false"/>
          <w:color w:val="000000"/>
        </w:rPr>
        <w:t xml:space="preserve"> 3. Составление формы 810.01</w:t>
      </w:r>
    </w:p>
    <w:bookmarkEnd w:id="1123"/>
    <w:bookmarkStart w:name="z1228" w:id="1124"/>
    <w:p>
      <w:pPr>
        <w:spacing w:after="0"/>
        <w:ind w:left="0"/>
        <w:jc w:val="both"/>
      </w:pPr>
      <w:r>
        <w:rPr>
          <w:rFonts w:ascii="Times New Roman"/>
          <w:b w:val="false"/>
          <w:i w:val="false"/>
          <w:color w:val="000000"/>
          <w:sz w:val="28"/>
        </w:rPr>
        <w:t>
      14. Форма 810.01 предназначена для отражения информации об исчислении сумм сбора с аукционов за налоговый период.</w:t>
      </w:r>
    </w:p>
    <w:bookmarkEnd w:id="1124"/>
    <w:bookmarkStart w:name="z1229" w:id="1125"/>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125"/>
    <w:p>
      <w:pPr>
        <w:spacing w:after="0"/>
        <w:ind w:left="0"/>
        <w:jc w:val="both"/>
      </w:pPr>
      <w:r>
        <w:rPr>
          <w:rFonts w:ascii="Times New Roman"/>
          <w:b w:val="false"/>
          <w:i w:val="false"/>
          <w:color w:val="000000"/>
          <w:sz w:val="28"/>
        </w:rPr>
        <w:t>
      1) ИИН/БИН плательщика сбора с аукционов;</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количество проведенных аукционов за налоговый период.</w:t>
      </w:r>
    </w:p>
    <w:p>
      <w:pPr>
        <w:spacing w:after="0"/>
        <w:ind w:left="0"/>
        <w:jc w:val="both"/>
      </w:pPr>
      <w:r>
        <w:rPr>
          <w:rFonts w:ascii="Times New Roman"/>
          <w:b w:val="false"/>
          <w:i w:val="false"/>
          <w:color w:val="000000"/>
          <w:sz w:val="28"/>
        </w:rPr>
        <w:t>
      Указывается количество проведенных аукционов за налоговый период;</w:t>
      </w:r>
    </w:p>
    <w:bookmarkStart w:name="z1230" w:id="1126"/>
    <w:p>
      <w:pPr>
        <w:spacing w:after="0"/>
        <w:ind w:left="0"/>
        <w:jc w:val="both"/>
      </w:pPr>
      <w:r>
        <w:rPr>
          <w:rFonts w:ascii="Times New Roman"/>
          <w:b w:val="false"/>
          <w:i w:val="false"/>
          <w:color w:val="000000"/>
          <w:sz w:val="28"/>
        </w:rPr>
        <w:t>
      16. В разделе "Сбор с аукционов, подлежащий уплате в бюджет":</w:t>
      </w:r>
    </w:p>
    <w:bookmarkEnd w:id="1126"/>
    <w:p>
      <w:pPr>
        <w:spacing w:after="0"/>
        <w:ind w:left="0"/>
        <w:jc w:val="both"/>
      </w:pPr>
      <w:r>
        <w:rPr>
          <w:rFonts w:ascii="Times New Roman"/>
          <w:b w:val="false"/>
          <w:i w:val="false"/>
          <w:color w:val="000000"/>
          <w:sz w:val="28"/>
        </w:rPr>
        <w:t>
      1) в строке 810.01.001 указывается общая стоимость реализованного имущества (имущественных прав) по результатам всех проведенных аукционов за налоговый период;</w:t>
      </w:r>
    </w:p>
    <w:p>
      <w:pPr>
        <w:spacing w:after="0"/>
        <w:ind w:left="0"/>
        <w:jc w:val="both"/>
      </w:pPr>
      <w:r>
        <w:rPr>
          <w:rFonts w:ascii="Times New Roman"/>
          <w:b w:val="false"/>
          <w:i w:val="false"/>
          <w:color w:val="000000"/>
          <w:sz w:val="28"/>
        </w:rPr>
        <w:t>
      2) в строке 810.01.002 указывается общая сумма исполнительской санкции, подлежащей уплате в бюджет;</w:t>
      </w:r>
    </w:p>
    <w:p>
      <w:pPr>
        <w:spacing w:after="0"/>
        <w:ind w:left="0"/>
        <w:jc w:val="both"/>
      </w:pPr>
      <w:r>
        <w:rPr>
          <w:rFonts w:ascii="Times New Roman"/>
          <w:b w:val="false"/>
          <w:i w:val="false"/>
          <w:color w:val="000000"/>
          <w:sz w:val="28"/>
        </w:rPr>
        <w:t xml:space="preserve">
      3) в строке 810.01.003 указывается общая стоимость реализованного имущества (имущественных прав), уменьшенная на сумму исполнительской санкции согласно </w:t>
      </w:r>
      <w:r>
        <w:rPr>
          <w:rFonts w:ascii="Times New Roman"/>
          <w:b w:val="false"/>
          <w:i w:val="false"/>
          <w:color w:val="000000"/>
          <w:sz w:val="28"/>
        </w:rPr>
        <w:t>пункту 2</w:t>
      </w:r>
      <w:r>
        <w:rPr>
          <w:rFonts w:ascii="Times New Roman"/>
          <w:b w:val="false"/>
          <w:i w:val="false"/>
          <w:color w:val="000000"/>
          <w:sz w:val="28"/>
        </w:rPr>
        <w:t xml:space="preserve"> статьи 467 Налогового кодекса, определяемая как разница строк 810.01.001 и 810.01.002 (810.01.001 – 810.01.002);</w:t>
      </w:r>
    </w:p>
    <w:p>
      <w:pPr>
        <w:spacing w:after="0"/>
        <w:ind w:left="0"/>
        <w:jc w:val="both"/>
      </w:pPr>
      <w:r>
        <w:rPr>
          <w:rFonts w:ascii="Times New Roman"/>
          <w:b w:val="false"/>
          <w:i w:val="false"/>
          <w:color w:val="000000"/>
          <w:sz w:val="28"/>
        </w:rPr>
        <w:t xml:space="preserve">
      4) в строке 810.01.004 указывается ставка сбора с аукционов в соответствии со </w:t>
      </w:r>
      <w:r>
        <w:rPr>
          <w:rFonts w:ascii="Times New Roman"/>
          <w:b w:val="false"/>
          <w:i w:val="false"/>
          <w:color w:val="000000"/>
          <w:sz w:val="28"/>
        </w:rPr>
        <w:t>статьей 466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в строке 810.01.005 указывается общая сумма сбора с аукционов, подлежащая уплате в бюджет за налоговый период по месту нахождения плательщика сбора, определяемая как произведение строк 810.01.003 и 810.01.004 (810.01.003 х 810.01.004).</w:t>
      </w:r>
    </w:p>
    <w:p>
      <w:pPr>
        <w:spacing w:after="0"/>
        <w:ind w:left="0"/>
        <w:jc w:val="both"/>
      </w:pPr>
      <w:r>
        <w:rPr>
          <w:rFonts w:ascii="Times New Roman"/>
          <w:b w:val="false"/>
          <w:i w:val="false"/>
          <w:color w:val="000000"/>
          <w:sz w:val="28"/>
        </w:rPr>
        <w:t>
      6) в строке 810.01.006 указываются суммы сбора, подлежащие уплате в бюджет, по месяцам.</w:t>
      </w:r>
    </w:p>
    <w:bookmarkStart w:name="z1231" w:id="1127"/>
    <w:p>
      <w:pPr>
        <w:spacing w:after="0"/>
        <w:ind w:left="0"/>
        <w:jc w:val="left"/>
      </w:pPr>
      <w:r>
        <w:rPr>
          <w:rFonts w:ascii="Times New Roman"/>
          <w:b/>
          <w:i w:val="false"/>
          <w:color w:val="000000"/>
        </w:rPr>
        <w:t xml:space="preserve"> 4. Составление формы 810.02</w:t>
      </w:r>
    </w:p>
    <w:bookmarkEnd w:id="1127"/>
    <w:bookmarkStart w:name="z1232" w:id="1128"/>
    <w:p>
      <w:pPr>
        <w:spacing w:after="0"/>
        <w:ind w:left="0"/>
        <w:jc w:val="both"/>
      </w:pPr>
      <w:r>
        <w:rPr>
          <w:rFonts w:ascii="Times New Roman"/>
          <w:b w:val="false"/>
          <w:i w:val="false"/>
          <w:color w:val="000000"/>
          <w:sz w:val="28"/>
        </w:rPr>
        <w:t>
      17. Форма 810.02 предназначена для отражения информации об исчислении сумм платы за пользование судоходными водными путями за налоговый период (год) и заполняется отдельно по каждому судну.</w:t>
      </w:r>
    </w:p>
    <w:bookmarkEnd w:id="1128"/>
    <w:bookmarkStart w:name="z1233" w:id="1129"/>
    <w:p>
      <w:pPr>
        <w:spacing w:after="0"/>
        <w:ind w:left="0"/>
        <w:jc w:val="both"/>
      </w:pPr>
      <w:r>
        <w:rPr>
          <w:rFonts w:ascii="Times New Roman"/>
          <w:b w:val="false"/>
          <w:i w:val="false"/>
          <w:color w:val="000000"/>
          <w:sz w:val="28"/>
        </w:rPr>
        <w:t>
      18. В разделе "Сведения для исчисления платы за пользование судоходными водными путями, подлежащей уплате в бюджет":</w:t>
      </w:r>
    </w:p>
    <w:bookmarkEnd w:id="1129"/>
    <w:p>
      <w:pPr>
        <w:spacing w:after="0"/>
        <w:ind w:left="0"/>
        <w:jc w:val="both"/>
      </w:pPr>
      <w:r>
        <w:rPr>
          <w:rFonts w:ascii="Times New Roman"/>
          <w:b w:val="false"/>
          <w:i w:val="false"/>
          <w:color w:val="000000"/>
          <w:sz w:val="28"/>
        </w:rPr>
        <w:t>
      1) в строке 810.02.001 указывается наименование судна;</w:t>
      </w:r>
    </w:p>
    <w:p>
      <w:pPr>
        <w:spacing w:after="0"/>
        <w:ind w:left="0"/>
        <w:jc w:val="both"/>
      </w:pPr>
      <w:r>
        <w:rPr>
          <w:rFonts w:ascii="Times New Roman"/>
          <w:b w:val="false"/>
          <w:i w:val="false"/>
          <w:color w:val="000000"/>
          <w:sz w:val="28"/>
        </w:rPr>
        <w:t>
      2) в строке 810.02.002 указывается тип (вид) судна;</w:t>
      </w:r>
    </w:p>
    <w:p>
      <w:pPr>
        <w:spacing w:after="0"/>
        <w:ind w:left="0"/>
        <w:jc w:val="both"/>
      </w:pPr>
      <w:r>
        <w:rPr>
          <w:rFonts w:ascii="Times New Roman"/>
          <w:b w:val="false"/>
          <w:i w:val="false"/>
          <w:color w:val="000000"/>
          <w:sz w:val="28"/>
        </w:rPr>
        <w:t>
      3) в строке 810.02.003 указывается номер и дата свидетельства о государственной регистрации судна;</w:t>
      </w:r>
    </w:p>
    <w:p>
      <w:pPr>
        <w:spacing w:after="0"/>
        <w:ind w:left="0"/>
        <w:jc w:val="both"/>
      </w:pPr>
      <w:r>
        <w:rPr>
          <w:rFonts w:ascii="Times New Roman"/>
          <w:b w:val="false"/>
          <w:i w:val="false"/>
          <w:color w:val="000000"/>
          <w:sz w:val="28"/>
        </w:rPr>
        <w:t xml:space="preserve">
      4) в строке 810.02.004 указывается валовая вместимость (размер) судна (в регистровых тоннах) согласно судовым документам,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8 июля 2011 года № 781 "Об утверждении форм, Правил выдачи и ведения судовых документов на внутреннем водном транспорте";</w:t>
      </w:r>
    </w:p>
    <w:p>
      <w:pPr>
        <w:spacing w:after="0"/>
        <w:ind w:left="0"/>
        <w:jc w:val="both"/>
      </w:pPr>
      <w:r>
        <w:rPr>
          <w:rFonts w:ascii="Times New Roman"/>
          <w:b w:val="false"/>
          <w:i w:val="false"/>
          <w:color w:val="000000"/>
          <w:sz w:val="28"/>
        </w:rPr>
        <w:t>
      5) в строке 810.02.005 указывается период навигации, устанавливаемый уполномоченным государственным органом по вопросам транспорта на текущий год в месяцах.</w:t>
      </w:r>
    </w:p>
    <w:bookmarkStart w:name="z1234" w:id="1130"/>
    <w:p>
      <w:pPr>
        <w:spacing w:after="0"/>
        <w:ind w:left="0"/>
        <w:jc w:val="both"/>
      </w:pPr>
      <w:r>
        <w:rPr>
          <w:rFonts w:ascii="Times New Roman"/>
          <w:b w:val="false"/>
          <w:i w:val="false"/>
          <w:color w:val="000000"/>
          <w:sz w:val="28"/>
        </w:rPr>
        <w:t>
      19. В разделе "Плата за пользование судоходными водными путями, подлежащая уплате в бюджет":</w:t>
      </w:r>
    </w:p>
    <w:bookmarkEnd w:id="1130"/>
    <w:p>
      <w:pPr>
        <w:spacing w:after="0"/>
        <w:ind w:left="0"/>
        <w:jc w:val="both"/>
      </w:pPr>
      <w:r>
        <w:rPr>
          <w:rFonts w:ascii="Times New Roman"/>
          <w:b w:val="false"/>
          <w:i w:val="false"/>
          <w:color w:val="000000"/>
          <w:sz w:val="28"/>
        </w:rPr>
        <w:t>
      1) в строке 810.02.006 указывается годовая ставка платы за пользование судоходными водными путями, которая определяется из расчета 0,26 месячного расчетного показателя, установленного законом о республиканском бюджете и действующего на 1 января соответствующего финансового года, за 1 валовую регистровую тонну (0,26 х МРП). В случае, если сумма платы составит дробное значение от 0,5 и выше, то такое значение подлежит округлению до целой единицы, если ниже 0,5 – округлению не подлежит;</w:t>
      </w:r>
    </w:p>
    <w:p>
      <w:pPr>
        <w:spacing w:after="0"/>
        <w:ind w:left="0"/>
        <w:jc w:val="both"/>
      </w:pPr>
      <w:r>
        <w:rPr>
          <w:rFonts w:ascii="Times New Roman"/>
          <w:b w:val="false"/>
          <w:i w:val="false"/>
          <w:color w:val="000000"/>
          <w:sz w:val="28"/>
        </w:rPr>
        <w:t>
      2) в строке 810.02.007 указывается фактический срок пользования судоходными водными путями;</w:t>
      </w:r>
    </w:p>
    <w:p>
      <w:pPr>
        <w:spacing w:after="0"/>
        <w:ind w:left="0"/>
        <w:jc w:val="both"/>
      </w:pPr>
      <w:r>
        <w:rPr>
          <w:rFonts w:ascii="Times New Roman"/>
          <w:b w:val="false"/>
          <w:i w:val="false"/>
          <w:color w:val="000000"/>
          <w:sz w:val="28"/>
        </w:rPr>
        <w:t>
      3) в строке 810.02.008 указывается годовая сумма платы за пользование судоходными водными путями, определяемая исходя из годовой ставки платы, валовой вместимости судна в регистровых тоннах (810.02.006 х 810.02.004);</w:t>
      </w:r>
    </w:p>
    <w:p>
      <w:pPr>
        <w:spacing w:after="0"/>
        <w:ind w:left="0"/>
        <w:jc w:val="both"/>
      </w:pPr>
      <w:r>
        <w:rPr>
          <w:rFonts w:ascii="Times New Roman"/>
          <w:b w:val="false"/>
          <w:i w:val="false"/>
          <w:color w:val="000000"/>
          <w:sz w:val="28"/>
        </w:rPr>
        <w:t>
      4) в строке 810.02.009 указывается размер платы за пользование судоходными водными путями за месяц, определяемая путем деления исчисленной годовой суммы платы пользования судоходными водными путями на период навигации, устанавливаемый уполномоченным государственным органом в области транспорта на текущий год (810.02.008/810.02.005);</w:t>
      </w:r>
    </w:p>
    <w:p>
      <w:pPr>
        <w:spacing w:after="0"/>
        <w:ind w:left="0"/>
        <w:jc w:val="both"/>
      </w:pPr>
      <w:r>
        <w:rPr>
          <w:rFonts w:ascii="Times New Roman"/>
          <w:b w:val="false"/>
          <w:i w:val="false"/>
          <w:color w:val="000000"/>
          <w:sz w:val="28"/>
        </w:rPr>
        <w:t>
      5) в строке 810.02.010 указывается фактическая сумма платы, подлежащая уплате в бюджет, определяемая путем умножения размера платы за пользование судоходными водными путями за месяц на фактический срок пользования судоходными водными путями (810.02.009 х 810.02.007). При этом сумма платы за налоговый период не может быть менее размера платы за месяц.</w:t>
      </w:r>
    </w:p>
    <w:p>
      <w:pPr>
        <w:spacing w:after="0"/>
        <w:ind w:left="0"/>
        <w:jc w:val="both"/>
      </w:pPr>
      <w:r>
        <w:rPr>
          <w:rFonts w:ascii="Times New Roman"/>
          <w:b w:val="false"/>
          <w:i w:val="false"/>
          <w:color w:val="000000"/>
          <w:sz w:val="28"/>
        </w:rPr>
        <w:t xml:space="preserve">
      При этом иностранцы и лица без гражданства, иностранные юридические лица-нерезиденты при разовых судозаходах вносят в бюджет плату за пользование судоходными водными путями в размере платы за месяц. При нахождении их на судоходных водных путях Республики Казахстан сроком более одного месяца плата за пользование судоходными водными путями вносится ими в бюджет в порядке, установленном </w:t>
      </w:r>
      <w:r>
        <w:rPr>
          <w:rFonts w:ascii="Times New Roman"/>
          <w:b w:val="false"/>
          <w:i w:val="false"/>
          <w:color w:val="000000"/>
          <w:sz w:val="28"/>
        </w:rPr>
        <w:t>статьей 527</w:t>
      </w:r>
      <w:r>
        <w:rPr>
          <w:rFonts w:ascii="Times New Roman"/>
          <w:b w:val="false"/>
          <w:i w:val="false"/>
          <w:color w:val="000000"/>
          <w:sz w:val="28"/>
        </w:rPr>
        <w:t xml:space="preserve"> Налогового кодекса.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810.00 </w:t>
            </w:r>
            <w:r>
              <w:rPr>
                <w:rFonts w:ascii="Times New Roman"/>
                <w:b w:val="false"/>
                <w:i w:val="false"/>
                <w:color w:val="000000"/>
                <w:sz w:val="20"/>
              </w:rPr>
              <w:t>Стр</w:t>
            </w:r>
            <w:r>
              <w:rPr>
                <w:rFonts w:ascii="Times New Roman"/>
                <w:b/>
                <w:i w:val="false"/>
                <w:color w:val="000000"/>
                <w:sz w:val="20"/>
              </w:rPr>
              <w:t>. 01</w:t>
            </w:r>
          </w:p>
        </w:tc>
      </w:tr>
    </w:tbl>
    <w:bookmarkStart w:name="z1236" w:id="1131"/>
    <w:p>
      <w:pPr>
        <w:spacing w:after="0"/>
        <w:ind w:left="0"/>
        <w:jc w:val="left"/>
      </w:pPr>
      <w:r>
        <w:rPr>
          <w:rFonts w:ascii="Times New Roman"/>
          <w:b/>
          <w:i w:val="false"/>
          <w:color w:val="000000"/>
        </w:rPr>
        <w:t xml:space="preserve"> РАСЧЕТ</w:t>
      </w:r>
      <w:r>
        <w:br/>
      </w:r>
      <w:r>
        <w:rPr>
          <w:rFonts w:ascii="Times New Roman"/>
          <w:b/>
          <w:i w:val="false"/>
          <w:color w:val="000000"/>
        </w:rPr>
        <w:t>СУММ ТЕКУЩИХ ПЛАТЕЖЕЙ ПЛАТЫ ЗА ПОЛЬЗОВАНИЕ</w:t>
      </w:r>
      <w:r>
        <w:br/>
      </w:r>
      <w:r>
        <w:rPr>
          <w:rFonts w:ascii="Times New Roman"/>
          <w:b/>
          <w:i w:val="false"/>
          <w:color w:val="000000"/>
        </w:rPr>
        <w:t>ЗЕМЕЛЬНЫМИ УЧАСТКАМИ</w:t>
      </w:r>
    </w:p>
    <w:bookmarkEnd w:id="1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(расчета сумм текущих платежей) по плате за пользование</w:t>
      </w:r>
      <w:r>
        <w:br/>
      </w:r>
      <w:r>
        <w:rPr>
          <w:rFonts w:ascii="Times New Roman"/>
          <w:b/>
          <w:i w:val="false"/>
          <w:color w:val="000000"/>
        </w:rPr>
        <w:t>земельными участками (форма 851.00)</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239" w:id="1132"/>
    <w:p>
      <w:pPr>
        <w:spacing w:after="0"/>
        <w:ind w:left="0"/>
        <w:jc w:val="left"/>
      </w:pPr>
      <w:r>
        <w:rPr>
          <w:rFonts w:ascii="Times New Roman"/>
          <w:b/>
          <w:i w:val="false"/>
          <w:color w:val="000000"/>
        </w:rPr>
        <w:t xml:space="preserve"> 1. Общие положения</w:t>
      </w:r>
    </w:p>
    <w:bookmarkEnd w:id="1132"/>
    <w:bookmarkStart w:name="z1240" w:id="1133"/>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сумм текущих платежей) по плате за пользование земельными участками (форма 851.00)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сумм текущих платежей) по плате за пользование земельными участками (далее – расчет), предназначенной для исчисления платы за пользование земельными участками. Расчет составляется плательщиками платы, определенными </w:t>
      </w:r>
      <w:r>
        <w:rPr>
          <w:rFonts w:ascii="Times New Roman"/>
          <w:b w:val="false"/>
          <w:i w:val="false"/>
          <w:color w:val="000000"/>
          <w:sz w:val="28"/>
        </w:rPr>
        <w:t>статьей 478</w:t>
      </w:r>
      <w:r>
        <w:rPr>
          <w:rFonts w:ascii="Times New Roman"/>
          <w:b w:val="false"/>
          <w:i w:val="false"/>
          <w:color w:val="000000"/>
          <w:sz w:val="28"/>
        </w:rPr>
        <w:t xml:space="preserve"> Налогового кодекса,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406</w:t>
      </w:r>
      <w:r>
        <w:rPr>
          <w:rFonts w:ascii="Times New Roman"/>
          <w:b w:val="false"/>
          <w:i w:val="false"/>
          <w:color w:val="000000"/>
          <w:sz w:val="28"/>
        </w:rPr>
        <w:t xml:space="preserve"> Налогового кодекса, и (или) выделенным под индивидуальное жилищное строительство.</w:t>
      </w:r>
    </w:p>
    <w:bookmarkEnd w:id="1133"/>
    <w:bookmarkStart w:name="z1004" w:id="1134"/>
    <w:p>
      <w:pPr>
        <w:spacing w:after="0"/>
        <w:ind w:left="0"/>
        <w:jc w:val="both"/>
      </w:pPr>
      <w:r>
        <w:rPr>
          <w:rFonts w:ascii="Times New Roman"/>
          <w:b w:val="false"/>
          <w:i w:val="false"/>
          <w:color w:val="000000"/>
          <w:sz w:val="28"/>
        </w:rPr>
        <w:t>
      2. Расчет состоит из самого расчета (форма 851.00) и приложения к нему (форма 851.01), предназначенного для детального отражения информации об исчислении налогового обязательства.</w:t>
      </w:r>
    </w:p>
    <w:bookmarkEnd w:id="1134"/>
    <w:bookmarkStart w:name="z1241" w:id="1135"/>
    <w:p>
      <w:pPr>
        <w:spacing w:after="0"/>
        <w:ind w:left="0"/>
        <w:jc w:val="both"/>
      </w:pPr>
      <w:r>
        <w:rPr>
          <w:rFonts w:ascii="Times New Roman"/>
          <w:b w:val="false"/>
          <w:i w:val="false"/>
          <w:color w:val="000000"/>
          <w:sz w:val="28"/>
        </w:rPr>
        <w:t>
      3. При заполнении расчета не допускаются исправления, подчистки и помарки.</w:t>
      </w:r>
    </w:p>
    <w:bookmarkEnd w:id="1135"/>
    <w:bookmarkStart w:name="z1242" w:id="1136"/>
    <w:p>
      <w:pPr>
        <w:spacing w:after="0"/>
        <w:ind w:left="0"/>
        <w:jc w:val="both"/>
      </w:pPr>
      <w:r>
        <w:rPr>
          <w:rFonts w:ascii="Times New Roman"/>
          <w:b w:val="false"/>
          <w:i w:val="false"/>
          <w:color w:val="000000"/>
          <w:sz w:val="28"/>
        </w:rPr>
        <w:t>
      4. При отсутствии показателей соответствующие ячейки расчета не заполняются.</w:t>
      </w:r>
    </w:p>
    <w:bookmarkEnd w:id="1136"/>
    <w:bookmarkStart w:name="z1243" w:id="1137"/>
    <w:p>
      <w:pPr>
        <w:spacing w:after="0"/>
        <w:ind w:left="0"/>
        <w:jc w:val="both"/>
      </w:pPr>
      <w:r>
        <w:rPr>
          <w:rFonts w:ascii="Times New Roman"/>
          <w:b w:val="false"/>
          <w:i w:val="false"/>
          <w:color w:val="000000"/>
          <w:sz w:val="28"/>
        </w:rPr>
        <w:t>
      5. Приложение к расчету составляется в обязательном порядке при заполнении строк в расчете, требующих раскрытия соответствующих показателей.</w:t>
      </w:r>
    </w:p>
    <w:bookmarkEnd w:id="1137"/>
    <w:bookmarkStart w:name="z1244" w:id="1138"/>
    <w:p>
      <w:pPr>
        <w:spacing w:after="0"/>
        <w:ind w:left="0"/>
        <w:jc w:val="both"/>
      </w:pPr>
      <w:r>
        <w:rPr>
          <w:rFonts w:ascii="Times New Roman"/>
          <w:b w:val="false"/>
          <w:i w:val="false"/>
          <w:color w:val="000000"/>
          <w:sz w:val="28"/>
        </w:rPr>
        <w:t>
      6. Приложение к расчету не составляется при отсутствии данных, подлежащих отражению в нем.</w:t>
      </w:r>
    </w:p>
    <w:bookmarkEnd w:id="1138"/>
    <w:bookmarkStart w:name="z1245" w:id="1139"/>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расчету, дополнительно заполняется аналогичный лист приложения к расчету.</w:t>
      </w:r>
    </w:p>
    <w:bookmarkEnd w:id="1139"/>
    <w:bookmarkStart w:name="z1246" w:id="1140"/>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140"/>
    <w:bookmarkStart w:name="z1247" w:id="1141"/>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расчета.</w:t>
      </w:r>
    </w:p>
    <w:bookmarkEnd w:id="1141"/>
    <w:bookmarkStart w:name="z1248" w:id="1142"/>
    <w:p>
      <w:pPr>
        <w:spacing w:after="0"/>
        <w:ind w:left="0"/>
        <w:jc w:val="both"/>
      </w:pPr>
      <w:r>
        <w:rPr>
          <w:rFonts w:ascii="Times New Roman"/>
          <w:b w:val="false"/>
          <w:i w:val="false"/>
          <w:color w:val="000000"/>
          <w:sz w:val="28"/>
        </w:rPr>
        <w:t>
      10. При составлении расчета:</w:t>
      </w:r>
    </w:p>
    <w:bookmarkEnd w:id="114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249" w:id="1143"/>
    <w:p>
      <w:pPr>
        <w:spacing w:after="0"/>
        <w:ind w:left="0"/>
        <w:jc w:val="both"/>
      </w:pPr>
      <w:r>
        <w:rPr>
          <w:rFonts w:ascii="Times New Roman"/>
          <w:b w:val="false"/>
          <w:i w:val="false"/>
          <w:color w:val="000000"/>
          <w:sz w:val="28"/>
        </w:rPr>
        <w:t xml:space="preserve">
      11.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143"/>
    <w:bookmarkStart w:name="z1250" w:id="1144"/>
    <w:p>
      <w:pPr>
        <w:spacing w:after="0"/>
        <w:ind w:left="0"/>
        <w:jc w:val="both"/>
      </w:pPr>
      <w:r>
        <w:rPr>
          <w:rFonts w:ascii="Times New Roman"/>
          <w:b w:val="false"/>
          <w:i w:val="false"/>
          <w:color w:val="000000"/>
          <w:sz w:val="28"/>
        </w:rPr>
        <w:t>
      12. При представлении расчета:</w:t>
      </w:r>
    </w:p>
    <w:bookmarkEnd w:id="114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251" w:id="1145"/>
    <w:p>
      <w:pPr>
        <w:spacing w:after="0"/>
        <w:ind w:left="0"/>
        <w:jc w:val="both"/>
      </w:pPr>
      <w:r>
        <w:rPr>
          <w:rFonts w:ascii="Times New Roman"/>
          <w:b w:val="false"/>
          <w:i w:val="false"/>
          <w:color w:val="000000"/>
          <w:sz w:val="28"/>
        </w:rPr>
        <w:t>
      13. В разделах "Общая информация о налогоплательщике" приложений к расчету указываются соответствующие данные, отраженные в разделе "Общая информация о налогоплательщике" расчета.</w:t>
      </w:r>
    </w:p>
    <w:bookmarkEnd w:id="1145"/>
    <w:bookmarkStart w:name="z1252" w:id="1146"/>
    <w:p>
      <w:pPr>
        <w:spacing w:after="0"/>
        <w:ind w:left="0"/>
        <w:jc w:val="left"/>
      </w:pPr>
      <w:r>
        <w:rPr>
          <w:rFonts w:ascii="Times New Roman"/>
          <w:b/>
          <w:i w:val="false"/>
          <w:color w:val="000000"/>
        </w:rPr>
        <w:t xml:space="preserve"> 2. Составление расчета (форма 851.00)</w:t>
      </w:r>
    </w:p>
    <w:bookmarkEnd w:id="1146"/>
    <w:bookmarkStart w:name="z1253" w:id="1147"/>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147"/>
    <w:p>
      <w:pPr>
        <w:spacing w:after="0"/>
        <w:ind w:left="0"/>
        <w:jc w:val="both"/>
      </w:pPr>
      <w:r>
        <w:rPr>
          <w:rFonts w:ascii="Times New Roman"/>
          <w:b w:val="false"/>
          <w:i w:val="false"/>
          <w:color w:val="000000"/>
          <w:sz w:val="28"/>
        </w:rPr>
        <w:t>
      1) ИИН/БИН плательщика платы за пользование земельными участками;</w:t>
      </w:r>
    </w:p>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(год) – отчетный налоговый период, за который представляется расчет (указывается арабскими цифрами);</w:t>
      </w:r>
    </w:p>
    <w:p>
      <w:pPr>
        <w:spacing w:after="0"/>
        <w:ind w:left="0"/>
        <w:jc w:val="both"/>
      </w:pPr>
      <w:r>
        <w:rPr>
          <w:rFonts w:ascii="Times New Roman"/>
          <w:b w:val="false"/>
          <w:i w:val="false"/>
          <w:color w:val="000000"/>
          <w:sz w:val="28"/>
        </w:rPr>
        <w:t>
      4)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(или структурного подразделения по решению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 доверительного управляющего или наименование юридического лица (или структурного подразделения по решению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5)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расчета,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9) количество приложений.</w:t>
      </w:r>
    </w:p>
    <w:p>
      <w:pPr>
        <w:spacing w:after="0"/>
        <w:ind w:left="0"/>
        <w:jc w:val="both"/>
      </w:pPr>
      <w:r>
        <w:rPr>
          <w:rFonts w:ascii="Times New Roman"/>
          <w:b w:val="false"/>
          <w:i w:val="false"/>
          <w:color w:val="000000"/>
          <w:sz w:val="28"/>
        </w:rPr>
        <w:t>
      Указывается количество представленных приложений.</w:t>
      </w:r>
    </w:p>
    <w:bookmarkStart w:name="z1254" w:id="1148"/>
    <w:p>
      <w:pPr>
        <w:spacing w:after="0"/>
        <w:ind w:left="0"/>
        <w:jc w:val="both"/>
      </w:pPr>
      <w:r>
        <w:rPr>
          <w:rFonts w:ascii="Times New Roman"/>
          <w:b w:val="false"/>
          <w:i w:val="false"/>
          <w:color w:val="000000"/>
          <w:sz w:val="28"/>
        </w:rPr>
        <w:t>
      15. В разделе "Плата за пользование земельными участками, подлежащая уплате в бюджет":</w:t>
      </w:r>
    </w:p>
    <w:bookmarkEnd w:id="1148"/>
    <w:p>
      <w:pPr>
        <w:spacing w:after="0"/>
        <w:ind w:left="0"/>
        <w:jc w:val="both"/>
      </w:pPr>
      <w:r>
        <w:rPr>
          <w:rFonts w:ascii="Times New Roman"/>
          <w:b w:val="false"/>
          <w:i w:val="false"/>
          <w:color w:val="000000"/>
          <w:sz w:val="28"/>
        </w:rPr>
        <w:t>
      1) в строке 851.00.001 указывается общая сумма платы за пользование земельными участками по всем земельным участкам, исчисленная плательщиками платы, подлежащая уплате в бюджет за налоговый период, определяемая как сумма строк 851.01.008 и (или) 851.01.009 по всем приложениям формы 851.01;</w:t>
      </w:r>
    </w:p>
    <w:p>
      <w:pPr>
        <w:spacing w:after="0"/>
        <w:ind w:left="0"/>
        <w:jc w:val="both"/>
      </w:pPr>
      <w:r>
        <w:rPr>
          <w:rFonts w:ascii="Times New Roman"/>
          <w:b w:val="false"/>
          <w:i w:val="false"/>
          <w:color w:val="000000"/>
          <w:sz w:val="28"/>
        </w:rPr>
        <w:t xml:space="preserve">
      2) в строке 851.00.002 указывается сумма исчисленных текущих платежей платы за пользование земельными участками, подлежащих уплате в бюджет в сроки, установленные </w:t>
      </w:r>
      <w:r>
        <w:rPr>
          <w:rFonts w:ascii="Times New Roman"/>
          <w:b w:val="false"/>
          <w:i w:val="false"/>
          <w:color w:val="000000"/>
          <w:sz w:val="28"/>
        </w:rPr>
        <w:t>пунктом 5</w:t>
      </w:r>
      <w:r>
        <w:rPr>
          <w:rFonts w:ascii="Times New Roman"/>
          <w:b w:val="false"/>
          <w:i w:val="false"/>
          <w:color w:val="000000"/>
          <w:sz w:val="28"/>
        </w:rPr>
        <w:t xml:space="preserve"> статьи 481 Налогового кодекса:</w:t>
      </w:r>
    </w:p>
    <w:p>
      <w:pPr>
        <w:spacing w:after="0"/>
        <w:ind w:left="0"/>
        <w:jc w:val="both"/>
      </w:pPr>
      <w:r>
        <w:rPr>
          <w:rFonts w:ascii="Times New Roman"/>
          <w:b w:val="false"/>
          <w:i w:val="false"/>
          <w:color w:val="000000"/>
          <w:sz w:val="28"/>
        </w:rPr>
        <w:t>
      в строке 851.00.002 I указывается сумма платы за пользование земельными участками к уплате в срок не позднее 25 февраля налогового периода;</w:t>
      </w:r>
    </w:p>
    <w:p>
      <w:pPr>
        <w:spacing w:after="0"/>
        <w:ind w:left="0"/>
        <w:jc w:val="both"/>
      </w:pPr>
      <w:r>
        <w:rPr>
          <w:rFonts w:ascii="Times New Roman"/>
          <w:b w:val="false"/>
          <w:i w:val="false"/>
          <w:color w:val="000000"/>
          <w:sz w:val="28"/>
        </w:rPr>
        <w:t>
      в строке 851.00.002 II указывается сумма платы за пользование земельными участками к уплате в срок не позднее 25 мая налогового периода;</w:t>
      </w:r>
    </w:p>
    <w:p>
      <w:pPr>
        <w:spacing w:after="0"/>
        <w:ind w:left="0"/>
        <w:jc w:val="both"/>
      </w:pPr>
      <w:r>
        <w:rPr>
          <w:rFonts w:ascii="Times New Roman"/>
          <w:b w:val="false"/>
          <w:i w:val="false"/>
          <w:color w:val="000000"/>
          <w:sz w:val="28"/>
        </w:rPr>
        <w:t>
      в строке 851.00.002 III указывается сумма платы за пользование земельными участками к уплате в срок не позднее 25 августа налогового периода;</w:t>
      </w:r>
    </w:p>
    <w:p>
      <w:pPr>
        <w:spacing w:after="0"/>
        <w:ind w:left="0"/>
        <w:jc w:val="both"/>
      </w:pPr>
      <w:r>
        <w:rPr>
          <w:rFonts w:ascii="Times New Roman"/>
          <w:b w:val="false"/>
          <w:i w:val="false"/>
          <w:color w:val="000000"/>
          <w:sz w:val="28"/>
        </w:rPr>
        <w:t>
      в строке 851.00.002 IV указывается сумма платы за пользование земельными участками к уплате в срок не позднее 25 ноября налогового периода.</w:t>
      </w:r>
    </w:p>
    <w:p>
      <w:pPr>
        <w:spacing w:after="0"/>
        <w:ind w:left="0"/>
        <w:jc w:val="both"/>
      </w:pPr>
      <w:r>
        <w:rPr>
          <w:rFonts w:ascii="Times New Roman"/>
          <w:b w:val="false"/>
          <w:i w:val="false"/>
          <w:color w:val="000000"/>
          <w:sz w:val="28"/>
        </w:rPr>
        <w:t>
      Сумма текущих платежей платы за пользование земельными участками по каждой указанной строке определяется делением общей суммы платы на количество сроков уплаты, оставшихся до окончания налогового периода;</w:t>
      </w:r>
    </w:p>
    <w:p>
      <w:pPr>
        <w:spacing w:after="0"/>
        <w:ind w:left="0"/>
        <w:jc w:val="both"/>
      </w:pPr>
      <w:r>
        <w:rPr>
          <w:rFonts w:ascii="Times New Roman"/>
          <w:b w:val="false"/>
          <w:i w:val="false"/>
          <w:color w:val="000000"/>
          <w:sz w:val="28"/>
        </w:rPr>
        <w:t xml:space="preserve">
      3) в строке 851.00.003 указывается сумма платы за пользование земельными участками в соответствии с частью третьей </w:t>
      </w:r>
      <w:r>
        <w:rPr>
          <w:rFonts w:ascii="Times New Roman"/>
          <w:b w:val="false"/>
          <w:i w:val="false"/>
          <w:color w:val="000000"/>
          <w:sz w:val="28"/>
        </w:rPr>
        <w:t>пункта 5</w:t>
      </w:r>
      <w:r>
        <w:rPr>
          <w:rFonts w:ascii="Times New Roman"/>
          <w:b w:val="false"/>
          <w:i w:val="false"/>
          <w:color w:val="000000"/>
          <w:sz w:val="28"/>
        </w:rPr>
        <w:t xml:space="preserve"> статьи 481 Налогового кодекса. Данная строка заполняется в случаях предоставления государством земельных участков во временное возмездное землепользование после последнего срока уплаты платы (25 ноября текущего года);</w:t>
      </w:r>
    </w:p>
    <w:p>
      <w:pPr>
        <w:spacing w:after="0"/>
        <w:ind w:left="0"/>
        <w:jc w:val="both"/>
      </w:pPr>
      <w:r>
        <w:rPr>
          <w:rFonts w:ascii="Times New Roman"/>
          <w:b w:val="false"/>
          <w:i w:val="false"/>
          <w:color w:val="000000"/>
          <w:sz w:val="28"/>
        </w:rPr>
        <w:t>
      в строке 851.00.003 I указывается сумма платы за пользование земельными участками к уплате в срок не позднее 25 декабря налогового периода;</w:t>
      </w:r>
    </w:p>
    <w:p>
      <w:pPr>
        <w:spacing w:after="0"/>
        <w:ind w:left="0"/>
        <w:jc w:val="both"/>
      </w:pPr>
      <w:r>
        <w:rPr>
          <w:rFonts w:ascii="Times New Roman"/>
          <w:b w:val="false"/>
          <w:i w:val="false"/>
          <w:color w:val="000000"/>
          <w:sz w:val="28"/>
        </w:rPr>
        <w:t>
      в строке 851.00.003 II указывается сумма платы за пользование земельными участками к уплате в срок не позднее 25 января налогового периода.</w:t>
      </w:r>
    </w:p>
    <w:p>
      <w:pPr>
        <w:spacing w:after="0"/>
        <w:ind w:left="0"/>
        <w:jc w:val="both"/>
      </w:pPr>
      <w:r>
        <w:rPr>
          <w:rFonts w:ascii="Times New Roman"/>
          <w:b w:val="false"/>
          <w:i w:val="false"/>
          <w:color w:val="000000"/>
          <w:sz w:val="28"/>
        </w:rPr>
        <w:t>
      Сумма текущих платежей платы за пользование земельными участками по каждой указанной строке определяется делением общей суммы платы на количество сроков уплаты, оставшихся до окончания налогового периода;</w:t>
      </w:r>
    </w:p>
    <w:p>
      <w:pPr>
        <w:spacing w:after="0"/>
        <w:ind w:left="0"/>
        <w:jc w:val="both"/>
      </w:pPr>
      <w:r>
        <w:rPr>
          <w:rFonts w:ascii="Times New Roman"/>
          <w:b w:val="false"/>
          <w:i w:val="false"/>
          <w:color w:val="000000"/>
          <w:sz w:val="28"/>
        </w:rPr>
        <w:t xml:space="preserve">
      4) в строке 851.00.004 указывается сумма платы за пользование земельными участками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481 Налогового кодекса. Данная строка заполняется по окончания срока договора временного возмездного землепользования или его расторжения после начала налогового периода.</w:t>
      </w:r>
    </w:p>
    <w:bookmarkStart w:name="z1255" w:id="1149"/>
    <w:p>
      <w:pPr>
        <w:spacing w:after="0"/>
        <w:ind w:left="0"/>
        <w:jc w:val="both"/>
      </w:pPr>
      <w:r>
        <w:rPr>
          <w:rFonts w:ascii="Times New Roman"/>
          <w:b w:val="false"/>
          <w:i w:val="false"/>
          <w:color w:val="000000"/>
          <w:sz w:val="28"/>
        </w:rPr>
        <w:t>
      16. В разделе "Ответственность налогоплательщика":</w:t>
      </w:r>
    </w:p>
    <w:bookmarkEnd w:id="1149"/>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расчет представляется физическим лицом, в поле указывается фамилия, имя, отчество (при его наличии) плательщика платы,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xml:space="preserve">
      Указывается код налогового органа по месту нахождения объекта обложения платы за пользование земельными участками; </w:t>
      </w:r>
    </w:p>
    <w:p>
      <w:pPr>
        <w:spacing w:after="0"/>
        <w:ind w:left="0"/>
        <w:jc w:val="both"/>
      </w:pPr>
      <w:r>
        <w:rPr>
          <w:rFonts w:ascii="Times New Roman"/>
          <w:b w:val="false"/>
          <w:i w:val="false"/>
          <w:color w:val="000000"/>
          <w:sz w:val="28"/>
        </w:rPr>
        <w:t>
      4) в поле "Ф.И.О. должностного лица, принявшего расчет" указывается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xml:space="preserve">
      Указывается регистрационный номер расчета, присваиваемый налоговым органом; </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xml:space="preserve">
      Указывается дата почтового штемпеля, проставленного почтовой или иной организацией связи. </w:t>
      </w:r>
    </w:p>
    <w:bookmarkStart w:name="z1256" w:id="1150"/>
    <w:p>
      <w:pPr>
        <w:spacing w:after="0"/>
        <w:ind w:left="0"/>
        <w:jc w:val="left"/>
      </w:pPr>
      <w:r>
        <w:rPr>
          <w:rFonts w:ascii="Times New Roman"/>
          <w:b/>
          <w:i w:val="false"/>
          <w:color w:val="000000"/>
        </w:rPr>
        <w:t xml:space="preserve"> 3. Составление формы 851.01</w:t>
      </w:r>
    </w:p>
    <w:bookmarkEnd w:id="1150"/>
    <w:bookmarkStart w:name="z1257" w:id="1151"/>
    <w:p>
      <w:pPr>
        <w:spacing w:after="0"/>
        <w:ind w:left="0"/>
        <w:jc w:val="both"/>
      </w:pPr>
      <w:r>
        <w:rPr>
          <w:rFonts w:ascii="Times New Roman"/>
          <w:b w:val="false"/>
          <w:i w:val="false"/>
          <w:color w:val="000000"/>
          <w:sz w:val="28"/>
        </w:rPr>
        <w:t>
      17. Форма 851.01 предназначена для отражения информации об исчислении сумм платы за пользование земельными участками за налоговый период по каждому земельному участку, находящемуся на праве временного возмездного землепользования (аренды), и заполняется отдельно за каждый земельный участок.</w:t>
      </w:r>
    </w:p>
    <w:bookmarkEnd w:id="1151"/>
    <w:bookmarkStart w:name="z1258" w:id="1152"/>
    <w:p>
      <w:pPr>
        <w:spacing w:after="0"/>
        <w:ind w:left="0"/>
        <w:jc w:val="both"/>
      </w:pPr>
      <w:r>
        <w:rPr>
          <w:rFonts w:ascii="Times New Roman"/>
          <w:b w:val="false"/>
          <w:i w:val="false"/>
          <w:color w:val="000000"/>
          <w:sz w:val="28"/>
        </w:rPr>
        <w:t>
      18. В разделе "Общая информация о налогоплательщике":</w:t>
      </w:r>
    </w:p>
    <w:bookmarkEnd w:id="1152"/>
    <w:p>
      <w:pPr>
        <w:spacing w:after="0"/>
        <w:ind w:left="0"/>
        <w:jc w:val="both"/>
      </w:pPr>
      <w:r>
        <w:rPr>
          <w:rFonts w:ascii="Times New Roman"/>
          <w:b w:val="false"/>
          <w:i w:val="false"/>
          <w:color w:val="000000"/>
          <w:sz w:val="28"/>
        </w:rPr>
        <w:t xml:space="preserve">
      строка 4 заполняется налогоплательщиками, применяющими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земельным участкам:</w:t>
      </w:r>
    </w:p>
    <w:p>
      <w:pPr>
        <w:spacing w:after="0"/>
        <w:ind w:left="0"/>
        <w:jc w:val="both"/>
      </w:pPr>
      <w:r>
        <w:rPr>
          <w:rFonts w:ascii="Times New Roman"/>
          <w:b w:val="false"/>
          <w:i w:val="false"/>
          <w:color w:val="000000"/>
          <w:sz w:val="28"/>
        </w:rPr>
        <w:t>
      ячейка 4 А отмечается плательщиками платы по земельным участкам, не используемым в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ячейка 4В отмечается плательщиками платы по земельным участкам, используемым в деятельности, по которой применяется специальный налоговый режим.</w:t>
      </w:r>
    </w:p>
    <w:bookmarkStart w:name="z1259" w:id="1153"/>
    <w:p>
      <w:pPr>
        <w:spacing w:after="0"/>
        <w:ind w:left="0"/>
        <w:jc w:val="both"/>
      </w:pPr>
      <w:r>
        <w:rPr>
          <w:rFonts w:ascii="Times New Roman"/>
          <w:b w:val="false"/>
          <w:i w:val="false"/>
          <w:color w:val="000000"/>
          <w:sz w:val="28"/>
        </w:rPr>
        <w:t>
      19. В разделе "Сведения для исчисления платы за пользование земельными участками":</w:t>
      </w:r>
    </w:p>
    <w:bookmarkEnd w:id="1153"/>
    <w:p>
      <w:pPr>
        <w:spacing w:after="0"/>
        <w:ind w:left="0"/>
        <w:jc w:val="both"/>
      </w:pPr>
      <w:r>
        <w:rPr>
          <w:rFonts w:ascii="Times New Roman"/>
          <w:b w:val="false"/>
          <w:i w:val="false"/>
          <w:color w:val="000000"/>
          <w:sz w:val="28"/>
        </w:rPr>
        <w:t>
      1) в строке 851.01.001 отмечается соответствующая категория земельного участка согласно земельному законодательству Республики Казахстан;</w:t>
      </w:r>
    </w:p>
    <w:p>
      <w:pPr>
        <w:spacing w:after="0"/>
        <w:ind w:left="0"/>
        <w:jc w:val="both"/>
      </w:pPr>
      <w:r>
        <w:rPr>
          <w:rFonts w:ascii="Times New Roman"/>
          <w:b w:val="false"/>
          <w:i w:val="false"/>
          <w:color w:val="000000"/>
          <w:sz w:val="28"/>
        </w:rPr>
        <w:t>
      2) в строке 851.01.002 указывается кадастровый номер земельного участка согласно земельному законодательству Республики Казахстан;</w:t>
      </w:r>
    </w:p>
    <w:p>
      <w:pPr>
        <w:spacing w:after="0"/>
        <w:ind w:left="0"/>
        <w:jc w:val="both"/>
      </w:pPr>
      <w:r>
        <w:rPr>
          <w:rFonts w:ascii="Times New Roman"/>
          <w:b w:val="false"/>
          <w:i w:val="false"/>
          <w:color w:val="000000"/>
          <w:sz w:val="28"/>
        </w:rPr>
        <w:t>
      3) в строке 851.01.003 указывается срок действия договора аренды;</w:t>
      </w:r>
    </w:p>
    <w:p>
      <w:pPr>
        <w:spacing w:after="0"/>
        <w:ind w:left="0"/>
        <w:jc w:val="both"/>
      </w:pPr>
      <w:r>
        <w:rPr>
          <w:rFonts w:ascii="Times New Roman"/>
          <w:b w:val="false"/>
          <w:i w:val="false"/>
          <w:color w:val="000000"/>
          <w:sz w:val="28"/>
        </w:rPr>
        <w:t>
      4) в строке 851.01.004 отмечается соответствующий вид целевого использования земельного участка;</w:t>
      </w:r>
    </w:p>
    <w:p>
      <w:pPr>
        <w:spacing w:after="0"/>
        <w:ind w:left="0"/>
        <w:jc w:val="both"/>
      </w:pPr>
      <w:r>
        <w:rPr>
          <w:rFonts w:ascii="Times New Roman"/>
          <w:b w:val="false"/>
          <w:i w:val="false"/>
          <w:color w:val="000000"/>
          <w:sz w:val="28"/>
        </w:rPr>
        <w:t>
      5) в строке 851.01.005 указывается количество дней пользования земельным участком в налоговом периоде.</w:t>
      </w:r>
    </w:p>
    <w:bookmarkStart w:name="z1260" w:id="1154"/>
    <w:p>
      <w:pPr>
        <w:spacing w:after="0"/>
        <w:ind w:left="0"/>
        <w:jc w:val="both"/>
      </w:pPr>
      <w:r>
        <w:rPr>
          <w:rFonts w:ascii="Times New Roman"/>
          <w:b w:val="false"/>
          <w:i w:val="false"/>
          <w:color w:val="000000"/>
          <w:sz w:val="28"/>
        </w:rPr>
        <w:t>
      20. В разделе "Исчисление платы за пользование земельными участками, подлежащей уплате в бюджет":</w:t>
      </w:r>
    </w:p>
    <w:bookmarkEnd w:id="1154"/>
    <w:p>
      <w:pPr>
        <w:spacing w:after="0"/>
        <w:ind w:left="0"/>
        <w:jc w:val="both"/>
      </w:pPr>
      <w:r>
        <w:rPr>
          <w:rFonts w:ascii="Times New Roman"/>
          <w:b w:val="false"/>
          <w:i w:val="false"/>
          <w:color w:val="000000"/>
          <w:sz w:val="28"/>
        </w:rPr>
        <w:t>
      1) в строке 851.01.006 указывается общая площадь земельного участка в соответствии с договором аренды земельного участка в соответствующей единице измерения, отмеченной в строках 851.01.006 I (в гектарах) и 851.01.006 II (в квадратных метрах);</w:t>
      </w:r>
    </w:p>
    <w:p>
      <w:pPr>
        <w:spacing w:after="0"/>
        <w:ind w:left="0"/>
        <w:jc w:val="both"/>
      </w:pPr>
      <w:r>
        <w:rPr>
          <w:rFonts w:ascii="Times New Roman"/>
          <w:b w:val="false"/>
          <w:i w:val="false"/>
          <w:color w:val="000000"/>
          <w:sz w:val="28"/>
        </w:rPr>
        <w:t>
      2) в строке 851.01.007 указывается размер ставки платы за пользование земельными участками, определяемый в соответствии с земельным законодательством Республики Казахстан;</w:t>
      </w:r>
    </w:p>
    <w:p>
      <w:pPr>
        <w:spacing w:after="0"/>
        <w:ind w:left="0"/>
        <w:jc w:val="both"/>
      </w:pPr>
      <w:r>
        <w:rPr>
          <w:rFonts w:ascii="Times New Roman"/>
          <w:b w:val="false"/>
          <w:i w:val="false"/>
          <w:color w:val="000000"/>
          <w:sz w:val="28"/>
        </w:rPr>
        <w:t>
      3) в строке 851.01.008 указывается сумма исчисленной платы за пользование земельными участками, подлежащая уплате в бюджет в налоговом периоде плательщиками платы за пользование земельными участками, за исключением плательщиков платы, применяющих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определяемая как отношение произведения строк 851.01.006 и 851.01.007 к 365, умноженного на строку 851.01.005 ((851.01.006 х 851.01.007)/ 365 х 851.01.005);</w:t>
      </w:r>
    </w:p>
    <w:p>
      <w:pPr>
        <w:spacing w:after="0"/>
        <w:ind w:left="0"/>
        <w:jc w:val="both"/>
      </w:pPr>
      <w:r>
        <w:rPr>
          <w:rFonts w:ascii="Times New Roman"/>
          <w:b w:val="false"/>
          <w:i w:val="false"/>
          <w:color w:val="000000"/>
          <w:sz w:val="28"/>
        </w:rPr>
        <w:t xml:space="preserve">
      4) в строке 851.01.009 указывается сумма платы за пользование земельными участками, исчисленная плательщиками платы, применяющими специальный налоговый режим для юридических лиц-производителей сельскохозяйственной продукции, продукции аквакультуры (рыбоводства) и сельских потребительских кооперативов, подлежащая уплате в бюджет в налоговом периоде в сумме, уменьшенной на 70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860.00 </w:t>
            </w:r>
            <w:r>
              <w:rPr>
                <w:rFonts w:ascii="Times New Roman"/>
                <w:b w:val="false"/>
                <w:i w:val="false"/>
                <w:color w:val="000000"/>
                <w:sz w:val="20"/>
              </w:rPr>
              <w:t>Стр</w:t>
            </w:r>
            <w:r>
              <w:rPr>
                <w:rFonts w:ascii="Times New Roman"/>
                <w:b/>
                <w:i w:val="false"/>
                <w:color w:val="000000"/>
                <w:sz w:val="20"/>
              </w:rPr>
              <w:t>. 01</w:t>
            </w:r>
          </w:p>
        </w:tc>
      </w:tr>
    </w:tbl>
    <w:bookmarkStart w:name="z1262" w:id="1155"/>
    <w:p>
      <w:pPr>
        <w:spacing w:after="0"/>
        <w:ind w:left="0"/>
        <w:jc w:val="left"/>
      </w:pPr>
      <w:r>
        <w:rPr>
          <w:rFonts w:ascii="Times New Roman"/>
          <w:b/>
          <w:i w:val="false"/>
          <w:color w:val="000000"/>
        </w:rPr>
        <w:t xml:space="preserve"> ДЕКЛАРАЦИЯ</w:t>
      </w:r>
      <w:r>
        <w:br/>
      </w:r>
      <w:r>
        <w:rPr>
          <w:rFonts w:ascii="Times New Roman"/>
          <w:b/>
          <w:i w:val="false"/>
          <w:color w:val="000000"/>
        </w:rPr>
        <w:t>ПО ПЛАТЕ ЗА ПОЛЬЗОВАНИЕ ВОДНЫМИ РЕСУРСАМИ</w:t>
      </w:r>
      <w:r>
        <w:br/>
      </w:r>
      <w:r>
        <w:rPr>
          <w:rFonts w:ascii="Times New Roman"/>
          <w:b/>
          <w:i w:val="false"/>
          <w:color w:val="000000"/>
        </w:rPr>
        <w:t>ПОВЕРХНОСТНЫХ ИСТОЧНИКОВ</w:t>
      </w:r>
    </w:p>
    <w:bookmarkEnd w:id="1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264" w:id="1156"/>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плате за пользование водными ресурсами</w:t>
      </w:r>
      <w:r>
        <w:br/>
      </w:r>
      <w:r>
        <w:rPr>
          <w:rFonts w:ascii="Times New Roman"/>
          <w:b/>
          <w:i w:val="false"/>
          <w:color w:val="000000"/>
        </w:rPr>
        <w:t>поверхностных источников (форма 860.00)</w:t>
      </w:r>
    </w:p>
    <w:bookmarkEnd w:id="1156"/>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266" w:id="1157"/>
    <w:p>
      <w:pPr>
        <w:spacing w:after="0"/>
        <w:ind w:left="0"/>
        <w:jc w:val="left"/>
      </w:pPr>
      <w:r>
        <w:rPr>
          <w:rFonts w:ascii="Times New Roman"/>
          <w:b/>
          <w:i w:val="false"/>
          <w:color w:val="000000"/>
        </w:rPr>
        <w:t xml:space="preserve"> 1. Общие положения</w:t>
      </w:r>
    </w:p>
    <w:bookmarkEnd w:id="1157"/>
    <w:bookmarkStart w:name="z1267" w:id="115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плате за пользование водными ресурсами поверхностных источников (форма 860.00)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плате за пользование водными ресурсами поверхностных источников (далее – декларация), предназначенной для исчисления платы за пользование водными ресурсами поверхностных источников. Декларация составляется плательщиками платы, определенными </w:t>
      </w:r>
      <w:r>
        <w:rPr>
          <w:rFonts w:ascii="Times New Roman"/>
          <w:b w:val="false"/>
          <w:i w:val="false"/>
          <w:color w:val="000000"/>
          <w:sz w:val="28"/>
        </w:rPr>
        <w:t>статьей 485</w:t>
      </w:r>
      <w:r>
        <w:rPr>
          <w:rFonts w:ascii="Times New Roman"/>
          <w:b w:val="false"/>
          <w:i w:val="false"/>
          <w:color w:val="000000"/>
          <w:sz w:val="28"/>
        </w:rPr>
        <w:t xml:space="preserve"> Налогового кодекса, за исключением налогоплательщиков, применяющих специальный налоговый режим для крестьянских или фермерских хозяйств.</w:t>
      </w:r>
    </w:p>
    <w:bookmarkEnd w:id="1158"/>
    <w:bookmarkStart w:name="z1268" w:id="1159"/>
    <w:p>
      <w:pPr>
        <w:spacing w:after="0"/>
        <w:ind w:left="0"/>
        <w:jc w:val="both"/>
      </w:pPr>
      <w:r>
        <w:rPr>
          <w:rFonts w:ascii="Times New Roman"/>
          <w:b w:val="false"/>
          <w:i w:val="false"/>
          <w:color w:val="000000"/>
          <w:sz w:val="28"/>
        </w:rPr>
        <w:t xml:space="preserve">
      2. Декларация составляется в соответствии со </w:t>
      </w:r>
      <w:r>
        <w:rPr>
          <w:rFonts w:ascii="Times New Roman"/>
          <w:b w:val="false"/>
          <w:i w:val="false"/>
          <w:color w:val="000000"/>
          <w:sz w:val="28"/>
        </w:rPr>
        <w:t>статьей 491</w:t>
      </w:r>
      <w:r>
        <w:rPr>
          <w:rFonts w:ascii="Times New Roman"/>
          <w:b w:val="false"/>
          <w:i w:val="false"/>
          <w:color w:val="000000"/>
          <w:sz w:val="28"/>
        </w:rPr>
        <w:t xml:space="preserve"> Налогового кодекса, состоит из самой декларации (форма 860.00) и приложения к ней (форма 860.01), предназначенного для детального отражения информации об исчислении налогового обязательства.</w:t>
      </w:r>
    </w:p>
    <w:bookmarkEnd w:id="1159"/>
    <w:bookmarkStart w:name="z1269" w:id="1160"/>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160"/>
    <w:bookmarkStart w:name="z1270" w:id="1161"/>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161"/>
    <w:bookmarkStart w:name="z1271" w:id="1162"/>
    <w:p>
      <w:pPr>
        <w:spacing w:after="0"/>
        <w:ind w:left="0"/>
        <w:jc w:val="both"/>
      </w:pPr>
      <w:r>
        <w:rPr>
          <w:rFonts w:ascii="Times New Roman"/>
          <w:b w:val="false"/>
          <w:i w:val="false"/>
          <w:color w:val="000000"/>
          <w:sz w:val="28"/>
        </w:rPr>
        <w:t>
      5. Приложение к декларации составляется в обязательном порядке при заполнении строк в декларации, требующих раскрытия соответствующих показателей.</w:t>
      </w:r>
    </w:p>
    <w:bookmarkEnd w:id="1162"/>
    <w:bookmarkStart w:name="z1272" w:id="1163"/>
    <w:p>
      <w:pPr>
        <w:spacing w:after="0"/>
        <w:ind w:left="0"/>
        <w:jc w:val="both"/>
      </w:pPr>
      <w:r>
        <w:rPr>
          <w:rFonts w:ascii="Times New Roman"/>
          <w:b w:val="false"/>
          <w:i w:val="false"/>
          <w:color w:val="000000"/>
          <w:sz w:val="28"/>
        </w:rPr>
        <w:t>
      6. Приложение к декларации не составляется при отсутствии данных, подлежащих отражению в нем.</w:t>
      </w:r>
    </w:p>
    <w:bookmarkEnd w:id="1163"/>
    <w:bookmarkStart w:name="z1273" w:id="1164"/>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164"/>
    <w:bookmarkStart w:name="z1274" w:id="1165"/>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165"/>
    <w:bookmarkStart w:name="z1275" w:id="1166"/>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166"/>
    <w:bookmarkStart w:name="z1276" w:id="1167"/>
    <w:p>
      <w:pPr>
        <w:spacing w:after="0"/>
        <w:ind w:left="0"/>
        <w:jc w:val="both"/>
      </w:pPr>
      <w:r>
        <w:rPr>
          <w:rFonts w:ascii="Times New Roman"/>
          <w:b w:val="false"/>
          <w:i w:val="false"/>
          <w:color w:val="000000"/>
          <w:sz w:val="28"/>
        </w:rPr>
        <w:t>
      10. При составлении декларации:</w:t>
      </w:r>
    </w:p>
    <w:bookmarkEnd w:id="116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277" w:id="1168"/>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168"/>
    <w:bookmarkStart w:name="z1278" w:id="1169"/>
    <w:p>
      <w:pPr>
        <w:spacing w:after="0"/>
        <w:ind w:left="0"/>
        <w:jc w:val="both"/>
      </w:pPr>
      <w:r>
        <w:rPr>
          <w:rFonts w:ascii="Times New Roman"/>
          <w:b w:val="false"/>
          <w:i w:val="false"/>
          <w:color w:val="000000"/>
          <w:sz w:val="28"/>
        </w:rPr>
        <w:t>
      12. При представлении декларации:</w:t>
      </w:r>
    </w:p>
    <w:bookmarkEnd w:id="1169"/>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279" w:id="1170"/>
    <w:p>
      <w:pPr>
        <w:spacing w:after="0"/>
        <w:ind w:left="0"/>
        <w:jc w:val="both"/>
      </w:pPr>
      <w:r>
        <w:rPr>
          <w:rFonts w:ascii="Times New Roman"/>
          <w:b w:val="false"/>
          <w:i w:val="false"/>
          <w:color w:val="000000"/>
          <w:sz w:val="28"/>
        </w:rPr>
        <w:t>
      13. В разделах "Общая информация о налогоплательщике" приложений к декларации указываются соответствующие данные, отраженные в разделе "Общая информация о налогоплательщике" декларации.</w:t>
      </w:r>
    </w:p>
    <w:bookmarkEnd w:id="1170"/>
    <w:bookmarkStart w:name="z1280" w:id="1171"/>
    <w:p>
      <w:pPr>
        <w:spacing w:after="0"/>
        <w:ind w:left="0"/>
        <w:jc w:val="left"/>
      </w:pPr>
      <w:r>
        <w:rPr>
          <w:rFonts w:ascii="Times New Roman"/>
          <w:b/>
          <w:i w:val="false"/>
          <w:color w:val="000000"/>
        </w:rPr>
        <w:t xml:space="preserve"> 2. Составление декларации (форма 860.00)</w:t>
      </w:r>
    </w:p>
    <w:bookmarkEnd w:id="1171"/>
    <w:bookmarkStart w:name="z1281" w:id="1172"/>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172"/>
    <w:p>
      <w:pPr>
        <w:spacing w:after="0"/>
        <w:ind w:left="0"/>
        <w:jc w:val="both"/>
      </w:pPr>
      <w:r>
        <w:rPr>
          <w:rFonts w:ascii="Times New Roman"/>
          <w:b w:val="false"/>
          <w:i w:val="false"/>
          <w:color w:val="000000"/>
          <w:sz w:val="28"/>
        </w:rPr>
        <w:t>
      1) ИИН/БИН плательщика платы за пользование водными ресурсами поверхностных источников;</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 доверительного управляющего или наименование юридического лица-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количество приложений.</w:t>
      </w:r>
    </w:p>
    <w:p>
      <w:pPr>
        <w:spacing w:after="0"/>
        <w:ind w:left="0"/>
        <w:jc w:val="both"/>
      </w:pPr>
      <w:r>
        <w:rPr>
          <w:rFonts w:ascii="Times New Roman"/>
          <w:b w:val="false"/>
          <w:i w:val="false"/>
          <w:color w:val="000000"/>
          <w:sz w:val="28"/>
        </w:rPr>
        <w:t>
      Указывается количество представленных приложений.</w:t>
      </w:r>
    </w:p>
    <w:bookmarkStart w:name="z1282" w:id="1173"/>
    <w:p>
      <w:pPr>
        <w:spacing w:after="0"/>
        <w:ind w:left="0"/>
        <w:jc w:val="both"/>
      </w:pPr>
      <w:r>
        <w:rPr>
          <w:rFonts w:ascii="Times New Roman"/>
          <w:b w:val="false"/>
          <w:i w:val="false"/>
          <w:color w:val="000000"/>
          <w:sz w:val="28"/>
        </w:rPr>
        <w:t>
      15. В разделе "Плата за пользование водными ресурсами поверхностных источников, подлежащая уплате в бюджет":</w:t>
      </w:r>
    </w:p>
    <w:bookmarkEnd w:id="1173"/>
    <w:p>
      <w:pPr>
        <w:spacing w:after="0"/>
        <w:ind w:left="0"/>
        <w:jc w:val="both"/>
      </w:pPr>
      <w:r>
        <w:rPr>
          <w:rFonts w:ascii="Times New Roman"/>
          <w:b w:val="false"/>
          <w:i w:val="false"/>
          <w:color w:val="000000"/>
          <w:sz w:val="28"/>
        </w:rPr>
        <w:t>
      в строке 860.00.001 указывается общая сумма платы за пользование водными ресурсами поверхностных источников по всем видам специального водопользования, исчисленной и подлежащей уплате в бюджет за налоговый период, которая определяется как сумма платы за пользование водными ресурсами поверхностных источников в пределах установленного лимита (860.01.006 по всем приложениям формы 860.01) и сверх установленного лимита (860.01.007 по всем приложениям формы 860.01).</w:t>
      </w:r>
    </w:p>
    <w:bookmarkStart w:name="z1283" w:id="1174"/>
    <w:p>
      <w:pPr>
        <w:spacing w:after="0"/>
        <w:ind w:left="0"/>
        <w:jc w:val="both"/>
      </w:pPr>
      <w:r>
        <w:rPr>
          <w:rFonts w:ascii="Times New Roman"/>
          <w:b w:val="false"/>
          <w:i w:val="false"/>
          <w:color w:val="000000"/>
          <w:sz w:val="28"/>
        </w:rPr>
        <w:t>
      16. В разделе "Ответственность налогоплательщика":</w:t>
      </w:r>
    </w:p>
    <w:bookmarkEnd w:id="1174"/>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специального водопользования, указанного в разрешительном документе;</w:t>
      </w:r>
    </w:p>
    <w:p>
      <w:pPr>
        <w:spacing w:after="0"/>
        <w:ind w:left="0"/>
        <w:jc w:val="both"/>
      </w:pPr>
      <w:r>
        <w:rPr>
          <w:rFonts w:ascii="Times New Roman"/>
          <w:b w:val="false"/>
          <w:i w:val="false"/>
          <w:color w:val="000000"/>
          <w:sz w:val="28"/>
        </w:rPr>
        <w:t xml:space="preserve">
      4) в поле "Ф.И.О. должностного лица регионального уполномоченного государственного органа в области использования и охраны водного фонда, заверившего декларацию" указывается фамилия, имя, отчество должностного лица регионального уполномоченного государственного органа в области использования и охраны водного фонда, заверившего декларацию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491 Налогового кодекса;</w:t>
      </w:r>
    </w:p>
    <w:p>
      <w:pPr>
        <w:spacing w:after="0"/>
        <w:ind w:left="0"/>
        <w:jc w:val="both"/>
      </w:pPr>
      <w:r>
        <w:rPr>
          <w:rFonts w:ascii="Times New Roman"/>
          <w:b w:val="false"/>
          <w:i w:val="false"/>
          <w:color w:val="000000"/>
          <w:sz w:val="28"/>
        </w:rPr>
        <w:t>
      5) дата заверения декларации в региональном органе уполномоченного государственного органа в области использования и охраны водного фонда.</w:t>
      </w:r>
    </w:p>
    <w:p>
      <w:pPr>
        <w:spacing w:after="0"/>
        <w:ind w:left="0"/>
        <w:jc w:val="both"/>
      </w:pPr>
      <w:r>
        <w:rPr>
          <w:rFonts w:ascii="Times New Roman"/>
          <w:b w:val="false"/>
          <w:i w:val="false"/>
          <w:color w:val="000000"/>
          <w:sz w:val="28"/>
        </w:rPr>
        <w:t>
      Указывается дата заверения декларации в региональном органе уполномоченного государственного органа в области использования и охраны водного фонда;</w:t>
      </w:r>
    </w:p>
    <w:p>
      <w:pPr>
        <w:spacing w:after="0"/>
        <w:ind w:left="0"/>
        <w:jc w:val="both"/>
      </w:pPr>
      <w:r>
        <w:rPr>
          <w:rFonts w:ascii="Times New Roman"/>
          <w:b w:val="false"/>
          <w:i w:val="false"/>
          <w:color w:val="000000"/>
          <w:sz w:val="28"/>
        </w:rPr>
        <w:t>
      6) код регионального органа уполномоченного государственного органа в области использования и охраны водного фонда.</w:t>
      </w:r>
    </w:p>
    <w:p>
      <w:pPr>
        <w:spacing w:after="0"/>
        <w:ind w:left="0"/>
        <w:jc w:val="both"/>
      </w:pPr>
      <w:r>
        <w:rPr>
          <w:rFonts w:ascii="Times New Roman"/>
          <w:b w:val="false"/>
          <w:i w:val="false"/>
          <w:color w:val="000000"/>
          <w:sz w:val="28"/>
        </w:rPr>
        <w:t>
      Указывается код регионального органа уполномоченного государственного органа в области использования и охраны водного фонда по месту нахождения объекта обложения платы за пользование водными ресурсами поверхностных источников;</w:t>
      </w:r>
    </w:p>
    <w:p>
      <w:pPr>
        <w:spacing w:after="0"/>
        <w:ind w:left="0"/>
        <w:jc w:val="both"/>
      </w:pPr>
      <w:r>
        <w:rPr>
          <w:rFonts w:ascii="Times New Roman"/>
          <w:b w:val="false"/>
          <w:i w:val="false"/>
          <w:color w:val="000000"/>
          <w:sz w:val="28"/>
        </w:rPr>
        <w:t>
      7)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8)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9)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10)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284" w:id="1175"/>
    <w:p>
      <w:pPr>
        <w:spacing w:after="0"/>
        <w:ind w:left="0"/>
        <w:jc w:val="left"/>
      </w:pPr>
      <w:r>
        <w:rPr>
          <w:rFonts w:ascii="Times New Roman"/>
          <w:b/>
          <w:i w:val="false"/>
          <w:color w:val="000000"/>
        </w:rPr>
        <w:t xml:space="preserve"> 3. Составление формы 860.01</w:t>
      </w:r>
    </w:p>
    <w:bookmarkEnd w:id="1175"/>
    <w:bookmarkStart w:name="z1285" w:id="1176"/>
    <w:p>
      <w:pPr>
        <w:spacing w:after="0"/>
        <w:ind w:left="0"/>
        <w:jc w:val="both"/>
      </w:pPr>
      <w:r>
        <w:rPr>
          <w:rFonts w:ascii="Times New Roman"/>
          <w:b w:val="false"/>
          <w:i w:val="false"/>
          <w:color w:val="000000"/>
          <w:sz w:val="28"/>
        </w:rPr>
        <w:t>
      17. Форма 860.01 предназначена для отражения информации об исчислении сумм платы за пользование водными ресурсами поверхностных источников по каждому виду специального водопользования за налоговый период (квартал) и заполняется отдельно за каждый вид специального водопользования.</w:t>
      </w:r>
    </w:p>
    <w:bookmarkEnd w:id="1176"/>
    <w:bookmarkStart w:name="z1286" w:id="1177"/>
    <w:p>
      <w:pPr>
        <w:spacing w:after="0"/>
        <w:ind w:left="0"/>
        <w:jc w:val="both"/>
      </w:pPr>
      <w:r>
        <w:rPr>
          <w:rFonts w:ascii="Times New Roman"/>
          <w:b w:val="false"/>
          <w:i w:val="false"/>
          <w:color w:val="000000"/>
          <w:sz w:val="28"/>
        </w:rPr>
        <w:t>
      18. В разделе "Общая информация о налогоплательщике":</w:t>
      </w:r>
    </w:p>
    <w:bookmarkEnd w:id="1177"/>
    <w:p>
      <w:pPr>
        <w:spacing w:after="0"/>
        <w:ind w:left="0"/>
        <w:jc w:val="both"/>
      </w:pPr>
      <w:r>
        <w:rPr>
          <w:rFonts w:ascii="Times New Roman"/>
          <w:b w:val="false"/>
          <w:i w:val="false"/>
          <w:color w:val="000000"/>
          <w:sz w:val="28"/>
        </w:rPr>
        <w:t>
      1) при наличии разрешительного документа на специальное водопользование в ячейке А указывается дата выдачи разрешительного документа, в ячейке В указывается номер разрешительного документа;</w:t>
      </w:r>
    </w:p>
    <w:p>
      <w:pPr>
        <w:spacing w:after="0"/>
        <w:ind w:left="0"/>
        <w:jc w:val="both"/>
      </w:pPr>
      <w:r>
        <w:rPr>
          <w:rFonts w:ascii="Times New Roman"/>
          <w:b w:val="false"/>
          <w:i w:val="false"/>
          <w:color w:val="000000"/>
          <w:sz w:val="28"/>
        </w:rPr>
        <w:t>
      2) вид специального водопользования.</w:t>
      </w:r>
    </w:p>
    <w:p>
      <w:pPr>
        <w:spacing w:after="0"/>
        <w:ind w:left="0"/>
        <w:jc w:val="both"/>
      </w:pPr>
      <w:r>
        <w:rPr>
          <w:rFonts w:ascii="Times New Roman"/>
          <w:b w:val="false"/>
          <w:i w:val="false"/>
          <w:color w:val="000000"/>
          <w:sz w:val="28"/>
        </w:rPr>
        <w:t>
      Отмечается одна ячейка в зависимости от вида специального водопользования, установленного водным законодательством Республики Казахстан;</w:t>
      </w:r>
    </w:p>
    <w:p>
      <w:pPr>
        <w:spacing w:after="0"/>
        <w:ind w:left="0"/>
        <w:jc w:val="both"/>
      </w:pPr>
      <w:r>
        <w:rPr>
          <w:rFonts w:ascii="Times New Roman"/>
          <w:b w:val="false"/>
          <w:i w:val="false"/>
          <w:color w:val="000000"/>
          <w:sz w:val="28"/>
        </w:rPr>
        <w:t>
      3) единицы измерения водопользования.</w:t>
      </w:r>
    </w:p>
    <w:p>
      <w:pPr>
        <w:spacing w:after="0"/>
        <w:ind w:left="0"/>
        <w:jc w:val="both"/>
      </w:pPr>
      <w:r>
        <w:rPr>
          <w:rFonts w:ascii="Times New Roman"/>
          <w:b w:val="false"/>
          <w:i w:val="false"/>
          <w:color w:val="000000"/>
          <w:sz w:val="28"/>
        </w:rPr>
        <w:t>
      Отмечается соответствующая ячейка единицы измерения производимого специального водопользования, указанного в строке "Вид специального водопользования".</w:t>
      </w:r>
    </w:p>
    <w:bookmarkStart w:name="z1287" w:id="1178"/>
    <w:p>
      <w:pPr>
        <w:spacing w:after="0"/>
        <w:ind w:left="0"/>
        <w:jc w:val="both"/>
      </w:pPr>
      <w:r>
        <w:rPr>
          <w:rFonts w:ascii="Times New Roman"/>
          <w:b w:val="false"/>
          <w:i w:val="false"/>
          <w:color w:val="000000"/>
          <w:sz w:val="28"/>
        </w:rPr>
        <w:t>
      19. Раздел "Сведения об объемах водопользования для исчисления платы" заполняется в единицах измерения водопользования, указанных в строке 5:</w:t>
      </w:r>
    </w:p>
    <w:bookmarkEnd w:id="1178"/>
    <w:p>
      <w:pPr>
        <w:spacing w:after="0"/>
        <w:ind w:left="0"/>
        <w:jc w:val="both"/>
      </w:pPr>
      <w:r>
        <w:rPr>
          <w:rFonts w:ascii="Times New Roman"/>
          <w:b w:val="false"/>
          <w:i w:val="false"/>
          <w:color w:val="000000"/>
          <w:sz w:val="28"/>
        </w:rPr>
        <w:t>
      1) в строках 860.01.001 I, 860.01.001 II, 860.01.001 III указывается установленный лимит (из расчета за отчетный налоговый период) за каждый месяц налогового периода;</w:t>
      </w:r>
    </w:p>
    <w:p>
      <w:pPr>
        <w:spacing w:after="0"/>
        <w:ind w:left="0"/>
        <w:jc w:val="both"/>
      </w:pPr>
      <w:r>
        <w:rPr>
          <w:rFonts w:ascii="Times New Roman"/>
          <w:b w:val="false"/>
          <w:i w:val="false"/>
          <w:color w:val="000000"/>
          <w:sz w:val="28"/>
        </w:rPr>
        <w:t>
      2) в строках 860.01.002 I, 860.01.002 II, 860.01.002 III указывается фактический объем водопользования за каждый месяц налогового периода;</w:t>
      </w:r>
    </w:p>
    <w:p>
      <w:pPr>
        <w:spacing w:after="0"/>
        <w:ind w:left="0"/>
        <w:jc w:val="both"/>
      </w:pPr>
      <w:r>
        <w:rPr>
          <w:rFonts w:ascii="Times New Roman"/>
          <w:b w:val="false"/>
          <w:i w:val="false"/>
          <w:color w:val="000000"/>
          <w:sz w:val="28"/>
        </w:rPr>
        <w:t>
      3) в строках 860.01.003 I, 860.01.003 II, 860.01.003 III указывается объем специального водопользования сверх установленного лимита за каждый месяц налогового периода, рассчитываемый в виде разности строк 860.01.002 и 860.01.001.</w:t>
      </w:r>
    </w:p>
    <w:p>
      <w:pPr>
        <w:spacing w:after="0"/>
        <w:ind w:left="0"/>
        <w:jc w:val="both"/>
      </w:pPr>
      <w:r>
        <w:rPr>
          <w:rFonts w:ascii="Times New Roman"/>
          <w:b w:val="false"/>
          <w:i w:val="false"/>
          <w:color w:val="000000"/>
          <w:sz w:val="28"/>
        </w:rPr>
        <w:t>
      В строке 860.01.003 IV указывается объем специального водопользования сверх установленного лимита за налоговый период (квартал).</w:t>
      </w:r>
    </w:p>
    <w:bookmarkStart w:name="z1288" w:id="1179"/>
    <w:p>
      <w:pPr>
        <w:spacing w:after="0"/>
        <w:ind w:left="0"/>
        <w:jc w:val="both"/>
      </w:pPr>
      <w:r>
        <w:rPr>
          <w:rFonts w:ascii="Times New Roman"/>
          <w:b w:val="false"/>
          <w:i w:val="false"/>
          <w:color w:val="000000"/>
          <w:sz w:val="28"/>
        </w:rPr>
        <w:t>
      20. В разделе "Сведения об установленных ставках для исчисления платы":</w:t>
      </w:r>
    </w:p>
    <w:bookmarkEnd w:id="1179"/>
    <w:p>
      <w:pPr>
        <w:spacing w:after="0"/>
        <w:ind w:left="0"/>
        <w:jc w:val="both"/>
      </w:pPr>
      <w:r>
        <w:rPr>
          <w:rFonts w:ascii="Times New Roman"/>
          <w:b w:val="false"/>
          <w:i w:val="false"/>
          <w:color w:val="000000"/>
          <w:sz w:val="28"/>
        </w:rPr>
        <w:t xml:space="preserve">
      1) в строке 860.01.004 указывается ставка платы за пользование водными ресурсами поверхностных источников в пределах установленного лимита, утвержденная местным представительным органом области (города республиканского значения, столицы),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487 Налогового кодекса;</w:t>
      </w:r>
    </w:p>
    <w:p>
      <w:pPr>
        <w:spacing w:after="0"/>
        <w:ind w:left="0"/>
        <w:jc w:val="both"/>
      </w:pPr>
      <w:r>
        <w:rPr>
          <w:rFonts w:ascii="Times New Roman"/>
          <w:b w:val="false"/>
          <w:i w:val="false"/>
          <w:color w:val="000000"/>
          <w:sz w:val="28"/>
        </w:rPr>
        <w:t xml:space="preserve">
      2) в строке 860.01.005 указывается ставка платы за пользование водными ресурсами поверхностных источников сверх установленного лимита, определяемая увеличением в пять раз установленных ставок платы (860.01.004)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487 Налогового кодекса.</w:t>
      </w:r>
    </w:p>
    <w:bookmarkStart w:name="z1289" w:id="1180"/>
    <w:p>
      <w:pPr>
        <w:spacing w:after="0"/>
        <w:ind w:left="0"/>
        <w:jc w:val="both"/>
      </w:pPr>
      <w:r>
        <w:rPr>
          <w:rFonts w:ascii="Times New Roman"/>
          <w:b w:val="false"/>
          <w:i w:val="false"/>
          <w:color w:val="000000"/>
          <w:sz w:val="28"/>
        </w:rPr>
        <w:t>
      21. В разделе "Исчисление платы, подлежащей уплате в бюджет":</w:t>
      </w:r>
    </w:p>
    <w:bookmarkEnd w:id="1180"/>
    <w:p>
      <w:pPr>
        <w:spacing w:after="0"/>
        <w:ind w:left="0"/>
        <w:jc w:val="both"/>
      </w:pPr>
      <w:r>
        <w:rPr>
          <w:rFonts w:ascii="Times New Roman"/>
          <w:b w:val="false"/>
          <w:i w:val="false"/>
          <w:color w:val="000000"/>
          <w:sz w:val="28"/>
        </w:rPr>
        <w:t>
      1) в строке 860.01.006 указывается исчисленная сумма платы за пользование водными ресурсами поверхностных источников в пределах установленного лимита за налоговый период, подлежащей уплате в бюджет.</w:t>
      </w:r>
    </w:p>
    <w:p>
      <w:pPr>
        <w:spacing w:after="0"/>
        <w:ind w:left="0"/>
        <w:jc w:val="both"/>
      </w:pPr>
      <w:r>
        <w:rPr>
          <w:rFonts w:ascii="Times New Roman"/>
          <w:b w:val="false"/>
          <w:i w:val="false"/>
          <w:color w:val="000000"/>
          <w:sz w:val="28"/>
        </w:rPr>
        <w:t>
      Пример:</w:t>
      </w:r>
    </w:p>
    <w:p>
      <w:pPr>
        <w:spacing w:after="0"/>
        <w:ind w:left="0"/>
        <w:jc w:val="both"/>
      </w:pPr>
      <w:r>
        <w:rPr>
          <w:rFonts w:ascii="Times New Roman"/>
          <w:b w:val="false"/>
          <w:i w:val="false"/>
          <w:color w:val="000000"/>
          <w:sz w:val="28"/>
        </w:rPr>
        <w:t>
      Если установленный лимит за налоговый период составил 2 тыс. за каждый месяц налогового периода, а фактически использован объем водопользования в первом месяце 1 тыс.800, во втором месяце 3 тыс. и в третьем месяце 2 тыс., то строка 860.01.006 будет рассчитываться как:</w:t>
      </w:r>
    </w:p>
    <w:p>
      <w:pPr>
        <w:spacing w:after="0"/>
        <w:ind w:left="0"/>
        <w:jc w:val="both"/>
      </w:pPr>
      <w:r>
        <w:rPr>
          <w:rFonts w:ascii="Times New Roman"/>
          <w:b w:val="false"/>
          <w:i w:val="false"/>
          <w:color w:val="000000"/>
          <w:sz w:val="28"/>
        </w:rPr>
        <w:t>
      1) тыс.800 х 860.01.004 + 2 тыс. х 860.01.004 + 2 тыс. х 860.01.004. В связи с тем, что во втором месяце установленный лимит был превышен на 1 тыс., то сумма платы сверх установленного лимита будет исчислена и указана в строке 860.01.007;</w:t>
      </w:r>
    </w:p>
    <w:p>
      <w:pPr>
        <w:spacing w:after="0"/>
        <w:ind w:left="0"/>
        <w:jc w:val="both"/>
      </w:pPr>
      <w:r>
        <w:rPr>
          <w:rFonts w:ascii="Times New Roman"/>
          <w:b w:val="false"/>
          <w:i w:val="false"/>
          <w:color w:val="000000"/>
          <w:sz w:val="28"/>
        </w:rPr>
        <w:t>
      2) в строке 860.01.007 указывается сумма исчисленной платы за пользование водными ресурсами поверхностных источников сверх установленного лимита за налоговый период, подлежащей уплате в бюджет:</w:t>
      </w:r>
    </w:p>
    <w:p>
      <w:pPr>
        <w:spacing w:after="0"/>
        <w:ind w:left="0"/>
        <w:jc w:val="both"/>
      </w:pPr>
      <w:r>
        <w:rPr>
          <w:rFonts w:ascii="Times New Roman"/>
          <w:b w:val="false"/>
          <w:i w:val="false"/>
          <w:color w:val="000000"/>
          <w:sz w:val="28"/>
        </w:rPr>
        <w:t>
      строка 860.01.007 определяется как произведение строк 860.01.003 IV и 860.01.005 (860.01.003 IV х 860.01.005).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870.00 </w:t>
            </w:r>
            <w:r>
              <w:rPr>
                <w:rFonts w:ascii="Times New Roman"/>
                <w:b w:val="false"/>
                <w:i w:val="false"/>
                <w:color w:val="000000"/>
                <w:sz w:val="20"/>
              </w:rPr>
              <w:t>Стр</w:t>
            </w:r>
            <w:r>
              <w:rPr>
                <w:rFonts w:ascii="Times New Roman"/>
                <w:b/>
                <w:i w:val="false"/>
                <w:color w:val="000000"/>
                <w:sz w:val="20"/>
              </w:rPr>
              <w:t>. 01</w:t>
            </w:r>
          </w:p>
        </w:tc>
      </w:tr>
    </w:tbl>
    <w:bookmarkStart w:name="z1291" w:id="1181"/>
    <w:p>
      <w:pPr>
        <w:spacing w:after="0"/>
        <w:ind w:left="0"/>
        <w:jc w:val="left"/>
      </w:pPr>
      <w:r>
        <w:rPr>
          <w:rFonts w:ascii="Times New Roman"/>
          <w:b/>
          <w:i w:val="false"/>
          <w:color w:val="000000"/>
        </w:rPr>
        <w:t xml:space="preserve"> ДЕКЛАРАЦИЯ</w:t>
      </w:r>
      <w:r>
        <w:br/>
      </w:r>
      <w:r>
        <w:rPr>
          <w:rFonts w:ascii="Times New Roman"/>
          <w:b/>
          <w:i w:val="false"/>
          <w:color w:val="000000"/>
        </w:rPr>
        <w:t>ПО ПЛАТЕ ЗА ЭМИССИИ В ОКРУЖАЮЩУЮ СРЕДУ</w:t>
      </w:r>
    </w:p>
    <w:bookmarkEnd w:id="1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293" w:id="1182"/>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плате за эмиссии в окружающую среду</w:t>
      </w:r>
      <w:r>
        <w:br/>
      </w:r>
      <w:r>
        <w:rPr>
          <w:rFonts w:ascii="Times New Roman"/>
          <w:b/>
          <w:i w:val="false"/>
          <w:color w:val="000000"/>
        </w:rPr>
        <w:t>(форма 870.00)</w:t>
      </w:r>
    </w:p>
    <w:bookmarkEnd w:id="1182"/>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295" w:id="1183"/>
    <w:p>
      <w:pPr>
        <w:spacing w:after="0"/>
        <w:ind w:left="0"/>
        <w:jc w:val="left"/>
      </w:pPr>
      <w:r>
        <w:rPr>
          <w:rFonts w:ascii="Times New Roman"/>
          <w:b/>
          <w:i w:val="false"/>
          <w:color w:val="000000"/>
        </w:rPr>
        <w:t xml:space="preserve"> 1. Общие положения</w:t>
      </w:r>
    </w:p>
    <w:bookmarkEnd w:id="1183"/>
    <w:bookmarkStart w:name="z1296" w:id="1184"/>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плате за эмиссии в окружающую среду (форма 870.00)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плате за эмиссии в окружающую среду (далее – декларация), предназначенной для исчисления платы за эмиссии в окружающую среду. Декларация составляется плательщиками платы за эмиссии в окружающую среду, определенными </w:t>
      </w:r>
      <w:r>
        <w:rPr>
          <w:rFonts w:ascii="Times New Roman"/>
          <w:b w:val="false"/>
          <w:i w:val="false"/>
          <w:color w:val="000000"/>
          <w:sz w:val="28"/>
        </w:rPr>
        <w:t>статьей 493</w:t>
      </w:r>
      <w:r>
        <w:rPr>
          <w:rFonts w:ascii="Times New Roman"/>
          <w:b w:val="false"/>
          <w:i w:val="false"/>
          <w:color w:val="000000"/>
          <w:sz w:val="28"/>
        </w:rPr>
        <w:t xml:space="preserve"> Налогового кодекса, за исключением налогоплательщиков, применяющих специальный налоговый режим для крестьянских или фермерских хозяйств.</w:t>
      </w:r>
    </w:p>
    <w:bookmarkEnd w:id="1184"/>
    <w:bookmarkStart w:name="z1297" w:id="1185"/>
    <w:p>
      <w:pPr>
        <w:spacing w:after="0"/>
        <w:ind w:left="0"/>
        <w:jc w:val="both"/>
      </w:pPr>
      <w:r>
        <w:rPr>
          <w:rFonts w:ascii="Times New Roman"/>
          <w:b w:val="false"/>
          <w:i w:val="false"/>
          <w:color w:val="000000"/>
          <w:sz w:val="28"/>
        </w:rPr>
        <w:t xml:space="preserve">
      2. Декларация составляется в соответствии со </w:t>
      </w:r>
      <w:r>
        <w:rPr>
          <w:rFonts w:ascii="Times New Roman"/>
          <w:b w:val="false"/>
          <w:i w:val="false"/>
          <w:color w:val="000000"/>
          <w:sz w:val="28"/>
        </w:rPr>
        <w:t>статьей 498</w:t>
      </w:r>
      <w:r>
        <w:rPr>
          <w:rFonts w:ascii="Times New Roman"/>
          <w:b w:val="false"/>
          <w:i w:val="false"/>
          <w:color w:val="000000"/>
          <w:sz w:val="28"/>
        </w:rPr>
        <w:t xml:space="preserve"> Налогового кодекса, состоит из самой декларации (форма 870.00) и приложения к ней (форма 870.01), предназначенного для детального отражения информации об исчислении налогового обязательства.</w:t>
      </w:r>
    </w:p>
    <w:bookmarkEnd w:id="1185"/>
    <w:bookmarkStart w:name="z1298" w:id="1186"/>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186"/>
    <w:bookmarkStart w:name="z1299" w:id="1187"/>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187"/>
    <w:bookmarkStart w:name="z1300" w:id="1188"/>
    <w:p>
      <w:pPr>
        <w:spacing w:after="0"/>
        <w:ind w:left="0"/>
        <w:jc w:val="both"/>
      </w:pPr>
      <w:r>
        <w:rPr>
          <w:rFonts w:ascii="Times New Roman"/>
          <w:b w:val="false"/>
          <w:i w:val="false"/>
          <w:color w:val="000000"/>
          <w:sz w:val="28"/>
        </w:rPr>
        <w:t>
      5. Приложение к декларации составляется в обязательном порядке при заполнении строк в декларации, требующих раскрытия соответствующих показателей.</w:t>
      </w:r>
    </w:p>
    <w:bookmarkEnd w:id="1188"/>
    <w:bookmarkStart w:name="z1301" w:id="1189"/>
    <w:p>
      <w:pPr>
        <w:spacing w:after="0"/>
        <w:ind w:left="0"/>
        <w:jc w:val="both"/>
      </w:pPr>
      <w:r>
        <w:rPr>
          <w:rFonts w:ascii="Times New Roman"/>
          <w:b w:val="false"/>
          <w:i w:val="false"/>
          <w:color w:val="000000"/>
          <w:sz w:val="28"/>
        </w:rPr>
        <w:t>
      6. Приложение к декларации не составляется при отсутствии данных, подлежащих отражению в нем.</w:t>
      </w:r>
    </w:p>
    <w:bookmarkEnd w:id="1189"/>
    <w:bookmarkStart w:name="z1302" w:id="1190"/>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190"/>
    <w:bookmarkStart w:name="z1303" w:id="1191"/>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191"/>
    <w:bookmarkStart w:name="z1304" w:id="1192"/>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192"/>
    <w:bookmarkStart w:name="z1305" w:id="1193"/>
    <w:p>
      <w:pPr>
        <w:spacing w:after="0"/>
        <w:ind w:left="0"/>
        <w:jc w:val="both"/>
      </w:pPr>
      <w:r>
        <w:rPr>
          <w:rFonts w:ascii="Times New Roman"/>
          <w:b w:val="false"/>
          <w:i w:val="false"/>
          <w:color w:val="000000"/>
          <w:sz w:val="28"/>
        </w:rPr>
        <w:t>
      10. При составлении декларации:</w:t>
      </w:r>
    </w:p>
    <w:bookmarkEnd w:id="119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306" w:id="1194"/>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194"/>
    <w:bookmarkStart w:name="z1307" w:id="1195"/>
    <w:p>
      <w:pPr>
        <w:spacing w:after="0"/>
        <w:ind w:left="0"/>
        <w:jc w:val="both"/>
      </w:pPr>
      <w:r>
        <w:rPr>
          <w:rFonts w:ascii="Times New Roman"/>
          <w:b w:val="false"/>
          <w:i w:val="false"/>
          <w:color w:val="000000"/>
          <w:sz w:val="28"/>
        </w:rPr>
        <w:t>
      12. При представлении декларации:</w:t>
      </w:r>
    </w:p>
    <w:bookmarkEnd w:id="1195"/>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308" w:id="1196"/>
    <w:p>
      <w:pPr>
        <w:spacing w:after="0"/>
        <w:ind w:left="0"/>
        <w:jc w:val="both"/>
      </w:pPr>
      <w:r>
        <w:rPr>
          <w:rFonts w:ascii="Times New Roman"/>
          <w:b w:val="false"/>
          <w:i w:val="false"/>
          <w:color w:val="000000"/>
          <w:sz w:val="28"/>
        </w:rPr>
        <w:t>
      13. В разделах "Общая информация о налогоплательщике" приложений к Декларации указываются соответствующие данные, отраженные в разделе "Общая информация о налогоплательщике" декларации.</w:t>
      </w:r>
    </w:p>
    <w:bookmarkEnd w:id="1196"/>
    <w:bookmarkStart w:name="z1309" w:id="1197"/>
    <w:p>
      <w:pPr>
        <w:spacing w:after="0"/>
        <w:ind w:left="0"/>
        <w:jc w:val="left"/>
      </w:pPr>
      <w:r>
        <w:rPr>
          <w:rFonts w:ascii="Times New Roman"/>
          <w:b/>
          <w:i w:val="false"/>
          <w:color w:val="000000"/>
        </w:rPr>
        <w:t xml:space="preserve"> 2. Составление декларации (форма 870.00)</w:t>
      </w:r>
    </w:p>
    <w:bookmarkEnd w:id="1197"/>
    <w:bookmarkStart w:name="z1310" w:id="1198"/>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198"/>
    <w:p>
      <w:pPr>
        <w:spacing w:after="0"/>
        <w:ind w:left="0"/>
        <w:jc w:val="both"/>
      </w:pPr>
      <w:r>
        <w:rPr>
          <w:rFonts w:ascii="Times New Roman"/>
          <w:b w:val="false"/>
          <w:i w:val="false"/>
          <w:color w:val="000000"/>
          <w:sz w:val="28"/>
        </w:rPr>
        <w:t>
      1) ИИН/БИН плательщика платы за эмиссии в окружающую среду;</w:t>
      </w:r>
    </w:p>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4)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(или структурного подразделения по решению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 доверительного управляющего или наименование юридического лица (или структурного подразделения по решению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5)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6)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 С.</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С – Декларация составляется и представляется плательщиком платы за эмиссии в окружающую среду с объемами платежей до 100 месячных расчетных показателей (МРП) в суммарном годовом объеме;</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9) количество приложений. </w:t>
      </w:r>
    </w:p>
    <w:p>
      <w:pPr>
        <w:spacing w:after="0"/>
        <w:ind w:left="0"/>
        <w:jc w:val="both"/>
      </w:pPr>
      <w:r>
        <w:rPr>
          <w:rFonts w:ascii="Times New Roman"/>
          <w:b w:val="false"/>
          <w:i w:val="false"/>
          <w:color w:val="000000"/>
          <w:sz w:val="28"/>
        </w:rPr>
        <w:t>
      Указывается количество представленных приложений.</w:t>
      </w:r>
    </w:p>
    <w:bookmarkStart w:name="z1311" w:id="1199"/>
    <w:p>
      <w:pPr>
        <w:spacing w:after="0"/>
        <w:ind w:left="0"/>
        <w:jc w:val="both"/>
      </w:pPr>
      <w:r>
        <w:rPr>
          <w:rFonts w:ascii="Times New Roman"/>
          <w:b w:val="false"/>
          <w:i w:val="false"/>
          <w:color w:val="000000"/>
          <w:sz w:val="28"/>
        </w:rPr>
        <w:t>
      15. В разделе "Плата за эмиссии в окружающую среду, подлежащая уплате в бюджет":</w:t>
      </w:r>
    </w:p>
    <w:bookmarkEnd w:id="1199"/>
    <w:p>
      <w:pPr>
        <w:spacing w:after="0"/>
        <w:ind w:left="0"/>
        <w:jc w:val="both"/>
      </w:pPr>
      <w:r>
        <w:rPr>
          <w:rFonts w:ascii="Times New Roman"/>
          <w:b w:val="false"/>
          <w:i w:val="false"/>
          <w:color w:val="000000"/>
          <w:sz w:val="28"/>
        </w:rPr>
        <w:t>
      в строке 870.00.001 указывается общая сумма исчисленной платы за эмиссии в окружающую среду за налоговый период, подлежащей уплате в бюджет по всем видам специального природопользования, определяемая как сумма строк 870.01.012 и 870.01.013 по всем приложениям формы 870.01.</w:t>
      </w:r>
    </w:p>
    <w:bookmarkStart w:name="z1312" w:id="1200"/>
    <w:p>
      <w:pPr>
        <w:spacing w:after="0"/>
        <w:ind w:left="0"/>
        <w:jc w:val="both"/>
      </w:pPr>
      <w:r>
        <w:rPr>
          <w:rFonts w:ascii="Times New Roman"/>
          <w:b w:val="false"/>
          <w:i w:val="false"/>
          <w:color w:val="000000"/>
          <w:sz w:val="28"/>
        </w:rPr>
        <w:t>
      16. В разделе "Ответственность налогоплательщика":</w:t>
      </w:r>
    </w:p>
    <w:bookmarkEnd w:id="1200"/>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w:t>
      </w:r>
    </w:p>
    <w:p>
      <w:pPr>
        <w:spacing w:after="0"/>
        <w:ind w:left="0"/>
        <w:jc w:val="both"/>
      </w:pPr>
      <w:r>
        <w:rPr>
          <w:rFonts w:ascii="Times New Roman"/>
          <w:b w:val="false"/>
          <w:i w:val="false"/>
          <w:color w:val="000000"/>
          <w:sz w:val="28"/>
        </w:rPr>
        <w:t>
      Указывается код налогового органа:</w:t>
      </w:r>
    </w:p>
    <w:p>
      <w:pPr>
        <w:spacing w:after="0"/>
        <w:ind w:left="0"/>
        <w:jc w:val="both"/>
      </w:pPr>
      <w:r>
        <w:rPr>
          <w:rFonts w:ascii="Times New Roman"/>
          <w:b w:val="false"/>
          <w:i w:val="false"/>
          <w:color w:val="000000"/>
          <w:sz w:val="28"/>
        </w:rPr>
        <w:t>
      по стационарным источникам загрязнения - по месту нахождения объекта загрязнения;</w:t>
      </w:r>
    </w:p>
    <w:p>
      <w:pPr>
        <w:spacing w:after="0"/>
        <w:ind w:left="0"/>
        <w:jc w:val="both"/>
      </w:pPr>
      <w:r>
        <w:rPr>
          <w:rFonts w:ascii="Times New Roman"/>
          <w:b w:val="false"/>
          <w:i w:val="false"/>
          <w:color w:val="000000"/>
          <w:sz w:val="28"/>
        </w:rPr>
        <w:t>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pPr>
        <w:spacing w:after="0"/>
        <w:ind w:left="0"/>
        <w:jc w:val="both"/>
      </w:pPr>
      <w:r>
        <w:rPr>
          <w:rFonts w:ascii="Times New Roman"/>
          <w:b w:val="false"/>
          <w:i w:val="false"/>
          <w:color w:val="000000"/>
          <w:sz w:val="28"/>
        </w:rPr>
        <w:t>
      по передвижным источникам загрязнения, не подлежащим государственной регистрации, -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5)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313" w:id="1201"/>
    <w:p>
      <w:pPr>
        <w:spacing w:after="0"/>
        <w:ind w:left="0"/>
        <w:jc w:val="left"/>
      </w:pPr>
      <w:r>
        <w:rPr>
          <w:rFonts w:ascii="Times New Roman"/>
          <w:b/>
          <w:i w:val="false"/>
          <w:color w:val="000000"/>
        </w:rPr>
        <w:t xml:space="preserve"> 3. Составление формы 870.01</w:t>
      </w:r>
    </w:p>
    <w:bookmarkEnd w:id="1201"/>
    <w:bookmarkStart w:name="z1314" w:id="1202"/>
    <w:p>
      <w:pPr>
        <w:spacing w:after="0"/>
        <w:ind w:left="0"/>
        <w:jc w:val="both"/>
      </w:pPr>
      <w:r>
        <w:rPr>
          <w:rFonts w:ascii="Times New Roman"/>
          <w:b w:val="false"/>
          <w:i w:val="false"/>
          <w:color w:val="000000"/>
          <w:sz w:val="28"/>
        </w:rPr>
        <w:t>
      17. Форма 870.01 предназначена для отражения информации об исчислении суммы платы за эмиссии в окружающую среду по каждому виду специального природопользования за налоговый период и заполняется отдельно за каждый вид загрязнения (специального природопользования).</w:t>
      </w:r>
    </w:p>
    <w:bookmarkEnd w:id="1202"/>
    <w:bookmarkStart w:name="z1315" w:id="1203"/>
    <w:p>
      <w:pPr>
        <w:spacing w:after="0"/>
        <w:ind w:left="0"/>
        <w:jc w:val="both"/>
      </w:pPr>
      <w:r>
        <w:rPr>
          <w:rFonts w:ascii="Times New Roman"/>
          <w:b w:val="false"/>
          <w:i w:val="false"/>
          <w:color w:val="000000"/>
          <w:sz w:val="28"/>
        </w:rPr>
        <w:t>
      18. В разделе "Общая информация о налогоплательщике":</w:t>
      </w:r>
    </w:p>
    <w:bookmarkEnd w:id="1203"/>
    <w:p>
      <w:pPr>
        <w:spacing w:after="0"/>
        <w:ind w:left="0"/>
        <w:jc w:val="both"/>
      </w:pPr>
      <w:r>
        <w:rPr>
          <w:rFonts w:ascii="Times New Roman"/>
          <w:b w:val="false"/>
          <w:i w:val="false"/>
          <w:color w:val="000000"/>
          <w:sz w:val="28"/>
        </w:rPr>
        <w:t>
      1) при наличии экологического разрешения на эмиссии в окружающую среду в ячейке А указывается номер разрешения, в ячейке В указывается дата выдачи разрешения, в ячейке С указывается категория объектов (I, II, III, IV), в ячейке D указывается дата получения разрешения и фактическая дата окончания срока действия разрешения;</w:t>
      </w:r>
    </w:p>
    <w:p>
      <w:pPr>
        <w:spacing w:after="0"/>
        <w:ind w:left="0"/>
        <w:jc w:val="both"/>
      </w:pPr>
      <w:r>
        <w:rPr>
          <w:rFonts w:ascii="Times New Roman"/>
          <w:b w:val="false"/>
          <w:i w:val="false"/>
          <w:color w:val="000000"/>
          <w:sz w:val="28"/>
        </w:rPr>
        <w:t>
      2) вид специального природопользования.</w:t>
      </w:r>
    </w:p>
    <w:p>
      <w:pPr>
        <w:spacing w:after="0"/>
        <w:ind w:left="0"/>
        <w:jc w:val="both"/>
      </w:pPr>
      <w:r>
        <w:rPr>
          <w:rFonts w:ascii="Times New Roman"/>
          <w:b w:val="false"/>
          <w:i w:val="false"/>
          <w:color w:val="000000"/>
          <w:sz w:val="28"/>
        </w:rPr>
        <w:t>
      Отмечается одна ячейка в зависимости от вида специального природопользования, установленного экологическим законодательством Республики Казахстан;</w:t>
      </w:r>
    </w:p>
    <w:p>
      <w:pPr>
        <w:spacing w:after="0"/>
        <w:ind w:left="0"/>
        <w:jc w:val="both"/>
      </w:pPr>
      <w:r>
        <w:rPr>
          <w:rFonts w:ascii="Times New Roman"/>
          <w:b w:val="false"/>
          <w:i w:val="false"/>
          <w:color w:val="000000"/>
          <w:sz w:val="28"/>
        </w:rPr>
        <w:t>
      3) вид загрязняющего вещества.</w:t>
      </w:r>
    </w:p>
    <w:p>
      <w:pPr>
        <w:spacing w:after="0"/>
        <w:ind w:left="0"/>
        <w:jc w:val="both"/>
      </w:pPr>
      <w:r>
        <w:rPr>
          <w:rFonts w:ascii="Times New Roman"/>
          <w:b w:val="false"/>
          <w:i w:val="false"/>
          <w:color w:val="000000"/>
          <w:sz w:val="28"/>
        </w:rPr>
        <w:t xml:space="preserve">
      Указывается номер подпункта соответствующего пункта </w:t>
      </w:r>
      <w:r>
        <w:rPr>
          <w:rFonts w:ascii="Times New Roman"/>
          <w:b w:val="false"/>
          <w:i w:val="false"/>
          <w:color w:val="000000"/>
          <w:sz w:val="28"/>
        </w:rPr>
        <w:t>статьи 495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870.01 по отходам сельхозпроизводства в данной ячейке указывается номер подпункта 1.3.6. </w:t>
      </w:r>
      <w:r>
        <w:rPr>
          <w:rFonts w:ascii="Times New Roman"/>
          <w:b w:val="false"/>
          <w:i w:val="false"/>
          <w:color w:val="000000"/>
          <w:sz w:val="28"/>
        </w:rPr>
        <w:t>пункта 6</w:t>
      </w:r>
      <w:r>
        <w:rPr>
          <w:rFonts w:ascii="Times New Roman"/>
          <w:b w:val="false"/>
          <w:i w:val="false"/>
          <w:color w:val="000000"/>
          <w:sz w:val="28"/>
        </w:rPr>
        <w:t xml:space="preserve"> статьи 495 Налогового кодекса;</w:t>
      </w:r>
    </w:p>
    <w:p>
      <w:pPr>
        <w:spacing w:after="0"/>
        <w:ind w:left="0"/>
        <w:jc w:val="both"/>
      </w:pPr>
      <w:r>
        <w:rPr>
          <w:rFonts w:ascii="Times New Roman"/>
          <w:b w:val="false"/>
          <w:i w:val="false"/>
          <w:color w:val="000000"/>
          <w:sz w:val="28"/>
        </w:rPr>
        <w:t>
      4) единицы измерения природопользования.</w:t>
      </w:r>
    </w:p>
    <w:p>
      <w:pPr>
        <w:spacing w:after="0"/>
        <w:ind w:left="0"/>
        <w:jc w:val="both"/>
      </w:pPr>
      <w:r>
        <w:rPr>
          <w:rFonts w:ascii="Times New Roman"/>
          <w:b w:val="false"/>
          <w:i w:val="false"/>
          <w:color w:val="000000"/>
          <w:sz w:val="28"/>
        </w:rPr>
        <w:t>
      Отмечается соответствующая ячейка единицы измерения производимого специального природопользования, указанного в строке "Вид специального природопользования".</w:t>
      </w:r>
    </w:p>
    <w:bookmarkStart w:name="z1316" w:id="1204"/>
    <w:p>
      <w:pPr>
        <w:spacing w:after="0"/>
        <w:ind w:left="0"/>
        <w:jc w:val="both"/>
      </w:pPr>
      <w:r>
        <w:rPr>
          <w:rFonts w:ascii="Times New Roman"/>
          <w:b w:val="false"/>
          <w:i w:val="false"/>
          <w:color w:val="000000"/>
          <w:sz w:val="28"/>
        </w:rPr>
        <w:t>
      19. В разделе "Сведения об объемах загрязнения в единицах измерения, указанных в строке 9 для исчисления платы за эмиссии в окружающую среду":</w:t>
      </w:r>
    </w:p>
    <w:bookmarkEnd w:id="1204"/>
    <w:p>
      <w:pPr>
        <w:spacing w:after="0"/>
        <w:ind w:left="0"/>
        <w:jc w:val="both"/>
      </w:pPr>
      <w:r>
        <w:rPr>
          <w:rFonts w:ascii="Times New Roman"/>
          <w:b w:val="false"/>
          <w:i w:val="false"/>
          <w:color w:val="000000"/>
          <w:sz w:val="28"/>
        </w:rPr>
        <w:t>
      1) в строке 870.01.001 указывается остаток норматива на начало квартала. Данная строка заполняется плательщиками платы за эмиссии в окружающую среду, за исключением плательщиков платы с объемами платежей до 100 МРП в суммарном годовом объеме.</w:t>
      </w:r>
    </w:p>
    <w:p>
      <w:pPr>
        <w:spacing w:after="0"/>
        <w:ind w:left="0"/>
        <w:jc w:val="both"/>
      </w:pPr>
      <w:r>
        <w:rPr>
          <w:rFonts w:ascii="Times New Roman"/>
          <w:b w:val="false"/>
          <w:i w:val="false"/>
          <w:color w:val="000000"/>
          <w:sz w:val="28"/>
        </w:rPr>
        <w:t>
      При составлении декларации за первый квартал календарного года в строке 870.01.001 указывается величина установленного годового норматива.</w:t>
      </w:r>
    </w:p>
    <w:p>
      <w:pPr>
        <w:spacing w:after="0"/>
        <w:ind w:left="0"/>
        <w:jc w:val="both"/>
      </w:pPr>
      <w:r>
        <w:rPr>
          <w:rFonts w:ascii="Times New Roman"/>
          <w:b w:val="false"/>
          <w:i w:val="false"/>
          <w:color w:val="000000"/>
          <w:sz w:val="28"/>
        </w:rPr>
        <w:t>
      При составлении декларации за второй – четвертый кварталы календарного года указывается разница между кварталами.</w:t>
      </w:r>
    </w:p>
    <w:p>
      <w:pPr>
        <w:spacing w:after="0"/>
        <w:ind w:left="0"/>
        <w:jc w:val="both"/>
      </w:pPr>
      <w:r>
        <w:rPr>
          <w:rFonts w:ascii="Times New Roman"/>
          <w:b w:val="false"/>
          <w:i w:val="false"/>
          <w:color w:val="000000"/>
          <w:sz w:val="28"/>
        </w:rPr>
        <w:t>
      Пример:</w:t>
      </w:r>
    </w:p>
    <w:p>
      <w:pPr>
        <w:spacing w:after="0"/>
        <w:ind w:left="0"/>
        <w:jc w:val="both"/>
      </w:pPr>
      <w:r>
        <w:rPr>
          <w:rFonts w:ascii="Times New Roman"/>
          <w:b w:val="false"/>
          <w:i w:val="false"/>
          <w:color w:val="000000"/>
          <w:sz w:val="28"/>
        </w:rPr>
        <w:t>
      Если годовой норматив установлен в размере 1 млн. 500 тыс. и в первом квартале был использован норматив в размере 500 тыс., то во втором квартале в строке 870.01.001 указывается разница, между установленным нормативом и использованным в первом квартале, т.е. 1 млн.</w:t>
      </w:r>
    </w:p>
    <w:p>
      <w:pPr>
        <w:spacing w:after="0"/>
        <w:ind w:left="0"/>
        <w:jc w:val="both"/>
      </w:pPr>
      <w:r>
        <w:rPr>
          <w:rFonts w:ascii="Times New Roman"/>
          <w:b w:val="false"/>
          <w:i w:val="false"/>
          <w:color w:val="000000"/>
          <w:sz w:val="28"/>
        </w:rPr>
        <w:t>
      Аналогично определяются остаток норматива за третий, четвертый кварталы налогового периода;</w:t>
      </w:r>
    </w:p>
    <w:p>
      <w:pPr>
        <w:spacing w:after="0"/>
        <w:ind w:left="0"/>
        <w:jc w:val="both"/>
      </w:pPr>
      <w:r>
        <w:rPr>
          <w:rFonts w:ascii="Times New Roman"/>
          <w:b w:val="false"/>
          <w:i w:val="false"/>
          <w:color w:val="000000"/>
          <w:sz w:val="28"/>
        </w:rPr>
        <w:t>
      2) в строке 870.01.002 указывается превышение норматива на начало квартала. Данная строка заполняется плательщиками платы за эмиссии в окружающую среду, за исключением плательщиков платы с объемами платежей до 100 МРП в суммарном годовом объеме;</w:t>
      </w:r>
    </w:p>
    <w:p>
      <w:pPr>
        <w:spacing w:after="0"/>
        <w:ind w:left="0"/>
        <w:jc w:val="both"/>
      </w:pPr>
      <w:r>
        <w:rPr>
          <w:rFonts w:ascii="Times New Roman"/>
          <w:b w:val="false"/>
          <w:i w:val="false"/>
          <w:color w:val="000000"/>
          <w:sz w:val="28"/>
        </w:rPr>
        <w:t xml:space="preserve">
      3) в строке 870.01.003 указывается объем выкупленного норматива на эмиссии в окружающую среду. Данная строка заполняется плательщиком платы за эмиссии в окружающую среду с объемами платежей до 100 МРП в суммарном годовом объеме, отмеченным в строке 9 С Декларации 870.00. При этом значение строки 870.01.003 переносится в строку 870.01.004; </w:t>
      </w:r>
    </w:p>
    <w:p>
      <w:pPr>
        <w:spacing w:after="0"/>
        <w:ind w:left="0"/>
        <w:jc w:val="both"/>
      </w:pPr>
      <w:r>
        <w:rPr>
          <w:rFonts w:ascii="Times New Roman"/>
          <w:b w:val="false"/>
          <w:i w:val="false"/>
          <w:color w:val="000000"/>
          <w:sz w:val="28"/>
        </w:rPr>
        <w:t>
      4) в строке 870.01.004 указывается фактический объем эмиссий в окружающую среду за налоговый период в пределах установленных нормативов;</w:t>
      </w:r>
    </w:p>
    <w:p>
      <w:pPr>
        <w:spacing w:after="0"/>
        <w:ind w:left="0"/>
        <w:jc w:val="both"/>
      </w:pPr>
      <w:r>
        <w:rPr>
          <w:rFonts w:ascii="Times New Roman"/>
          <w:b w:val="false"/>
          <w:i w:val="false"/>
          <w:color w:val="000000"/>
          <w:sz w:val="28"/>
        </w:rPr>
        <w:t>
      5) в строке 870.01.005 указывается фактический объем эмиссий в окружающую среду сверх установленных нормативов (при его наличии).</w:t>
      </w:r>
    </w:p>
    <w:bookmarkStart w:name="z1317" w:id="1205"/>
    <w:p>
      <w:pPr>
        <w:spacing w:after="0"/>
        <w:ind w:left="0"/>
        <w:jc w:val="both"/>
      </w:pPr>
      <w:r>
        <w:rPr>
          <w:rFonts w:ascii="Times New Roman"/>
          <w:b w:val="false"/>
          <w:i w:val="false"/>
          <w:color w:val="000000"/>
          <w:sz w:val="28"/>
        </w:rPr>
        <w:t>
      20. В разделе "Сведения об установленных ставках для исчисления платы за эмиссии в окружающую среду":</w:t>
      </w:r>
    </w:p>
    <w:bookmarkEnd w:id="1205"/>
    <w:p>
      <w:pPr>
        <w:spacing w:after="0"/>
        <w:ind w:left="0"/>
        <w:jc w:val="both"/>
      </w:pPr>
      <w:r>
        <w:rPr>
          <w:rFonts w:ascii="Times New Roman"/>
          <w:b w:val="false"/>
          <w:i w:val="false"/>
          <w:color w:val="000000"/>
          <w:sz w:val="28"/>
        </w:rPr>
        <w:t xml:space="preserve">
      1) в строке 870.01.006 указывается ставка платы за эмиссии в окружающую среду в пределах установленного норматива в соответствии со </w:t>
      </w:r>
      <w:r>
        <w:rPr>
          <w:rFonts w:ascii="Times New Roman"/>
          <w:b w:val="false"/>
          <w:i w:val="false"/>
          <w:color w:val="000000"/>
          <w:sz w:val="28"/>
        </w:rPr>
        <w:t>статьей 495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870.01 по дизельному топливу применяется ставка 0,45 МРП за 1 тонну использованного топлива в соответствии с подпунктом 2) </w:t>
      </w:r>
      <w:r>
        <w:rPr>
          <w:rFonts w:ascii="Times New Roman"/>
          <w:b w:val="false"/>
          <w:i w:val="false"/>
          <w:color w:val="000000"/>
          <w:sz w:val="28"/>
        </w:rPr>
        <w:t>пункта 4</w:t>
      </w:r>
      <w:r>
        <w:rPr>
          <w:rFonts w:ascii="Times New Roman"/>
          <w:b w:val="false"/>
          <w:i w:val="false"/>
          <w:color w:val="000000"/>
          <w:sz w:val="28"/>
        </w:rPr>
        <w:t xml:space="preserve"> статьи 495 Налогового кодекса;</w:t>
      </w:r>
    </w:p>
    <w:p>
      <w:pPr>
        <w:spacing w:after="0"/>
        <w:ind w:left="0"/>
        <w:jc w:val="both"/>
      </w:pPr>
      <w:r>
        <w:rPr>
          <w:rFonts w:ascii="Times New Roman"/>
          <w:b w:val="false"/>
          <w:i w:val="false"/>
          <w:color w:val="000000"/>
          <w:sz w:val="28"/>
        </w:rPr>
        <w:t>
      2) строке 870.01.007 указывается размер повышения ставки платы по решению местных представительных органов согласно пункту 9 статьи 495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870.01 по меркаптану (подпункт 8) </w:t>
      </w:r>
      <w:r>
        <w:rPr>
          <w:rFonts w:ascii="Times New Roman"/>
          <w:b w:val="false"/>
          <w:i w:val="false"/>
          <w:color w:val="000000"/>
          <w:sz w:val="28"/>
        </w:rPr>
        <w:t>пункт 3</w:t>
      </w:r>
      <w:r>
        <w:rPr>
          <w:rFonts w:ascii="Times New Roman"/>
          <w:b w:val="false"/>
          <w:i w:val="false"/>
          <w:color w:val="000000"/>
          <w:sz w:val="28"/>
        </w:rPr>
        <w:t xml:space="preserve"> статьи 495 Налогового кодекса) местные представительные органы имеют право повышать размер ставки платы не более чем в двадцать раз;</w:t>
      </w:r>
    </w:p>
    <w:p>
      <w:pPr>
        <w:spacing w:after="0"/>
        <w:ind w:left="0"/>
        <w:jc w:val="both"/>
      </w:pPr>
      <w:r>
        <w:rPr>
          <w:rFonts w:ascii="Times New Roman"/>
          <w:b w:val="false"/>
          <w:i w:val="false"/>
          <w:color w:val="000000"/>
          <w:sz w:val="28"/>
        </w:rPr>
        <w:t>
      3) строке 870.01.008 указывается ставка платы в пределах установленного норматива с учетом размера повышения ставки по решению местных представительных органов, определяемая как произведение строк 870.01.006 и 870.01.007;</w:t>
      </w:r>
    </w:p>
    <w:p>
      <w:pPr>
        <w:spacing w:after="0"/>
        <w:ind w:left="0"/>
        <w:jc w:val="both"/>
      </w:pPr>
      <w:r>
        <w:rPr>
          <w:rFonts w:ascii="Times New Roman"/>
          <w:b w:val="false"/>
          <w:i w:val="false"/>
          <w:color w:val="000000"/>
          <w:sz w:val="28"/>
        </w:rPr>
        <w:t>
      4) в строке 870.01.009 указывается ставка платы за эмиссии в окружающую среду сверх установленного норматива, определяемая увеличением в десять раз ставок платы, предусмотренная статьей 495 Налогового кодекса или ставок платы с учетом размера повышения ставки платы согласно решению местных представительных органов (870.01.006 х 10) или (870.01.008 х 10). При этом при определении ставки сверх установленного норматива не учитывается коэффициент, указанный в строке 870.01.010;</w:t>
      </w:r>
    </w:p>
    <w:p>
      <w:pPr>
        <w:spacing w:after="0"/>
        <w:ind w:left="0"/>
        <w:jc w:val="both"/>
      </w:pPr>
      <w:r>
        <w:rPr>
          <w:rFonts w:ascii="Times New Roman"/>
          <w:b w:val="false"/>
          <w:i w:val="false"/>
          <w:color w:val="000000"/>
          <w:sz w:val="28"/>
        </w:rPr>
        <w:t xml:space="preserve">
      5) в строке 870.01.010 отмечается ячейка соответствующего коэффициента, применяемого к плательщикам платы согласно </w:t>
      </w:r>
      <w:r>
        <w:rPr>
          <w:rFonts w:ascii="Times New Roman"/>
          <w:b w:val="false"/>
          <w:i w:val="false"/>
          <w:color w:val="000000"/>
          <w:sz w:val="28"/>
        </w:rPr>
        <w:t>пункту 7</w:t>
      </w:r>
      <w:r>
        <w:rPr>
          <w:rFonts w:ascii="Times New Roman"/>
          <w:b w:val="false"/>
          <w:i w:val="false"/>
          <w:color w:val="000000"/>
          <w:sz w:val="28"/>
        </w:rPr>
        <w:t xml:space="preserve"> статьи 495 Налогового кодекса. При этом, Налоговым кодексом в зависимости от категорий налогоплательщиков установлены следующие коэффициенты к ставкам:</w:t>
      </w:r>
    </w:p>
    <w:p>
      <w:pPr>
        <w:spacing w:after="0"/>
        <w:ind w:left="0"/>
        <w:jc w:val="both"/>
      </w:pPr>
      <w:r>
        <w:rPr>
          <w:rFonts w:ascii="Times New Roman"/>
          <w:b w:val="false"/>
          <w:i w:val="false"/>
          <w:color w:val="000000"/>
          <w:sz w:val="28"/>
        </w:rPr>
        <w:t>
      для субъектов естественных монополий за объем эмиссий, образуемый при оказании коммунальных услуг, и энергопроизводящих организаций Республики Казахстан:</w:t>
      </w:r>
    </w:p>
    <w:p>
      <w:pPr>
        <w:spacing w:after="0"/>
        <w:ind w:left="0"/>
        <w:jc w:val="both"/>
      </w:pPr>
      <w:r>
        <w:rPr>
          <w:rFonts w:ascii="Times New Roman"/>
          <w:b w:val="false"/>
          <w:i w:val="false"/>
          <w:color w:val="000000"/>
          <w:sz w:val="28"/>
        </w:rPr>
        <w:t>
      в ячейке А указывается коэффициент за выбросы загрязняющих веществ от стационарных источников – 0,3;</w:t>
      </w:r>
    </w:p>
    <w:p>
      <w:pPr>
        <w:spacing w:after="0"/>
        <w:ind w:left="0"/>
        <w:jc w:val="both"/>
      </w:pPr>
      <w:r>
        <w:rPr>
          <w:rFonts w:ascii="Times New Roman"/>
          <w:b w:val="false"/>
          <w:i w:val="false"/>
          <w:color w:val="000000"/>
          <w:sz w:val="28"/>
        </w:rPr>
        <w:t>
      в ячейке С указывается коэффициент за сбросы загрязняющих веществ – 0,43;</w:t>
      </w:r>
    </w:p>
    <w:p>
      <w:pPr>
        <w:spacing w:after="0"/>
        <w:ind w:left="0"/>
        <w:jc w:val="both"/>
      </w:pPr>
      <w:r>
        <w:rPr>
          <w:rFonts w:ascii="Times New Roman"/>
          <w:b w:val="false"/>
          <w:i w:val="false"/>
          <w:color w:val="000000"/>
          <w:sz w:val="28"/>
        </w:rPr>
        <w:t>
      в ячейке D указывается коэффициент за размещение отходов производства и потребления по отходу зола и золошлаки – 0,05;</w:t>
      </w:r>
    </w:p>
    <w:p>
      <w:pPr>
        <w:spacing w:after="0"/>
        <w:ind w:left="0"/>
        <w:jc w:val="both"/>
      </w:pPr>
      <w:r>
        <w:rPr>
          <w:rFonts w:ascii="Times New Roman"/>
          <w:b w:val="false"/>
          <w:i w:val="false"/>
          <w:color w:val="000000"/>
          <w:sz w:val="28"/>
        </w:rPr>
        <w:t>
      для полигонов, осуществляющих размещение коммунальных отходов, за объем твердо-бытовых отходов, образуемый физическими лицами по месту жительства:</w:t>
      </w:r>
    </w:p>
    <w:p>
      <w:pPr>
        <w:spacing w:after="0"/>
        <w:ind w:left="0"/>
        <w:jc w:val="both"/>
      </w:pPr>
      <w:r>
        <w:rPr>
          <w:rFonts w:ascii="Times New Roman"/>
          <w:b w:val="false"/>
          <w:i w:val="false"/>
          <w:color w:val="000000"/>
          <w:sz w:val="28"/>
        </w:rPr>
        <w:t>
      в ячейке В указывается коэффициент за размещение коммунальных отходов (твердые бытовые отходы, канализационный ил очистных сооружений) – 0,2;</w:t>
      </w:r>
    </w:p>
    <w:p>
      <w:pPr>
        <w:spacing w:after="0"/>
        <w:ind w:left="0"/>
        <w:jc w:val="both"/>
      </w:pPr>
      <w:r>
        <w:rPr>
          <w:rFonts w:ascii="Times New Roman"/>
          <w:b w:val="false"/>
          <w:i w:val="false"/>
          <w:color w:val="000000"/>
          <w:sz w:val="28"/>
        </w:rPr>
        <w:t xml:space="preserve">
      6) в строке 870.01.011 указывается ставка платы за эмиссии в окружающую среду в пределах норматива с учетом размера ставки платы по решению местных представительных органов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статьи 495 Налогового кодекса и коэффициентов, применяемых к плательщикам платы согласно </w:t>
      </w:r>
      <w:r>
        <w:rPr>
          <w:rFonts w:ascii="Times New Roman"/>
          <w:b w:val="false"/>
          <w:i w:val="false"/>
          <w:color w:val="000000"/>
          <w:sz w:val="28"/>
        </w:rPr>
        <w:t>пункту 7</w:t>
      </w:r>
      <w:r>
        <w:rPr>
          <w:rFonts w:ascii="Times New Roman"/>
          <w:b w:val="false"/>
          <w:i w:val="false"/>
          <w:color w:val="000000"/>
          <w:sz w:val="28"/>
        </w:rPr>
        <w:t xml:space="preserve"> статьи 495 Налогового кодекса, определяемая как произведение строк 870.01.006 и 870.01.010 А (В, С или D) (870.01.006 х 870.01.010 А (В,С или D) или 870.01.008 и 870.01.010 A (В,С или D) (870.01.008 х 870.01.010 А (В,С или D).</w:t>
      </w:r>
    </w:p>
    <w:bookmarkStart w:name="z1318" w:id="1206"/>
    <w:p>
      <w:pPr>
        <w:spacing w:after="0"/>
        <w:ind w:left="0"/>
        <w:jc w:val="both"/>
      </w:pPr>
      <w:r>
        <w:rPr>
          <w:rFonts w:ascii="Times New Roman"/>
          <w:b w:val="false"/>
          <w:i w:val="false"/>
          <w:color w:val="000000"/>
          <w:sz w:val="28"/>
        </w:rPr>
        <w:t>
      21. В разделе "Исчисление платы за эмиссии в окружающую среду, подлежащей уплате в бюджет":</w:t>
      </w:r>
    </w:p>
    <w:bookmarkEnd w:id="1206"/>
    <w:p>
      <w:pPr>
        <w:spacing w:after="0"/>
        <w:ind w:left="0"/>
        <w:jc w:val="both"/>
      </w:pPr>
      <w:r>
        <w:rPr>
          <w:rFonts w:ascii="Times New Roman"/>
          <w:b w:val="false"/>
          <w:i w:val="false"/>
          <w:color w:val="000000"/>
          <w:sz w:val="28"/>
        </w:rPr>
        <w:t>
      1) в строке 870.01.012 указывается сумма исчисленной платы за эмиссии в окружающую среду в пределах установленного норматива за налоговый период, определяемая как произведение строк 870.01.004 и 870.01.006, или 870.01.004 и 870.01.008, или 870.01.004 и 870.01.011 (870.01.004 х 870.01.006 (870.01.008 или 870.01.011)).</w:t>
      </w:r>
    </w:p>
    <w:p>
      <w:pPr>
        <w:spacing w:after="0"/>
        <w:ind w:left="0"/>
        <w:jc w:val="both"/>
      </w:pPr>
      <w:r>
        <w:rPr>
          <w:rFonts w:ascii="Times New Roman"/>
          <w:b w:val="false"/>
          <w:i w:val="false"/>
          <w:color w:val="000000"/>
          <w:sz w:val="28"/>
        </w:rPr>
        <w:t xml:space="preserve">
      Если ставка платы повышена по решению местных представительных органов согласно </w:t>
      </w:r>
      <w:r>
        <w:rPr>
          <w:rFonts w:ascii="Times New Roman"/>
          <w:b w:val="false"/>
          <w:i w:val="false"/>
          <w:color w:val="000000"/>
          <w:sz w:val="28"/>
        </w:rPr>
        <w:t>пункту 9</w:t>
      </w:r>
      <w:r>
        <w:rPr>
          <w:rFonts w:ascii="Times New Roman"/>
          <w:b w:val="false"/>
          <w:i w:val="false"/>
          <w:color w:val="000000"/>
          <w:sz w:val="28"/>
        </w:rPr>
        <w:t xml:space="preserve"> статьи 495 Налогового кодекса, то применяется формула 870.01.004 х 870.01.008.</w:t>
      </w:r>
    </w:p>
    <w:p>
      <w:pPr>
        <w:spacing w:after="0"/>
        <w:ind w:left="0"/>
        <w:jc w:val="both"/>
      </w:pPr>
      <w:r>
        <w:rPr>
          <w:rFonts w:ascii="Times New Roman"/>
          <w:b w:val="false"/>
          <w:i w:val="false"/>
          <w:color w:val="000000"/>
          <w:sz w:val="28"/>
        </w:rPr>
        <w:t xml:space="preserve">
      Если ставка платы в пределах норматива с применением коэффициентов согласно </w:t>
      </w:r>
      <w:r>
        <w:rPr>
          <w:rFonts w:ascii="Times New Roman"/>
          <w:b w:val="false"/>
          <w:i w:val="false"/>
          <w:color w:val="000000"/>
          <w:sz w:val="28"/>
        </w:rPr>
        <w:t>пункту 7</w:t>
      </w:r>
      <w:r>
        <w:rPr>
          <w:rFonts w:ascii="Times New Roman"/>
          <w:b w:val="false"/>
          <w:i w:val="false"/>
          <w:color w:val="000000"/>
          <w:sz w:val="28"/>
        </w:rPr>
        <w:t xml:space="preserve"> статьи 495 Налогового кодекса, то применяется формула 870.01.004 х 870.01.011;</w:t>
      </w:r>
    </w:p>
    <w:p>
      <w:pPr>
        <w:spacing w:after="0"/>
        <w:ind w:left="0"/>
        <w:jc w:val="both"/>
      </w:pPr>
      <w:r>
        <w:rPr>
          <w:rFonts w:ascii="Times New Roman"/>
          <w:b w:val="false"/>
          <w:i w:val="false"/>
          <w:color w:val="000000"/>
          <w:sz w:val="28"/>
        </w:rPr>
        <w:t>
      2) в строке 870.01.013 указывается сумма исчисленной платы за эмиссии в окружающую среду сверх установленного норматива за налоговый период, определяемая как произведение строк 870.01.005 и 870.01.009 (870.01.005 х 870.01.009).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910.00 </w:t>
            </w:r>
            <w:r>
              <w:rPr>
                <w:rFonts w:ascii="Times New Roman"/>
                <w:b w:val="false"/>
                <w:i w:val="false"/>
                <w:color w:val="000000"/>
                <w:sz w:val="20"/>
              </w:rPr>
              <w:t>Стр</w:t>
            </w:r>
            <w:r>
              <w:rPr>
                <w:rFonts w:ascii="Times New Roman"/>
                <w:b/>
                <w:i w:val="false"/>
                <w:color w:val="000000"/>
                <w:sz w:val="20"/>
              </w:rPr>
              <w:t>. 01</w:t>
            </w:r>
          </w:p>
        </w:tc>
      </w:tr>
    </w:tbl>
    <w:bookmarkStart w:name="z1320" w:id="1207"/>
    <w:p>
      <w:pPr>
        <w:spacing w:after="0"/>
        <w:ind w:left="0"/>
        <w:jc w:val="left"/>
      </w:pPr>
      <w:r>
        <w:rPr>
          <w:rFonts w:ascii="Times New Roman"/>
          <w:b/>
          <w:i w:val="false"/>
          <w:color w:val="000000"/>
        </w:rPr>
        <w:t xml:space="preserve"> УПРОЩЕННАЯ ДЕКЛАРАЦИЯ</w:t>
      </w:r>
      <w:r>
        <w:br/>
      </w:r>
      <w:r>
        <w:rPr>
          <w:rFonts w:ascii="Times New Roman"/>
          <w:b/>
          <w:i w:val="false"/>
          <w:color w:val="000000"/>
        </w:rPr>
        <w:t>ДЛЯ СУБЪЕКТОВ МАЛОГО БИЗНЕСА</w:t>
      </w:r>
    </w:p>
    <w:bookmarkEnd w:id="1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322" w:id="1208"/>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(упрощенной декларации) для субъектов малого бизнеса</w:t>
      </w:r>
      <w:r>
        <w:br/>
      </w:r>
      <w:r>
        <w:rPr>
          <w:rFonts w:ascii="Times New Roman"/>
          <w:b/>
          <w:i w:val="false"/>
          <w:color w:val="000000"/>
        </w:rPr>
        <w:t>(форма 910.00)</w:t>
      </w:r>
    </w:p>
    <w:bookmarkEnd w:id="1208"/>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324" w:id="1209"/>
    <w:p>
      <w:pPr>
        <w:spacing w:after="0"/>
        <w:ind w:left="0"/>
        <w:jc w:val="left"/>
      </w:pPr>
      <w:r>
        <w:rPr>
          <w:rFonts w:ascii="Times New Roman"/>
          <w:b/>
          <w:i w:val="false"/>
          <w:color w:val="000000"/>
        </w:rPr>
        <w:t xml:space="preserve"> 1. Общие положения</w:t>
      </w:r>
    </w:p>
    <w:bookmarkEnd w:id="1209"/>
    <w:bookmarkStart w:name="z1325" w:id="1210"/>
    <w:p>
      <w:pPr>
        <w:spacing w:after="0"/>
        <w:ind w:left="0"/>
        <w:jc w:val="both"/>
      </w:pPr>
      <w:r>
        <w:rPr>
          <w:rFonts w:ascii="Times New Roman"/>
          <w:b w:val="false"/>
          <w:i w:val="false"/>
          <w:color w:val="000000"/>
          <w:sz w:val="28"/>
        </w:rPr>
        <w:t xml:space="preserve">
      1. Настоящие Правила составления налоговой отчетности (упрощенной декларации) для субъектов малого бизнеса (форма 910.00)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(упрощенной декларации) для субъектов малого бизнеса (далее – декларация), предназначенной для исчисления индивидуального (корпоративного) подоходного и социального налогов, индивидуального подоходного налога с доходов, облагаемых у источника выплаты, социальных отчислений и обязательных пенсионных взносов, обязательных профессиональных пенсионных взносов в единый накопительный пенсионный фонд. Декларация составляется субъектами малого бизнеса, применяющими специальный налоговый режим на основе упрощенной декларации.</w:t>
      </w:r>
    </w:p>
    <w:bookmarkEnd w:id="1210"/>
    <w:bookmarkStart w:name="z1326" w:id="1211"/>
    <w:p>
      <w:pPr>
        <w:spacing w:after="0"/>
        <w:ind w:left="0"/>
        <w:jc w:val="both"/>
      </w:pPr>
      <w:r>
        <w:rPr>
          <w:rFonts w:ascii="Times New Roman"/>
          <w:b w:val="false"/>
          <w:i w:val="false"/>
          <w:color w:val="000000"/>
          <w:sz w:val="28"/>
        </w:rPr>
        <w:t>
      2. При заполнении декларации не допускаются исправления, подчистки и помарки.</w:t>
      </w:r>
    </w:p>
    <w:bookmarkEnd w:id="1211"/>
    <w:bookmarkStart w:name="z1327" w:id="1212"/>
    <w:p>
      <w:pPr>
        <w:spacing w:after="0"/>
        <w:ind w:left="0"/>
        <w:jc w:val="both"/>
      </w:pPr>
      <w:r>
        <w:rPr>
          <w:rFonts w:ascii="Times New Roman"/>
          <w:b w:val="false"/>
          <w:i w:val="false"/>
          <w:color w:val="000000"/>
          <w:sz w:val="28"/>
        </w:rPr>
        <w:t>
      3. Отрицательные значения сумм обозначаются знаком "–" в первой левой ячейке соответствующей строки декларации.</w:t>
      </w:r>
    </w:p>
    <w:bookmarkEnd w:id="1212"/>
    <w:bookmarkStart w:name="z1328" w:id="1213"/>
    <w:p>
      <w:pPr>
        <w:spacing w:after="0"/>
        <w:ind w:left="0"/>
        <w:jc w:val="both"/>
      </w:pPr>
      <w:r>
        <w:rPr>
          <w:rFonts w:ascii="Times New Roman"/>
          <w:b w:val="false"/>
          <w:i w:val="false"/>
          <w:color w:val="000000"/>
          <w:sz w:val="28"/>
        </w:rPr>
        <w:t>
      4. При составлении декларации:</w:t>
      </w:r>
    </w:p>
    <w:bookmarkEnd w:id="1213"/>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329" w:id="1214"/>
    <w:p>
      <w:pPr>
        <w:spacing w:after="0"/>
        <w:ind w:left="0"/>
        <w:jc w:val="both"/>
      </w:pPr>
      <w:r>
        <w:rPr>
          <w:rFonts w:ascii="Times New Roman"/>
          <w:b w:val="false"/>
          <w:i w:val="false"/>
          <w:color w:val="000000"/>
          <w:sz w:val="28"/>
        </w:rPr>
        <w:t xml:space="preserve">
      5.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214"/>
    <w:bookmarkStart w:name="z1330" w:id="1215"/>
    <w:p>
      <w:pPr>
        <w:spacing w:after="0"/>
        <w:ind w:left="0"/>
        <w:jc w:val="both"/>
      </w:pPr>
      <w:r>
        <w:rPr>
          <w:rFonts w:ascii="Times New Roman"/>
          <w:b w:val="false"/>
          <w:i w:val="false"/>
          <w:color w:val="000000"/>
          <w:sz w:val="28"/>
        </w:rPr>
        <w:t>
      6. При представлении декларации:</w:t>
      </w:r>
    </w:p>
    <w:bookmarkEnd w:id="1215"/>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xml:space="preserve">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 </w:t>
      </w:r>
    </w:p>
    <w:bookmarkStart w:name="z1331" w:id="1216"/>
    <w:p>
      <w:pPr>
        <w:spacing w:after="0"/>
        <w:ind w:left="0"/>
        <w:jc w:val="left"/>
      </w:pPr>
      <w:r>
        <w:rPr>
          <w:rFonts w:ascii="Times New Roman"/>
          <w:b/>
          <w:i w:val="false"/>
          <w:color w:val="000000"/>
        </w:rPr>
        <w:t xml:space="preserve"> 2. Составление декларации (форма 910.00)</w:t>
      </w:r>
    </w:p>
    <w:bookmarkEnd w:id="1216"/>
    <w:bookmarkStart w:name="z1332" w:id="1217"/>
    <w:p>
      <w:pPr>
        <w:spacing w:after="0"/>
        <w:ind w:left="0"/>
        <w:jc w:val="both"/>
      </w:pPr>
      <w:r>
        <w:rPr>
          <w:rFonts w:ascii="Times New Roman"/>
          <w:b w:val="false"/>
          <w:i w:val="false"/>
          <w:color w:val="000000"/>
          <w:sz w:val="28"/>
        </w:rPr>
        <w:t>
      7. В разделе "Общая информация о налогоплательщике (налоговом агенте)" налогоплательщик (налоговый агент) указывает следующие данные:</w:t>
      </w:r>
    </w:p>
    <w:bookmarkEnd w:id="1217"/>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2) фамилия, имя, отчество (при его наличии) индивидуального предпринимателя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 - доверительного управляющего или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(указывается арабскими цифрами);</w:t>
      </w:r>
    </w:p>
    <w:p>
      <w:pPr>
        <w:spacing w:after="0"/>
        <w:ind w:left="0"/>
        <w:jc w:val="both"/>
      </w:pPr>
      <w:r>
        <w:rPr>
          <w:rFonts w:ascii="Times New Roman"/>
          <w:b w:val="false"/>
          <w:i w:val="false"/>
          <w:color w:val="000000"/>
          <w:sz w:val="28"/>
        </w:rPr>
        <w:t>
      4)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 C или D;</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Ячейки C или D отмечаются индивидуальными предпринимателями.</w:t>
      </w:r>
    </w:p>
    <w:p>
      <w:pPr>
        <w:spacing w:after="0"/>
        <w:ind w:left="0"/>
        <w:jc w:val="both"/>
      </w:pPr>
      <w:r>
        <w:rPr>
          <w:rFonts w:ascii="Times New Roman"/>
          <w:b w:val="false"/>
          <w:i w:val="false"/>
          <w:color w:val="000000"/>
          <w:sz w:val="28"/>
        </w:rPr>
        <w:t xml:space="preserve">
      5)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номер и дата уведомления.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Start w:name="z1333" w:id="1218"/>
    <w:p>
      <w:pPr>
        <w:spacing w:after="0"/>
        <w:ind w:left="0"/>
        <w:jc w:val="both"/>
      </w:pPr>
      <w:r>
        <w:rPr>
          <w:rFonts w:ascii="Times New Roman"/>
          <w:b w:val="false"/>
          <w:i w:val="false"/>
          <w:color w:val="000000"/>
          <w:sz w:val="28"/>
        </w:rPr>
        <w:t>
      8. В разделе "Исчисление налогов":</w:t>
      </w:r>
    </w:p>
    <w:bookmarkEnd w:id="1218"/>
    <w:p>
      <w:pPr>
        <w:spacing w:after="0"/>
        <w:ind w:left="0"/>
        <w:jc w:val="both"/>
      </w:pPr>
      <w:r>
        <w:rPr>
          <w:rFonts w:ascii="Times New Roman"/>
          <w:b w:val="false"/>
          <w:i w:val="false"/>
          <w:color w:val="000000"/>
          <w:sz w:val="28"/>
        </w:rPr>
        <w:t xml:space="preserve">
      1) в строке 910.00.001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пунктом 8 настоящей статьи;</w:t>
      </w:r>
    </w:p>
    <w:p>
      <w:pPr>
        <w:spacing w:after="0"/>
        <w:ind w:left="0"/>
        <w:jc w:val="both"/>
      </w:pPr>
      <w:r>
        <w:rPr>
          <w:rFonts w:ascii="Times New Roman"/>
          <w:b w:val="false"/>
          <w:i w:val="false"/>
          <w:color w:val="000000"/>
          <w:sz w:val="28"/>
        </w:rPr>
        <w:t>
      2) в строке 910.00.002 указывается доход, определяемый в соответствии с Законом Республики Казахстан от 5 июля 2008 года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3) в строке 910.00.003 указывается среднесписочная численность работников за налоговый период, которая определяется:</w:t>
      </w:r>
    </w:p>
    <w:p>
      <w:pPr>
        <w:spacing w:after="0"/>
        <w:ind w:left="0"/>
        <w:jc w:val="both"/>
      </w:pPr>
      <w:r>
        <w:rPr>
          <w:rFonts w:ascii="Times New Roman"/>
          <w:b w:val="false"/>
          <w:i w:val="false"/>
          <w:color w:val="000000"/>
          <w:sz w:val="28"/>
        </w:rPr>
        <w:t>
      юридическим лицом по формуле ((А+В+С+D+Е+F) / 6 месяцев), где (А, В, С, D, Е, F) - количество работников за каждый месяц налогового периода;</w:t>
      </w:r>
    </w:p>
    <w:p>
      <w:pPr>
        <w:spacing w:after="0"/>
        <w:ind w:left="0"/>
        <w:jc w:val="both"/>
      </w:pPr>
      <w:r>
        <w:rPr>
          <w:rFonts w:ascii="Times New Roman"/>
          <w:b w:val="false"/>
          <w:i w:val="false"/>
          <w:color w:val="000000"/>
          <w:sz w:val="28"/>
        </w:rPr>
        <w:t>
      индивидуальным предпринимателем по формуле ((А+В+С+D+Е+F) / 6 месяцев + 1), включая самого индивидуального предпринимателя.</w:t>
      </w:r>
    </w:p>
    <w:p>
      <w:pPr>
        <w:spacing w:after="0"/>
        <w:ind w:left="0"/>
        <w:jc w:val="both"/>
      </w:pPr>
      <w:r>
        <w:rPr>
          <w:rFonts w:ascii="Times New Roman"/>
          <w:b w:val="false"/>
          <w:i w:val="false"/>
          <w:color w:val="000000"/>
          <w:sz w:val="28"/>
        </w:rPr>
        <w:t>
      В случае если среднесписочная численность работников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4) в строке 910.00.004 указывается среднемесячная заработная плата на одного работника за налоговый период;</w:t>
      </w:r>
    </w:p>
    <w:p>
      <w:pPr>
        <w:spacing w:after="0"/>
        <w:ind w:left="0"/>
        <w:jc w:val="both"/>
      </w:pPr>
      <w:r>
        <w:rPr>
          <w:rFonts w:ascii="Times New Roman"/>
          <w:b w:val="false"/>
          <w:i w:val="false"/>
          <w:color w:val="000000"/>
          <w:sz w:val="28"/>
        </w:rPr>
        <w:t xml:space="preserve">
      5) в строке 910.00.005 указывается сумма налогов, исчисленных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определяемая по формуле (910.00.001 х 3%);</w:t>
      </w:r>
    </w:p>
    <w:p>
      <w:pPr>
        <w:spacing w:after="0"/>
        <w:ind w:left="0"/>
        <w:jc w:val="both"/>
      </w:pPr>
      <w:r>
        <w:rPr>
          <w:rFonts w:ascii="Times New Roman"/>
          <w:b w:val="false"/>
          <w:i w:val="false"/>
          <w:color w:val="000000"/>
          <w:sz w:val="28"/>
        </w:rPr>
        <w:t xml:space="preserve">
      6) в строке 910.00.006 указывается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которая определяется:</w:t>
      </w:r>
    </w:p>
    <w:p>
      <w:pPr>
        <w:spacing w:after="0"/>
        <w:ind w:left="0"/>
        <w:jc w:val="both"/>
      </w:pPr>
      <w:r>
        <w:rPr>
          <w:rFonts w:ascii="Times New Roman"/>
          <w:b w:val="false"/>
          <w:i w:val="false"/>
          <w:color w:val="000000"/>
          <w:sz w:val="28"/>
        </w:rPr>
        <w:t xml:space="preserve">
      юридическим лицом по формуле ((910.00.005 - сумма налогов с дохода, превышающего предельный доход, установленный </w:t>
      </w:r>
      <w:r>
        <w:rPr>
          <w:rFonts w:ascii="Times New Roman"/>
          <w:b w:val="false"/>
          <w:i w:val="false"/>
          <w:color w:val="000000"/>
          <w:sz w:val="28"/>
        </w:rPr>
        <w:t>статьей 433</w:t>
      </w:r>
      <w:r>
        <w:rPr>
          <w:rFonts w:ascii="Times New Roman"/>
          <w:b w:val="false"/>
          <w:i w:val="false"/>
          <w:color w:val="000000"/>
          <w:sz w:val="28"/>
        </w:rPr>
        <w:t xml:space="preserve"> Налогового кодекса) х (910.00.003 - среднесписочная численность работников, превышающая предел, установленный </w:t>
      </w:r>
      <w:r>
        <w:rPr>
          <w:rFonts w:ascii="Times New Roman"/>
          <w:b w:val="false"/>
          <w:i w:val="false"/>
          <w:color w:val="000000"/>
          <w:sz w:val="28"/>
        </w:rPr>
        <w:t>статьей 433</w:t>
      </w:r>
      <w:r>
        <w:rPr>
          <w:rFonts w:ascii="Times New Roman"/>
          <w:b w:val="false"/>
          <w:i w:val="false"/>
          <w:color w:val="000000"/>
          <w:sz w:val="28"/>
        </w:rPr>
        <w:t xml:space="preserve"> Налогового кодекса) х 0,015);</w:t>
      </w:r>
    </w:p>
    <w:p>
      <w:pPr>
        <w:spacing w:after="0"/>
        <w:ind w:left="0"/>
        <w:jc w:val="both"/>
      </w:pPr>
      <w:r>
        <w:rPr>
          <w:rFonts w:ascii="Times New Roman"/>
          <w:b w:val="false"/>
          <w:i w:val="false"/>
          <w:color w:val="000000"/>
          <w:sz w:val="28"/>
        </w:rPr>
        <w:t xml:space="preserve">
      индивидуальным предпринимателем по формуле ((910.00.005 - сумма налогов с дохода, превышающего предельный доход, установленный </w:t>
      </w:r>
      <w:r>
        <w:rPr>
          <w:rFonts w:ascii="Times New Roman"/>
          <w:b w:val="false"/>
          <w:i w:val="false"/>
          <w:color w:val="000000"/>
          <w:sz w:val="28"/>
        </w:rPr>
        <w:t>статьей 433</w:t>
      </w:r>
      <w:r>
        <w:rPr>
          <w:rFonts w:ascii="Times New Roman"/>
          <w:b w:val="false"/>
          <w:i w:val="false"/>
          <w:color w:val="000000"/>
          <w:sz w:val="28"/>
        </w:rPr>
        <w:t xml:space="preserve"> Налогового кодекса) х (910.00.003 - среднесписочная численность работников, превышающая предел, установленный </w:t>
      </w:r>
      <w:r>
        <w:rPr>
          <w:rFonts w:ascii="Times New Roman"/>
          <w:b w:val="false"/>
          <w:i w:val="false"/>
          <w:color w:val="000000"/>
          <w:sz w:val="28"/>
        </w:rPr>
        <w:t>статьей 433</w:t>
      </w:r>
      <w:r>
        <w:rPr>
          <w:rFonts w:ascii="Times New Roman"/>
          <w:b w:val="false"/>
          <w:i w:val="false"/>
          <w:color w:val="000000"/>
          <w:sz w:val="28"/>
        </w:rPr>
        <w:t xml:space="preserve"> Налогового кодекса) х 0,015);</w:t>
      </w:r>
    </w:p>
    <w:p>
      <w:pPr>
        <w:spacing w:after="0"/>
        <w:ind w:left="0"/>
        <w:jc w:val="both"/>
      </w:pPr>
      <w:r>
        <w:rPr>
          <w:rFonts w:ascii="Times New Roman"/>
          <w:b w:val="false"/>
          <w:i w:val="false"/>
          <w:color w:val="000000"/>
          <w:sz w:val="28"/>
        </w:rPr>
        <w:t xml:space="preserve">
      Данная строка заполняется при условии, если среднемесячная заработная плата одного работника по итогам отчетного периода составляет у индивидуальных предпринимателей не менее 2-кратного, юридических лиц - не менее 2,5-кратного минимального размера заработной платы согласно </w:t>
      </w:r>
      <w:r>
        <w:rPr>
          <w:rFonts w:ascii="Times New Roman"/>
          <w:b w:val="false"/>
          <w:i w:val="false"/>
          <w:color w:val="000000"/>
          <w:sz w:val="28"/>
        </w:rPr>
        <w:t>пункту 2</w:t>
      </w:r>
      <w:r>
        <w:rPr>
          <w:rFonts w:ascii="Times New Roman"/>
          <w:b w:val="false"/>
          <w:i w:val="false"/>
          <w:color w:val="000000"/>
          <w:sz w:val="28"/>
        </w:rPr>
        <w:t xml:space="preserve"> статьи 436 Налогового кодекса;</w:t>
      </w:r>
    </w:p>
    <w:p>
      <w:pPr>
        <w:spacing w:after="0"/>
        <w:ind w:left="0"/>
        <w:jc w:val="both"/>
      </w:pPr>
      <w:r>
        <w:rPr>
          <w:rFonts w:ascii="Times New Roman"/>
          <w:b w:val="false"/>
          <w:i w:val="false"/>
          <w:color w:val="000000"/>
          <w:sz w:val="28"/>
        </w:rPr>
        <w:t>
      7) в строке 910.00.007 указывается сумма налогов после корректировки, которая определяется по формуле (910.00.005 - 910.00.006);</w:t>
      </w:r>
    </w:p>
    <w:p>
      <w:pPr>
        <w:spacing w:after="0"/>
        <w:ind w:left="0"/>
        <w:jc w:val="both"/>
      </w:pPr>
      <w:r>
        <w:rPr>
          <w:rFonts w:ascii="Times New Roman"/>
          <w:b w:val="false"/>
          <w:i w:val="false"/>
          <w:color w:val="000000"/>
          <w:sz w:val="28"/>
        </w:rPr>
        <w:t>
      8) в строке 910.00.008 указывается сумма индивидуального (корпоративного) подоходного налога, подлежащего уплате в бюджет в размере Ң от исчисленной суммы налогов по декларации, определяемая по формуле (910.00.007 х 0,5).</w:t>
      </w:r>
    </w:p>
    <w:p>
      <w:pPr>
        <w:spacing w:after="0"/>
        <w:ind w:left="0"/>
        <w:jc w:val="both"/>
      </w:pPr>
      <w:r>
        <w:rPr>
          <w:rFonts w:ascii="Times New Roman"/>
          <w:b w:val="false"/>
          <w:i w:val="false"/>
          <w:color w:val="000000"/>
          <w:sz w:val="28"/>
        </w:rPr>
        <w:t>
      При этом, исчисленная сумма налога подлежит округлению до 1 тенге: сумма в 50 и более тиын принимается за один тенге, сумма меньше 50 тиын в Декларацию не принимается;</w:t>
      </w:r>
    </w:p>
    <w:p>
      <w:pPr>
        <w:spacing w:after="0"/>
        <w:ind w:left="0"/>
        <w:jc w:val="both"/>
      </w:pPr>
      <w:r>
        <w:rPr>
          <w:rFonts w:ascii="Times New Roman"/>
          <w:b w:val="false"/>
          <w:i w:val="false"/>
          <w:color w:val="000000"/>
          <w:sz w:val="28"/>
        </w:rPr>
        <w:t>
      9) в строке 910.00.009 указывается сумма социального налога, подлежащего уплате в бюджет в размере Ң от исчисленной суммы налогов по декларации за минусом суммы социальных отчислений в Государственный фонд социального страхования, определяемая по формуле ((910.00.007 х 0,5) – 910.00.011 – 910.00.021).</w:t>
      </w:r>
    </w:p>
    <w:p>
      <w:pPr>
        <w:spacing w:after="0"/>
        <w:ind w:left="0"/>
        <w:jc w:val="both"/>
      </w:pPr>
      <w:r>
        <w:rPr>
          <w:rFonts w:ascii="Times New Roman"/>
          <w:b w:val="false"/>
          <w:i w:val="false"/>
          <w:color w:val="000000"/>
          <w:sz w:val="28"/>
        </w:rPr>
        <w:t>
      При этом, исчисленная сумма налога подлежит округлению до 1 тенге: сумма в 50 и более тиын принимается за один тенге, сумма меньше 50 тиын в Декларацию не принимается.</w:t>
      </w:r>
    </w:p>
    <w:p>
      <w:pPr>
        <w:spacing w:after="0"/>
        <w:ind w:left="0"/>
        <w:jc w:val="both"/>
      </w:pPr>
      <w:r>
        <w:rPr>
          <w:rFonts w:ascii="Times New Roman"/>
          <w:b w:val="false"/>
          <w:i w:val="false"/>
          <w:color w:val="000000"/>
          <w:sz w:val="28"/>
        </w:rPr>
        <w:t xml:space="preserve">
      В случае превышения суммы социальных отчислений в Государственный фонд социального страхования,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2005 года "Об обязательном социальном страховании" (далее – Закон об обязательном социальном страховании), над суммой социального налога, в строке 910.00.009 указывается сумма социального налога, равная нулю,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437 Налогового кодекса;</w:t>
      </w:r>
    </w:p>
    <w:bookmarkStart w:name="z1334" w:id="1219"/>
    <w:p>
      <w:pPr>
        <w:spacing w:after="0"/>
        <w:ind w:left="0"/>
        <w:jc w:val="both"/>
      </w:pPr>
      <w:r>
        <w:rPr>
          <w:rFonts w:ascii="Times New Roman"/>
          <w:b w:val="false"/>
          <w:i w:val="false"/>
          <w:color w:val="000000"/>
          <w:sz w:val="28"/>
        </w:rPr>
        <w:t>
      9. В разделе "Исчисление социальных отчислений и обязательных пенсионных взносов за индивидуального предпринимателя":</w:t>
      </w:r>
    </w:p>
    <w:bookmarkEnd w:id="1219"/>
    <w:p>
      <w:pPr>
        <w:spacing w:after="0"/>
        <w:ind w:left="0"/>
        <w:jc w:val="both"/>
      </w:pPr>
      <w:r>
        <w:rPr>
          <w:rFonts w:ascii="Times New Roman"/>
          <w:b w:val="false"/>
          <w:i w:val="false"/>
          <w:color w:val="000000"/>
          <w:sz w:val="28"/>
        </w:rPr>
        <w:t>
      1) в строке 910.00.010 указывается доход, с которого исчисляются социальные отчисления за индивидуального предпринимателя в соответствии с Законом об обязательном социальном страховании;</w:t>
      </w:r>
    </w:p>
    <w:p>
      <w:pPr>
        <w:spacing w:after="0"/>
        <w:ind w:left="0"/>
        <w:jc w:val="both"/>
      </w:pPr>
      <w:r>
        <w:rPr>
          <w:rFonts w:ascii="Times New Roman"/>
          <w:b w:val="false"/>
          <w:i w:val="false"/>
          <w:color w:val="000000"/>
          <w:sz w:val="28"/>
        </w:rPr>
        <w:t xml:space="preserve">
      2) в строке 910.00.011 указывается сумма социальных отчислений за индивидуального предпринимателя,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3) в строке 910.00.012 указывается доход, с которого исчисляются обязательные пенсионные взносы за индивидуального предпринимателя;</w:t>
      </w:r>
    </w:p>
    <w:p>
      <w:pPr>
        <w:spacing w:after="0"/>
        <w:ind w:left="0"/>
        <w:jc w:val="both"/>
      </w:pPr>
      <w:r>
        <w:rPr>
          <w:rFonts w:ascii="Times New Roman"/>
          <w:b w:val="false"/>
          <w:i w:val="false"/>
          <w:color w:val="000000"/>
          <w:sz w:val="28"/>
        </w:rPr>
        <w:t>
      4) в строке 910.00.013 указывается сумма обязательных пенсионных взносов за индивидуального предпринимателя.</w:t>
      </w:r>
    </w:p>
    <w:bookmarkStart w:name="z1335" w:id="1220"/>
    <w:p>
      <w:pPr>
        <w:spacing w:after="0"/>
        <w:ind w:left="0"/>
        <w:jc w:val="both"/>
      </w:pPr>
      <w:r>
        <w:rPr>
          <w:rFonts w:ascii="Times New Roman"/>
          <w:b w:val="false"/>
          <w:i w:val="false"/>
          <w:color w:val="000000"/>
          <w:sz w:val="28"/>
        </w:rPr>
        <w:t>
      10. К примеру, в 2014 году заполнение вышеуказанных строк производится следующим образом:</w:t>
      </w:r>
    </w:p>
    <w:bookmarkEnd w:id="1220"/>
    <w:p>
      <w:pPr>
        <w:spacing w:after="0"/>
        <w:ind w:left="0"/>
        <w:jc w:val="both"/>
      </w:pPr>
      <w:r>
        <w:rPr>
          <w:rFonts w:ascii="Times New Roman"/>
          <w:b w:val="false"/>
          <w:i w:val="false"/>
          <w:color w:val="000000"/>
          <w:sz w:val="28"/>
        </w:rPr>
        <w:t>
      1) по строке 910.00.001 доход за налоговый период индивидуального предпринимателя составил 29 000 000 тенге;</w:t>
      </w:r>
    </w:p>
    <w:p>
      <w:pPr>
        <w:spacing w:after="0"/>
        <w:ind w:left="0"/>
        <w:jc w:val="both"/>
      </w:pPr>
      <w:r>
        <w:rPr>
          <w:rFonts w:ascii="Times New Roman"/>
          <w:b w:val="false"/>
          <w:i w:val="false"/>
          <w:color w:val="000000"/>
          <w:sz w:val="28"/>
        </w:rPr>
        <w:t>
      2) по строке 910.00.002 доход, определяемый в соответствии с Законом о трансфертном ценообразовании, составил 1 000 000 тенге;</w:t>
      </w:r>
    </w:p>
    <w:p>
      <w:pPr>
        <w:spacing w:after="0"/>
        <w:ind w:left="0"/>
        <w:jc w:val="both"/>
      </w:pPr>
      <w:r>
        <w:rPr>
          <w:rFonts w:ascii="Times New Roman"/>
          <w:b w:val="false"/>
          <w:i w:val="false"/>
          <w:color w:val="000000"/>
          <w:sz w:val="28"/>
        </w:rPr>
        <w:t>
      3) по строке 910.00.003 среднесписочная численность работников, включая самого индивидуального предпринимателя, составила 27 человек, определенная следующим образом:</w:t>
      </w:r>
    </w:p>
    <w:p>
      <w:pPr>
        <w:spacing w:after="0"/>
        <w:ind w:left="0"/>
        <w:jc w:val="both"/>
      </w:pPr>
      <w:r>
        <w:rPr>
          <w:rFonts w:ascii="Times New Roman"/>
          <w:b w:val="false"/>
          <w:i w:val="false"/>
          <w:color w:val="000000"/>
          <w:sz w:val="28"/>
        </w:rPr>
        <w:t>
      ((28+28+25+25+25+25) / 6 месяцев + 1), где 28 человек - количество работников в первом и во втором месяцах налогового периода, 25 человек – количество работников с третьего по шестой месяцы налогового периода.</w:t>
      </w:r>
    </w:p>
    <w:p>
      <w:pPr>
        <w:spacing w:after="0"/>
        <w:ind w:left="0"/>
        <w:jc w:val="both"/>
      </w:pPr>
      <w:r>
        <w:rPr>
          <w:rFonts w:ascii="Times New Roman"/>
          <w:b w:val="false"/>
          <w:i w:val="false"/>
          <w:color w:val="000000"/>
          <w:sz w:val="28"/>
        </w:rPr>
        <w:t>
      среднесписочная численность, превышающая предельную численность, составила 2 человека (27-25), где 27 человек – фактическая среднесписочная численность, 25 человек – предельная численность;</w:t>
      </w:r>
    </w:p>
    <w:p>
      <w:pPr>
        <w:spacing w:after="0"/>
        <w:ind w:left="0"/>
        <w:jc w:val="both"/>
      </w:pPr>
      <w:r>
        <w:rPr>
          <w:rFonts w:ascii="Times New Roman"/>
          <w:b w:val="false"/>
          <w:i w:val="false"/>
          <w:color w:val="000000"/>
          <w:sz w:val="28"/>
        </w:rPr>
        <w:t>
      4) по строке 910.00.004 среднемесячная заработная плата на одного работника за налоговый период составила 41 932 тенге, определенная следующим образом:</w:t>
      </w:r>
    </w:p>
    <w:p>
      <w:pPr>
        <w:spacing w:after="0"/>
        <w:ind w:left="0"/>
        <w:jc w:val="both"/>
      </w:pPr>
      <w:r>
        <w:rPr>
          <w:rFonts w:ascii="Times New Roman"/>
          <w:b w:val="false"/>
          <w:i w:val="false"/>
          <w:color w:val="000000"/>
          <w:sz w:val="28"/>
        </w:rPr>
        <w:t>
      сумма начисленной заработной платы работников за первый месяц налогового периода составила 1 161 000 тенге (135 000 тенге + 900 000+126 000), в том числе:</w:t>
      </w:r>
    </w:p>
    <w:p>
      <w:pPr>
        <w:spacing w:after="0"/>
        <w:ind w:left="0"/>
        <w:jc w:val="both"/>
      </w:pPr>
      <w:r>
        <w:rPr>
          <w:rFonts w:ascii="Times New Roman"/>
          <w:b w:val="false"/>
          <w:i w:val="false"/>
          <w:color w:val="000000"/>
          <w:sz w:val="28"/>
        </w:rPr>
        <w:t>
      заработная плата пяти человек по 27 000 тенге составила 135 000 тенге (5 х 27 000 тенге);</w:t>
      </w:r>
    </w:p>
    <w:p>
      <w:pPr>
        <w:spacing w:after="0"/>
        <w:ind w:left="0"/>
        <w:jc w:val="both"/>
      </w:pPr>
      <w:r>
        <w:rPr>
          <w:rFonts w:ascii="Times New Roman"/>
          <w:b w:val="false"/>
          <w:i w:val="false"/>
          <w:color w:val="000000"/>
          <w:sz w:val="28"/>
        </w:rPr>
        <w:t>
      заработная плата двадцати человек по 45 000 тенге составит 900 000 тенге (20 х 45 000 тенге);</w:t>
      </w:r>
    </w:p>
    <w:p>
      <w:pPr>
        <w:spacing w:after="0"/>
        <w:ind w:left="0"/>
        <w:jc w:val="both"/>
      </w:pPr>
      <w:r>
        <w:rPr>
          <w:rFonts w:ascii="Times New Roman"/>
          <w:b w:val="false"/>
          <w:i w:val="false"/>
          <w:color w:val="000000"/>
          <w:sz w:val="28"/>
        </w:rPr>
        <w:t>
      заработная плата трех человек по 42 000 тенге составит 126 000 тенге (3 х 42 000 тенге).</w:t>
      </w:r>
    </w:p>
    <w:p>
      <w:pPr>
        <w:spacing w:after="0"/>
        <w:ind w:left="0"/>
        <w:jc w:val="both"/>
      </w:pPr>
      <w:r>
        <w:rPr>
          <w:rFonts w:ascii="Times New Roman"/>
          <w:b w:val="false"/>
          <w:i w:val="false"/>
          <w:color w:val="000000"/>
          <w:sz w:val="28"/>
        </w:rPr>
        <w:t>
      Так, среднемесячная заработная плата на одного работника за первый месяц налогового периода составила 41 464 тенге (1 161 000/28 человек).</w:t>
      </w:r>
    </w:p>
    <w:p>
      <w:pPr>
        <w:spacing w:after="0"/>
        <w:ind w:left="0"/>
        <w:jc w:val="both"/>
      </w:pPr>
      <w:r>
        <w:rPr>
          <w:rFonts w:ascii="Times New Roman"/>
          <w:b w:val="false"/>
          <w:i w:val="false"/>
          <w:color w:val="000000"/>
          <w:sz w:val="28"/>
        </w:rPr>
        <w:t>
      Аналогично определяются среднемесячные суммы заработной платы на одного работника со второго по шестой месяцы налогового периода.</w:t>
      </w:r>
    </w:p>
    <w:p>
      <w:pPr>
        <w:spacing w:after="0"/>
        <w:ind w:left="0"/>
        <w:jc w:val="both"/>
      </w:pPr>
      <w:r>
        <w:rPr>
          <w:rFonts w:ascii="Times New Roman"/>
          <w:b w:val="false"/>
          <w:i w:val="false"/>
          <w:color w:val="000000"/>
          <w:sz w:val="28"/>
        </w:rPr>
        <w:t>
      Допустим, что во втором месяце налогового периода сумма среднемесячной заработной платы на одного работника составила – 43 700 тенге, в третьем – 42 300 тенге, в четвертом и пятом месяцах по 36 700 тенге, в шестом 42 536 тенге.</w:t>
      </w:r>
    </w:p>
    <w:p>
      <w:pPr>
        <w:spacing w:after="0"/>
        <w:ind w:left="0"/>
        <w:jc w:val="both"/>
      </w:pPr>
      <w:r>
        <w:rPr>
          <w:rFonts w:ascii="Times New Roman"/>
          <w:b w:val="false"/>
          <w:i w:val="false"/>
          <w:color w:val="000000"/>
          <w:sz w:val="28"/>
        </w:rPr>
        <w:t>
      Тогда, среднемесячная сумма заработной платы на одного работника за налоговый период составила 40 567 тенге ((41 464 тенге + 43 700 тенге + 42 300 + 36 700 + 36 700 + 42 536 тенге) / 6 месяцев);</w:t>
      </w:r>
    </w:p>
    <w:p>
      <w:pPr>
        <w:spacing w:after="0"/>
        <w:ind w:left="0"/>
        <w:jc w:val="both"/>
      </w:pPr>
      <w:r>
        <w:rPr>
          <w:rFonts w:ascii="Times New Roman"/>
          <w:b w:val="false"/>
          <w:i w:val="false"/>
          <w:color w:val="000000"/>
          <w:sz w:val="28"/>
        </w:rPr>
        <w:t>
      В данном примере 2–кратный минимальный размер месячной заработной платы, установленный Законом о республиканском бюджете на 2014 год, составил 39 932 тенге (19 966 х 2).</w:t>
      </w:r>
    </w:p>
    <w:p>
      <w:pPr>
        <w:spacing w:after="0"/>
        <w:ind w:left="0"/>
        <w:jc w:val="both"/>
      </w:pPr>
      <w:r>
        <w:rPr>
          <w:rFonts w:ascii="Times New Roman"/>
          <w:b w:val="false"/>
          <w:i w:val="false"/>
          <w:color w:val="000000"/>
          <w:sz w:val="28"/>
        </w:rPr>
        <w:t xml:space="preserve">
      Так как, среднемесячная заработная плата на одного работника по итогам налогового периода (40 567) превысила 2-кратный размер минимальной заработной платы, то производится корректировка сумм налогов, исчисленных за налоговый период, в сторону уменьшения, исходя из среднесписочной численности работников, предусмотренная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w:t>
      </w:r>
    </w:p>
    <w:p>
      <w:pPr>
        <w:spacing w:after="0"/>
        <w:ind w:left="0"/>
        <w:jc w:val="both"/>
      </w:pPr>
      <w:r>
        <w:rPr>
          <w:rFonts w:ascii="Times New Roman"/>
          <w:b w:val="false"/>
          <w:i w:val="false"/>
          <w:color w:val="000000"/>
          <w:sz w:val="28"/>
        </w:rPr>
        <w:t xml:space="preserve">
      5) по строке 910.00.005 сумма исчисленных налогов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составило 870 000 тенге (29 000 000 тенге х 3%);</w:t>
      </w:r>
    </w:p>
    <w:p>
      <w:pPr>
        <w:spacing w:after="0"/>
        <w:ind w:left="0"/>
        <w:jc w:val="both"/>
      </w:pPr>
      <w:r>
        <w:rPr>
          <w:rFonts w:ascii="Times New Roman"/>
          <w:b w:val="false"/>
          <w:i w:val="false"/>
          <w:color w:val="000000"/>
          <w:sz w:val="28"/>
        </w:rPr>
        <w:t xml:space="preserve">
      сумма налога с дохода, превышающего предельную сумму дохода, установленного </w:t>
      </w:r>
      <w:r>
        <w:rPr>
          <w:rFonts w:ascii="Times New Roman"/>
          <w:b w:val="false"/>
          <w:i w:val="false"/>
          <w:color w:val="000000"/>
          <w:sz w:val="28"/>
        </w:rPr>
        <w:t>подпунктом 1)</w:t>
      </w:r>
      <w:r>
        <w:rPr>
          <w:rFonts w:ascii="Times New Roman"/>
          <w:b w:val="false"/>
          <w:i w:val="false"/>
          <w:color w:val="000000"/>
          <w:sz w:val="28"/>
        </w:rPr>
        <w:t xml:space="preserve"> статьи 433 Налогового кодекса, составило 31 428 тенге (29 000 000 тенге – 27 952 400 тенге) х 3%);</w:t>
      </w:r>
    </w:p>
    <w:p>
      <w:pPr>
        <w:spacing w:after="0"/>
        <w:ind w:left="0"/>
        <w:jc w:val="both"/>
      </w:pPr>
      <w:r>
        <w:rPr>
          <w:rFonts w:ascii="Times New Roman"/>
          <w:b w:val="false"/>
          <w:i w:val="false"/>
          <w:color w:val="000000"/>
          <w:sz w:val="28"/>
        </w:rPr>
        <w:t xml:space="preserve">
      6) по строке 910.00.006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составило 314 465 тенге, определяемая следующим образом:</w:t>
      </w:r>
    </w:p>
    <w:p>
      <w:pPr>
        <w:spacing w:after="0"/>
        <w:ind w:left="0"/>
        <w:jc w:val="both"/>
      </w:pPr>
      <w:r>
        <w:rPr>
          <w:rFonts w:ascii="Times New Roman"/>
          <w:b w:val="false"/>
          <w:i w:val="false"/>
          <w:color w:val="000000"/>
          <w:sz w:val="28"/>
        </w:rPr>
        <w:t>
      уменьшенная сумма налога в зависимости от среднесписочной численности работников составило 314 465 тенге ((870 000 тенге – 31 428 тенге) х (27 человек – 2 человека) х 0,015), где 0,015 – коэффициент корректировки суммы налога за каждого работника, исходя из среднесписочной численности работников;</w:t>
      </w:r>
    </w:p>
    <w:p>
      <w:pPr>
        <w:spacing w:after="0"/>
        <w:ind w:left="0"/>
        <w:jc w:val="both"/>
      </w:pPr>
      <w:r>
        <w:rPr>
          <w:rFonts w:ascii="Times New Roman"/>
          <w:b w:val="false"/>
          <w:i w:val="false"/>
          <w:color w:val="000000"/>
          <w:sz w:val="28"/>
        </w:rPr>
        <w:t>
      7) по строке 910.00.007 сумма налогов после корректировки, произведенной в сторону уменьшения, составило 555 535 тенге (870 000 тенге – 314 465 тенге);</w:t>
      </w:r>
    </w:p>
    <w:p>
      <w:pPr>
        <w:spacing w:after="0"/>
        <w:ind w:left="0"/>
        <w:jc w:val="both"/>
      </w:pPr>
      <w:r>
        <w:rPr>
          <w:rFonts w:ascii="Times New Roman"/>
          <w:b w:val="false"/>
          <w:i w:val="false"/>
          <w:color w:val="000000"/>
          <w:sz w:val="28"/>
        </w:rPr>
        <w:t>
      8) по строке 910.00.008 сумма индивидуального подоходного налога, подлежащего уплате в бюджет за налоговый период, составит 277 768 тенге (555 535 тенге х 0,5);</w:t>
      </w:r>
    </w:p>
    <w:p>
      <w:pPr>
        <w:spacing w:after="0"/>
        <w:ind w:left="0"/>
        <w:jc w:val="both"/>
      </w:pPr>
      <w:r>
        <w:rPr>
          <w:rFonts w:ascii="Times New Roman"/>
          <w:b w:val="false"/>
          <w:i w:val="false"/>
          <w:color w:val="000000"/>
          <w:sz w:val="28"/>
        </w:rPr>
        <w:t>
      9) по строке 910.00.009 сумма социального налога, подлежащего уплате в бюджет за налоговый период, равна нулю ((555 535 тенге х 0,5) – 59 898 тенге – 285 324 тенге), где 59 898 тенге – сумма социальных отчислений за индивидуального предпринимателя (910.00.011), 285 324 тенге – сумма социальных отчислений за работников (910.00.021);</w:t>
      </w:r>
    </w:p>
    <w:p>
      <w:pPr>
        <w:spacing w:after="0"/>
        <w:ind w:left="0"/>
        <w:jc w:val="both"/>
      </w:pPr>
      <w:r>
        <w:rPr>
          <w:rFonts w:ascii="Times New Roman"/>
          <w:b w:val="false"/>
          <w:i w:val="false"/>
          <w:color w:val="000000"/>
          <w:sz w:val="28"/>
        </w:rPr>
        <w:t>
      10) по строке 910.00.010 сумма дохода, с которого исчисляются социальные отчисления за индивидуального предпринимателя, – 1 197 960 (199 660 тенге х 6 месяцев), где 199 660 тенге – предельный доход, принимаемый для исчисления социальных отчислений;</w:t>
      </w:r>
    </w:p>
    <w:p>
      <w:pPr>
        <w:spacing w:after="0"/>
        <w:ind w:left="0"/>
        <w:jc w:val="both"/>
      </w:pPr>
      <w:r>
        <w:rPr>
          <w:rFonts w:ascii="Times New Roman"/>
          <w:b w:val="false"/>
          <w:i w:val="false"/>
          <w:color w:val="000000"/>
          <w:sz w:val="28"/>
        </w:rPr>
        <w:t>
      11) по строке 910.00.011 сумма социальных отчислений за индивидуального предпринимателя составила 59 898 тенге (1 197 960 х 5%), где 5% – ставка социальных отчислений в 2014 году;</w:t>
      </w:r>
    </w:p>
    <w:p>
      <w:pPr>
        <w:spacing w:after="0"/>
        <w:ind w:left="0"/>
        <w:jc w:val="both"/>
      </w:pPr>
      <w:r>
        <w:rPr>
          <w:rFonts w:ascii="Times New Roman"/>
          <w:b w:val="false"/>
          <w:i w:val="false"/>
          <w:color w:val="000000"/>
          <w:sz w:val="28"/>
        </w:rPr>
        <w:t>
      12) по строке 910.00.012 сумма дохода, с которого исчисляются обязательные пенсионные взносы за индивидуального предпринимателя, составила 119 796 тенге (19 966 тенге х 6 месяцев), где 19 966 тенге – минимальный размер заработной платы, установленный Законом о республиканском бюджете на 2014 год;</w:t>
      </w:r>
    </w:p>
    <w:p>
      <w:pPr>
        <w:spacing w:after="0"/>
        <w:ind w:left="0"/>
        <w:jc w:val="both"/>
      </w:pPr>
      <w:r>
        <w:rPr>
          <w:rFonts w:ascii="Times New Roman"/>
          <w:b w:val="false"/>
          <w:i w:val="false"/>
          <w:color w:val="000000"/>
          <w:sz w:val="28"/>
        </w:rPr>
        <w:t>
      13) по строке 910.00.013 сумма обязательных пенсионных взносов за индивидуального предпринимателя составила 11 980 тенге (119 796 тенге х 10%), где 10% – ставка обязательных пенсионных взносов.</w:t>
      </w:r>
    </w:p>
    <w:bookmarkStart w:name="z1336" w:id="1221"/>
    <w:p>
      <w:pPr>
        <w:spacing w:after="0"/>
        <w:ind w:left="0"/>
        <w:jc w:val="both"/>
      </w:pPr>
      <w:r>
        <w:rPr>
          <w:rFonts w:ascii="Times New Roman"/>
          <w:b w:val="false"/>
          <w:i w:val="false"/>
          <w:color w:val="000000"/>
          <w:sz w:val="28"/>
        </w:rPr>
        <w:t>
      11. В разделе "Исчисление индивидуального подоходного налога, социальных отчислений и обязательных пенсионных взносов с доходов физических лиц":</w:t>
      </w:r>
    </w:p>
    <w:bookmarkEnd w:id="1221"/>
    <w:p>
      <w:pPr>
        <w:spacing w:after="0"/>
        <w:ind w:left="0"/>
        <w:jc w:val="both"/>
      </w:pPr>
      <w:r>
        <w:rPr>
          <w:rFonts w:ascii="Times New Roman"/>
          <w:b w:val="false"/>
          <w:i w:val="false"/>
          <w:color w:val="000000"/>
          <w:sz w:val="28"/>
        </w:rPr>
        <w:t>
      1) в строке 910.00.014 указывается сумма индивидуального подоходного налога, исчисленного с доходов граждан Республики Казахстан, выплаченных физическим лицам, и подлежащего перечислению в бюджет за налоговый период;</w:t>
      </w:r>
    </w:p>
    <w:p>
      <w:pPr>
        <w:spacing w:after="0"/>
        <w:ind w:left="0"/>
        <w:jc w:val="both"/>
      </w:pPr>
      <w:r>
        <w:rPr>
          <w:rFonts w:ascii="Times New Roman"/>
          <w:b w:val="false"/>
          <w:i w:val="false"/>
          <w:color w:val="000000"/>
          <w:sz w:val="28"/>
        </w:rPr>
        <w:t>
      2) в строке 910.00.015 указывается сумма индивидуального подоходного налога, исчисленного с доходов иностранцев и лиц без гражданства, выплаченных физическим лицам, и подлежащего перечислению в бюджет за налоговый период;</w:t>
      </w:r>
    </w:p>
    <w:p>
      <w:pPr>
        <w:spacing w:after="0"/>
        <w:ind w:left="0"/>
        <w:jc w:val="both"/>
      </w:pPr>
      <w:r>
        <w:rPr>
          <w:rFonts w:ascii="Times New Roman"/>
          <w:b w:val="false"/>
          <w:i w:val="false"/>
          <w:color w:val="000000"/>
          <w:sz w:val="28"/>
        </w:rPr>
        <w:t>
      3) в строке 910.00.016 указывается сумма доходов, начисленных физическим лицам, с которых удерживаются (начисляются) обязательные пенсионные взносы за каждый месяц налогового периода;</w:t>
      </w:r>
    </w:p>
    <w:p>
      <w:pPr>
        <w:spacing w:after="0"/>
        <w:ind w:left="0"/>
        <w:jc w:val="both"/>
      </w:pPr>
      <w:r>
        <w:rPr>
          <w:rFonts w:ascii="Times New Roman"/>
          <w:b w:val="false"/>
          <w:i w:val="false"/>
          <w:color w:val="000000"/>
          <w:sz w:val="28"/>
        </w:rPr>
        <w:t>
      4) в строке 910.00.017 указывается сумма обязательных пенсионных взносов, исчисленных с выплаченных доходов физических лиц и подлежащих перечислению в единый накопительный пенсионный фонд за налоговый период;</w:t>
      </w:r>
    </w:p>
    <w:p>
      <w:pPr>
        <w:spacing w:after="0"/>
        <w:ind w:left="0"/>
        <w:jc w:val="both"/>
      </w:pPr>
      <w:r>
        <w:rPr>
          <w:rFonts w:ascii="Times New Roman"/>
          <w:b w:val="false"/>
          <w:i w:val="false"/>
          <w:color w:val="000000"/>
          <w:sz w:val="28"/>
        </w:rPr>
        <w:t>
      5) в строке 910.00.018 указывается сумма доходов работников, принимаемых для исчисления обязательных профессиональных пенсионных взносов в единый накопительный пенсионный фонд;</w:t>
      </w:r>
    </w:p>
    <w:p>
      <w:pPr>
        <w:spacing w:after="0"/>
        <w:ind w:left="0"/>
        <w:jc w:val="both"/>
      </w:pPr>
      <w:r>
        <w:rPr>
          <w:rFonts w:ascii="Times New Roman"/>
          <w:b w:val="false"/>
          <w:i w:val="false"/>
          <w:color w:val="000000"/>
          <w:sz w:val="28"/>
        </w:rPr>
        <w:t>
      6) в строке 910.00.019 указывается сумма обязательных профессиональных пенсионных взносов, исчисленных с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w:t>
      </w:r>
    </w:p>
    <w:p>
      <w:pPr>
        <w:spacing w:after="0"/>
        <w:ind w:left="0"/>
        <w:jc w:val="both"/>
      </w:pPr>
      <w:r>
        <w:rPr>
          <w:rFonts w:ascii="Times New Roman"/>
          <w:b w:val="false"/>
          <w:i w:val="false"/>
          <w:color w:val="000000"/>
          <w:sz w:val="28"/>
        </w:rPr>
        <w:t>
      7) в строке 910.00.020 указывается сумма расходов работодателя, выплачиваемых физическим лицам в виде доходов за налоговый период в соответствии с Законом об обязательном социальном страховании.</w:t>
      </w:r>
    </w:p>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законодательством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p>
      <w:pPr>
        <w:spacing w:after="0"/>
        <w:ind w:left="0"/>
        <w:jc w:val="both"/>
      </w:pPr>
      <w:r>
        <w:rPr>
          <w:rFonts w:ascii="Times New Roman"/>
          <w:b w:val="false"/>
          <w:i w:val="false"/>
          <w:color w:val="000000"/>
          <w:sz w:val="28"/>
        </w:rPr>
        <w:t>
      8) в строке 910.00.021 указывается сумма социальных отчислений, исчисленных в соответствии с Законом об обязательном социальном страховании, и подлежащих уплате за налоговый период.</w:t>
      </w:r>
    </w:p>
    <w:bookmarkStart w:name="z1337" w:id="1222"/>
    <w:p>
      <w:pPr>
        <w:spacing w:after="0"/>
        <w:ind w:left="0"/>
        <w:jc w:val="both"/>
      </w:pPr>
      <w:r>
        <w:rPr>
          <w:rFonts w:ascii="Times New Roman"/>
          <w:b w:val="false"/>
          <w:i w:val="false"/>
          <w:color w:val="000000"/>
          <w:sz w:val="28"/>
        </w:rPr>
        <w:t>
      12. В разделе "Ответственность налогоплательщика (налогового агента)":</w:t>
      </w:r>
    </w:p>
    <w:bookmarkEnd w:id="1222"/>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указывается дата подачи декларации в налоговый орган;</w:t>
      </w:r>
    </w:p>
    <w:p>
      <w:pPr>
        <w:spacing w:after="0"/>
        <w:ind w:left="0"/>
        <w:jc w:val="both"/>
      </w:pPr>
      <w:r>
        <w:rPr>
          <w:rFonts w:ascii="Times New Roman"/>
          <w:b w:val="false"/>
          <w:i w:val="false"/>
          <w:color w:val="000000"/>
          <w:sz w:val="28"/>
        </w:rPr>
        <w:t>
      3) указывается код налогового органа по месту нахождения налогоплательщика.</w:t>
      </w:r>
    </w:p>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налоговом органе в качестве индивидуального предпринимателя.</w:t>
      </w:r>
    </w:p>
    <w:p>
      <w:pPr>
        <w:spacing w:after="0"/>
        <w:ind w:left="0"/>
        <w:jc w:val="both"/>
      </w:pPr>
      <w:r>
        <w:rPr>
          <w:rFonts w:ascii="Times New Roman"/>
          <w:b w:val="false"/>
          <w:i w:val="false"/>
          <w:color w:val="000000"/>
          <w:sz w:val="28"/>
        </w:rPr>
        <w:t>
      Местом нахождения юридического лица-резидента признается место нахождения его постоянно действующего органа, указываемое в учредительных документах.</w:t>
      </w:r>
    </w:p>
    <w:p>
      <w:pPr>
        <w:spacing w:after="0"/>
        <w:ind w:left="0"/>
        <w:jc w:val="both"/>
      </w:pPr>
      <w:r>
        <w:rPr>
          <w:rFonts w:ascii="Times New Roman"/>
          <w:b w:val="false"/>
          <w:i w:val="false"/>
          <w:color w:val="000000"/>
          <w:sz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признается место осуществления деятельности в Республике Казахстан, заявленное при регистрации в качестве налогоплательщика в налоговом органе;</w:t>
      </w:r>
    </w:p>
    <w:p>
      <w:pPr>
        <w:spacing w:after="0"/>
        <w:ind w:left="0"/>
        <w:jc w:val="both"/>
      </w:pPr>
      <w:r>
        <w:rPr>
          <w:rFonts w:ascii="Times New Roman"/>
          <w:b w:val="false"/>
          <w:i w:val="false"/>
          <w:color w:val="000000"/>
          <w:sz w:val="28"/>
        </w:rPr>
        <w:t>
      4) указывается код налогового органа по месту жительства физического лица.</w:t>
      </w:r>
    </w:p>
    <w:p>
      <w:pPr>
        <w:spacing w:after="0"/>
        <w:ind w:left="0"/>
        <w:jc w:val="both"/>
      </w:pPr>
      <w:r>
        <w:rPr>
          <w:rFonts w:ascii="Times New Roman"/>
          <w:b w:val="false"/>
          <w:i w:val="false"/>
          <w:color w:val="000000"/>
          <w:sz w:val="28"/>
        </w:rPr>
        <w:t>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w:t>
      </w:r>
    </w:p>
    <w:p>
      <w:pPr>
        <w:spacing w:after="0"/>
        <w:ind w:left="0"/>
        <w:jc w:val="both"/>
      </w:pPr>
      <w:r>
        <w:rPr>
          <w:rFonts w:ascii="Times New Roman"/>
          <w:b w:val="false"/>
          <w:i w:val="false"/>
          <w:color w:val="000000"/>
          <w:sz w:val="28"/>
        </w:rPr>
        <w:t>
      5)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xml:space="preserve">
      6) указывается дата приема декларации должностным лицом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указывается входящий номер декларации, присваиваемый налоговым органом;</w:t>
      </w:r>
    </w:p>
    <w:p>
      <w:pPr>
        <w:spacing w:after="0"/>
        <w:ind w:left="0"/>
        <w:jc w:val="both"/>
      </w:pPr>
      <w:r>
        <w:rPr>
          <w:rFonts w:ascii="Times New Roman"/>
          <w:b w:val="false"/>
          <w:i w:val="false"/>
          <w:color w:val="000000"/>
          <w:sz w:val="28"/>
        </w:rPr>
        <w:t>
      8)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911.00 </w:t>
            </w:r>
            <w:r>
              <w:rPr>
                <w:rFonts w:ascii="Times New Roman"/>
                <w:b w:val="false"/>
                <w:i w:val="false"/>
                <w:color w:val="000000"/>
                <w:sz w:val="20"/>
              </w:rPr>
              <w:t>Стр</w:t>
            </w:r>
            <w:r>
              <w:rPr>
                <w:rFonts w:ascii="Times New Roman"/>
                <w:b/>
                <w:i w:val="false"/>
                <w:color w:val="000000"/>
                <w:sz w:val="20"/>
              </w:rPr>
              <w:t>. 01</w:t>
            </w:r>
          </w:p>
        </w:tc>
      </w:tr>
    </w:tbl>
    <w:bookmarkStart w:name="z1339" w:id="1223"/>
    <w:p>
      <w:pPr>
        <w:spacing w:after="0"/>
        <w:ind w:left="0"/>
        <w:jc w:val="left"/>
      </w:pPr>
      <w:r>
        <w:rPr>
          <w:rFonts w:ascii="Times New Roman"/>
          <w:b/>
          <w:i w:val="false"/>
          <w:color w:val="000000"/>
        </w:rPr>
        <w:t xml:space="preserve"> РАСЧЕТ СТОИМОСТИ ПАТЕНТА</w:t>
      </w:r>
    </w:p>
    <w:bookmarkEnd w:id="1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341" w:id="122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(расчета) стоимости патента (форма 911.00)</w:t>
      </w:r>
    </w:p>
    <w:bookmarkEnd w:id="1224"/>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343" w:id="1225"/>
    <w:p>
      <w:pPr>
        <w:spacing w:after="0"/>
        <w:ind w:left="0"/>
        <w:jc w:val="left"/>
      </w:pPr>
      <w:r>
        <w:rPr>
          <w:rFonts w:ascii="Times New Roman"/>
          <w:b/>
          <w:i w:val="false"/>
          <w:color w:val="000000"/>
        </w:rPr>
        <w:t xml:space="preserve"> 1. Общие положения</w:t>
      </w:r>
    </w:p>
    <w:bookmarkEnd w:id="1225"/>
    <w:bookmarkStart w:name="z1344" w:id="1226"/>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стоимости патента (форма 911.00)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стоимости патента (далее – Расчет), предназначенной для исчисления стоимости патента. В стоимость патента включаются индивидуальный подоходный налог (кроме индивидуального подоходного налога, удерживаемого у источника выплаты), социальный налог, обязательные пенсионные взносы и социальные отчисления. Расчет составляется индивидуальными предпринимателями, применяющими специальный налоговый режим на основе патента.</w:t>
      </w:r>
    </w:p>
    <w:bookmarkEnd w:id="1226"/>
    <w:bookmarkStart w:name="z1345" w:id="1227"/>
    <w:p>
      <w:pPr>
        <w:spacing w:after="0"/>
        <w:ind w:left="0"/>
        <w:jc w:val="both"/>
      </w:pPr>
      <w:r>
        <w:rPr>
          <w:rFonts w:ascii="Times New Roman"/>
          <w:b w:val="false"/>
          <w:i w:val="false"/>
          <w:color w:val="000000"/>
          <w:sz w:val="28"/>
        </w:rPr>
        <w:t>
      2. Расчет состоит из самого Расчета (форма 911.00) и приложения к нему (форма 911.01), предназначенного для отражения необходимой информации для применения специального налогового режима на основе патента.</w:t>
      </w:r>
    </w:p>
    <w:bookmarkEnd w:id="1227"/>
    <w:bookmarkStart w:name="z1346" w:id="1228"/>
    <w:p>
      <w:pPr>
        <w:spacing w:after="0"/>
        <w:ind w:left="0"/>
        <w:jc w:val="both"/>
      </w:pPr>
      <w:r>
        <w:rPr>
          <w:rFonts w:ascii="Times New Roman"/>
          <w:b w:val="false"/>
          <w:i w:val="false"/>
          <w:color w:val="000000"/>
          <w:sz w:val="28"/>
        </w:rPr>
        <w:t>
      3. При заполнении Расчета не допускаются исправления, подчистки и помарки.</w:t>
      </w:r>
    </w:p>
    <w:bookmarkEnd w:id="1228"/>
    <w:bookmarkStart w:name="z1347" w:id="1229"/>
    <w:p>
      <w:pPr>
        <w:spacing w:after="0"/>
        <w:ind w:left="0"/>
        <w:jc w:val="both"/>
      </w:pPr>
      <w:r>
        <w:rPr>
          <w:rFonts w:ascii="Times New Roman"/>
          <w:b w:val="false"/>
          <w:i w:val="false"/>
          <w:color w:val="000000"/>
          <w:sz w:val="28"/>
        </w:rPr>
        <w:t>
      4. При отсутствии показателей соответствующие ячейки Расчета не заполняются.</w:t>
      </w:r>
    </w:p>
    <w:bookmarkEnd w:id="1229"/>
    <w:bookmarkStart w:name="z1348" w:id="1230"/>
    <w:p>
      <w:pPr>
        <w:spacing w:after="0"/>
        <w:ind w:left="0"/>
        <w:jc w:val="both"/>
      </w:pPr>
      <w:r>
        <w:rPr>
          <w:rFonts w:ascii="Times New Roman"/>
          <w:b w:val="false"/>
          <w:i w:val="false"/>
          <w:color w:val="000000"/>
          <w:sz w:val="28"/>
        </w:rPr>
        <w:t>
      5. Приложение к Расчету составляется в обязательном порядке при заполнении строк в Расчете, требующих раскрытия соответствующих показателей.</w:t>
      </w:r>
    </w:p>
    <w:bookmarkEnd w:id="1230"/>
    <w:bookmarkStart w:name="z1349" w:id="1231"/>
    <w:p>
      <w:pPr>
        <w:spacing w:after="0"/>
        <w:ind w:left="0"/>
        <w:jc w:val="both"/>
      </w:pPr>
      <w:r>
        <w:rPr>
          <w:rFonts w:ascii="Times New Roman"/>
          <w:b w:val="false"/>
          <w:i w:val="false"/>
          <w:color w:val="000000"/>
          <w:sz w:val="28"/>
        </w:rPr>
        <w:t>
      6. В случае превышения количества показателей в строках, имеющихся на листе приложения к Расчету, дополнительно заполняется аналогичный лист приложения к Расчету.</w:t>
      </w:r>
    </w:p>
    <w:bookmarkEnd w:id="1231"/>
    <w:bookmarkStart w:name="z1350" w:id="1232"/>
    <w:p>
      <w:pPr>
        <w:spacing w:after="0"/>
        <w:ind w:left="0"/>
        <w:jc w:val="both"/>
      </w:pPr>
      <w:r>
        <w:rPr>
          <w:rFonts w:ascii="Times New Roman"/>
          <w:b w:val="false"/>
          <w:i w:val="false"/>
          <w:color w:val="000000"/>
          <w:sz w:val="28"/>
        </w:rPr>
        <w:t>
      7. В настоящих Правилах применяются следующие арифметические знаки: "–" – минус; "х" – умножение.</w:t>
      </w:r>
    </w:p>
    <w:bookmarkEnd w:id="1232"/>
    <w:bookmarkStart w:name="z1351" w:id="1233"/>
    <w:p>
      <w:pPr>
        <w:spacing w:after="0"/>
        <w:ind w:left="0"/>
        <w:jc w:val="both"/>
      </w:pPr>
      <w:r>
        <w:rPr>
          <w:rFonts w:ascii="Times New Roman"/>
          <w:b w:val="false"/>
          <w:i w:val="false"/>
          <w:color w:val="000000"/>
          <w:sz w:val="28"/>
        </w:rPr>
        <w:t>
      8. Отрицательные значения сумм обозначаются знаком "–" в первой левой ячейке соответствующей строки (графы) Расчета.</w:t>
      </w:r>
    </w:p>
    <w:bookmarkEnd w:id="1233"/>
    <w:bookmarkStart w:name="z1352" w:id="1234"/>
    <w:p>
      <w:pPr>
        <w:spacing w:after="0"/>
        <w:ind w:left="0"/>
        <w:jc w:val="both"/>
      </w:pPr>
      <w:r>
        <w:rPr>
          <w:rFonts w:ascii="Times New Roman"/>
          <w:b w:val="false"/>
          <w:i w:val="false"/>
          <w:color w:val="000000"/>
          <w:sz w:val="28"/>
        </w:rPr>
        <w:t>
      9. При составлении Расчета:</w:t>
      </w:r>
    </w:p>
    <w:bookmarkEnd w:id="1234"/>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353" w:id="1235"/>
    <w:p>
      <w:pPr>
        <w:spacing w:after="0"/>
        <w:ind w:left="0"/>
        <w:jc w:val="both"/>
      </w:pPr>
      <w:r>
        <w:rPr>
          <w:rFonts w:ascii="Times New Roman"/>
          <w:b w:val="false"/>
          <w:i w:val="false"/>
          <w:color w:val="000000"/>
          <w:sz w:val="28"/>
        </w:rPr>
        <w:t xml:space="preserve">
      10. Расчет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w:t>
      </w:r>
    </w:p>
    <w:bookmarkEnd w:id="1235"/>
    <w:bookmarkStart w:name="z1354" w:id="1236"/>
    <w:p>
      <w:pPr>
        <w:spacing w:after="0"/>
        <w:ind w:left="0"/>
        <w:jc w:val="both"/>
      </w:pPr>
      <w:r>
        <w:rPr>
          <w:rFonts w:ascii="Times New Roman"/>
          <w:b w:val="false"/>
          <w:i w:val="false"/>
          <w:color w:val="000000"/>
          <w:sz w:val="28"/>
        </w:rPr>
        <w:t>
      11. При представлении Расчета:</w:t>
      </w:r>
    </w:p>
    <w:bookmarkEnd w:id="1236"/>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Start w:name="z1355" w:id="1237"/>
    <w:p>
      <w:pPr>
        <w:spacing w:after="0"/>
        <w:ind w:left="0"/>
        <w:jc w:val="both"/>
      </w:pPr>
      <w:r>
        <w:rPr>
          <w:rFonts w:ascii="Times New Roman"/>
          <w:b w:val="false"/>
          <w:i w:val="false"/>
          <w:color w:val="000000"/>
          <w:sz w:val="28"/>
        </w:rPr>
        <w:t>
      12. В разделах "Общая информация о налогоплательщике" приложения указываются соответствующие данные, отраженные в разделе "Общая информация о налогоплательщике" Расчета.</w:t>
      </w:r>
    </w:p>
    <w:bookmarkEnd w:id="1237"/>
    <w:bookmarkStart w:name="z1356" w:id="1238"/>
    <w:p>
      <w:pPr>
        <w:spacing w:after="0"/>
        <w:ind w:left="0"/>
        <w:jc w:val="left"/>
      </w:pPr>
      <w:r>
        <w:rPr>
          <w:rFonts w:ascii="Times New Roman"/>
          <w:b/>
          <w:i w:val="false"/>
          <w:color w:val="000000"/>
        </w:rPr>
        <w:t xml:space="preserve"> 2. Составление Расчета (форма 911.00)</w:t>
      </w:r>
    </w:p>
    <w:bookmarkEnd w:id="1238"/>
    <w:bookmarkStart w:name="z1357" w:id="1239"/>
    <w:p>
      <w:pPr>
        <w:spacing w:after="0"/>
        <w:ind w:left="0"/>
        <w:jc w:val="both"/>
      </w:pPr>
      <w:r>
        <w:rPr>
          <w:rFonts w:ascii="Times New Roman"/>
          <w:b w:val="false"/>
          <w:i w:val="false"/>
          <w:color w:val="000000"/>
          <w:sz w:val="28"/>
        </w:rPr>
        <w:t>
      13. В разделе "Общая информация о налогоплательщике" налогоплательщик указывает следующие данные:</w:t>
      </w:r>
    </w:p>
    <w:bookmarkEnd w:id="1239"/>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p>
      <w:pPr>
        <w:spacing w:after="0"/>
        <w:ind w:left="0"/>
        <w:jc w:val="both"/>
      </w:pPr>
      <w:r>
        <w:rPr>
          <w:rFonts w:ascii="Times New Roman"/>
          <w:b w:val="false"/>
          <w:i w:val="false"/>
          <w:color w:val="000000"/>
          <w:sz w:val="28"/>
        </w:rPr>
        <w:t>
      2) фамилия, имя, отчество (при его наличии) или наименование индивидуального предпринимателя.</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 - доверительного управляющего или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(Расчет) (указывается арабскими цифрами);</w:t>
      </w:r>
    </w:p>
    <w:p>
      <w:pPr>
        <w:spacing w:after="0"/>
        <w:ind w:left="0"/>
        <w:jc w:val="both"/>
      </w:pPr>
      <w:r>
        <w:rPr>
          <w:rFonts w:ascii="Times New Roman"/>
          <w:b w:val="false"/>
          <w:i w:val="false"/>
          <w:color w:val="000000"/>
          <w:sz w:val="28"/>
        </w:rPr>
        <w:t xml:space="preserve">
      4) вид Расчета.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Ячейки отмечаются в случае представления Расчета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 Ячейки отмечаются в случае, если налогоплательщик относится к одной из категорий, указанных в строке А или В, C или D;</w:t>
      </w:r>
    </w:p>
    <w:p>
      <w:pPr>
        <w:spacing w:after="0"/>
        <w:ind w:left="0"/>
        <w:jc w:val="both"/>
      </w:pPr>
      <w:r>
        <w:rPr>
          <w:rFonts w:ascii="Times New Roman"/>
          <w:b w:val="false"/>
          <w:i w:val="false"/>
          <w:color w:val="000000"/>
          <w:sz w:val="28"/>
        </w:rPr>
        <w:t>
      А – индивидуальный предприниматель,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индивидуальный предприниматель,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ячейка отмечается при представлении Расчета в электронном виде;</w:t>
      </w:r>
    </w:p>
    <w:p>
      <w:pPr>
        <w:spacing w:after="0"/>
        <w:ind w:left="0"/>
        <w:jc w:val="both"/>
      </w:pPr>
      <w:r>
        <w:rPr>
          <w:rFonts w:ascii="Times New Roman"/>
          <w:b w:val="false"/>
          <w:i w:val="false"/>
          <w:color w:val="000000"/>
          <w:sz w:val="28"/>
        </w:rPr>
        <w:t>
      9) количество представленных приложений.</w:t>
      </w:r>
    </w:p>
    <w:bookmarkStart w:name="z1358" w:id="1240"/>
    <w:p>
      <w:pPr>
        <w:spacing w:after="0"/>
        <w:ind w:left="0"/>
        <w:jc w:val="both"/>
      </w:pPr>
      <w:r>
        <w:rPr>
          <w:rFonts w:ascii="Times New Roman"/>
          <w:b w:val="false"/>
          <w:i w:val="false"/>
          <w:color w:val="000000"/>
          <w:sz w:val="28"/>
        </w:rPr>
        <w:t>
      14. В разделе "Исчисление стоимости патента":</w:t>
      </w:r>
    </w:p>
    <w:bookmarkEnd w:id="1240"/>
    <w:p>
      <w:pPr>
        <w:spacing w:after="0"/>
        <w:ind w:left="0"/>
        <w:jc w:val="both"/>
      </w:pPr>
      <w:r>
        <w:rPr>
          <w:rFonts w:ascii="Times New Roman"/>
          <w:b w:val="false"/>
          <w:i w:val="false"/>
          <w:color w:val="000000"/>
          <w:sz w:val="28"/>
        </w:rPr>
        <w:t xml:space="preserve">
      1) в строке 911.00.001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пунктом 8 настоящей статьи;</w:t>
      </w:r>
    </w:p>
    <w:p>
      <w:pPr>
        <w:spacing w:after="0"/>
        <w:ind w:left="0"/>
        <w:jc w:val="both"/>
      </w:pPr>
      <w:r>
        <w:rPr>
          <w:rFonts w:ascii="Times New Roman"/>
          <w:b w:val="false"/>
          <w:i w:val="false"/>
          <w:color w:val="000000"/>
          <w:sz w:val="28"/>
        </w:rPr>
        <w:t xml:space="preserve">
      2) в строке 911.00.002 указывается сумма исчисленных налогов, подлежащих уплате в бюджет, определяемая как произведение строки 911.00.001 и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432 Налогового кодекса (911.00.001 х 2%);</w:t>
      </w:r>
    </w:p>
    <w:p>
      <w:pPr>
        <w:spacing w:after="0"/>
        <w:ind w:left="0"/>
        <w:jc w:val="both"/>
      </w:pPr>
      <w:r>
        <w:rPr>
          <w:rFonts w:ascii="Times New Roman"/>
          <w:b w:val="false"/>
          <w:i w:val="false"/>
          <w:color w:val="000000"/>
          <w:sz w:val="28"/>
        </w:rPr>
        <w:t>
      3) в строке 911.00.003 указывается сумма индивидуального подоходного налога, подлежащего уплате в бюджет, определяемая в размере Ң части исчисленных налогов (911.00.002 х 0,5). При этом, исчисленная сумма налога подлежит округлению до 1 тенге: сумма в 50 и более тиын принимается за один тенге, сумма меньше 50 тиын в Расчет не принимается;</w:t>
      </w:r>
    </w:p>
    <w:p>
      <w:pPr>
        <w:spacing w:after="0"/>
        <w:ind w:left="0"/>
        <w:jc w:val="both"/>
      </w:pPr>
      <w:r>
        <w:rPr>
          <w:rFonts w:ascii="Times New Roman"/>
          <w:b w:val="false"/>
          <w:i w:val="false"/>
          <w:color w:val="000000"/>
          <w:sz w:val="28"/>
        </w:rPr>
        <w:t>
      4) в строке 911.00.004 указывается сумма социального налога, подлежащего уплате в бюджет, определяемая в размере Ң части исчисленных налогов за минусом социальных отчислений, начисленных в соответствии с законодательством об обязательном социальном страховании ((911.00.002 х 0,5) – 911.00.005). При этом, исчисленная сумма налога подлежит округлению до 1 тенге: сумма в 50 и более тиын принимается за один тенге, сумма меньше 50 тиын в Расчет не принимается.</w:t>
      </w:r>
    </w:p>
    <w:p>
      <w:pPr>
        <w:spacing w:after="0"/>
        <w:ind w:left="0"/>
        <w:jc w:val="both"/>
      </w:pPr>
      <w:r>
        <w:rPr>
          <w:rFonts w:ascii="Times New Roman"/>
          <w:b w:val="false"/>
          <w:i w:val="false"/>
          <w:color w:val="000000"/>
          <w:sz w:val="28"/>
        </w:rPr>
        <w:t>
      В случае превышения суммы социальных отчислений, исчисленных в соответствии с законодательством об обязательном социальном страховании, над суммой социального налога, в данной строке отражается сумма социального налога, равная нулю;</w:t>
      </w:r>
    </w:p>
    <w:p>
      <w:pPr>
        <w:spacing w:after="0"/>
        <w:ind w:left="0"/>
        <w:jc w:val="both"/>
      </w:pPr>
      <w:r>
        <w:rPr>
          <w:rFonts w:ascii="Times New Roman"/>
          <w:b w:val="false"/>
          <w:i w:val="false"/>
          <w:color w:val="000000"/>
          <w:sz w:val="28"/>
        </w:rPr>
        <w:t xml:space="preserve">
      5) в строке 911.00.005 указывается сумма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w:t>
      </w:r>
    </w:p>
    <w:p>
      <w:pPr>
        <w:spacing w:after="0"/>
        <w:ind w:left="0"/>
        <w:jc w:val="both"/>
      </w:pPr>
      <w:r>
        <w:rPr>
          <w:rFonts w:ascii="Times New Roman"/>
          <w:b w:val="false"/>
          <w:i w:val="false"/>
          <w:color w:val="000000"/>
          <w:sz w:val="28"/>
        </w:rPr>
        <w:t>
      25 апреля 2003 года "Об обязательном социальном страховании" (далее – Закон об обязательном социальном страховании).</w:t>
      </w:r>
    </w:p>
    <w:p>
      <w:pPr>
        <w:spacing w:after="0"/>
        <w:ind w:left="0"/>
        <w:jc w:val="both"/>
      </w:pPr>
      <w:r>
        <w:rPr>
          <w:rFonts w:ascii="Times New Roman"/>
          <w:b w:val="false"/>
          <w:i w:val="false"/>
          <w:color w:val="000000"/>
          <w:sz w:val="28"/>
        </w:rPr>
        <w:t>
      6) в строке 911.00.006 указывается заявленный доход для исчисления обязательных пенсионных взносов в накопительные пенсионные фонды, определяемый в порядке, установленном законодательством Республики Казахстан о пенсионном обеспечении.</w:t>
      </w:r>
    </w:p>
    <w:p>
      <w:pPr>
        <w:spacing w:after="0"/>
        <w:ind w:left="0"/>
        <w:jc w:val="both"/>
      </w:pPr>
      <w:r>
        <w:rPr>
          <w:rFonts w:ascii="Times New Roman"/>
          <w:b w:val="false"/>
          <w:i w:val="false"/>
          <w:color w:val="000000"/>
          <w:sz w:val="28"/>
        </w:rPr>
        <w:t>
      7) в строке 911.00.007 указывается сумма обязательных пенсионных взносов в накопительные пенсионные фонды, определяемая в порядке, установленном пенсионным законодательством Республики Казахстан.</w:t>
      </w:r>
    </w:p>
    <w:bookmarkStart w:name="z1359" w:id="1241"/>
    <w:p>
      <w:pPr>
        <w:spacing w:after="0"/>
        <w:ind w:left="0"/>
        <w:jc w:val="both"/>
      </w:pPr>
      <w:r>
        <w:rPr>
          <w:rFonts w:ascii="Times New Roman"/>
          <w:b w:val="false"/>
          <w:i w:val="false"/>
          <w:color w:val="000000"/>
          <w:sz w:val="28"/>
        </w:rPr>
        <w:t xml:space="preserve">
      15. При представлении Расчета в электронном виде в разделе "Сведения об уплате стоимости патента" в строках 911.00.008 А, 911.00.008 В, 911.00.008 С, 911.00.008 D, 911.00.008 Е указываются сведения по индивидуальному подоходному и социальному налогам, социальным отчислениям и обязательным пенсионным взносам (наименование платежа, КБК (код бюджетной классификации), номер платежного документа, дата уплаты, сумма), уплаченных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431 Налогового кодекса.</w:t>
      </w:r>
    </w:p>
    <w:bookmarkEnd w:id="1241"/>
    <w:bookmarkStart w:name="z1360" w:id="1242"/>
    <w:p>
      <w:pPr>
        <w:spacing w:after="0"/>
        <w:ind w:left="0"/>
        <w:jc w:val="both"/>
      </w:pPr>
      <w:r>
        <w:rPr>
          <w:rFonts w:ascii="Times New Roman"/>
          <w:b w:val="false"/>
          <w:i w:val="false"/>
          <w:color w:val="000000"/>
          <w:sz w:val="28"/>
        </w:rPr>
        <w:t>
      16. В разделе "Ответственность налогоплательщика" указывается:</w:t>
      </w:r>
    </w:p>
    <w:bookmarkEnd w:id="1242"/>
    <w:p>
      <w:pPr>
        <w:spacing w:after="0"/>
        <w:ind w:left="0"/>
        <w:jc w:val="both"/>
      </w:pPr>
      <w:r>
        <w:rPr>
          <w:rFonts w:ascii="Times New Roman"/>
          <w:b w:val="false"/>
          <w:i w:val="false"/>
          <w:color w:val="000000"/>
          <w:sz w:val="28"/>
        </w:rPr>
        <w:t>
      1) в поле "Ф.И.О. налогоплательщика" фамилия, имя, отчество (при его наличии) индивидуального предпринимателя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представления Расчета в налоговый орган;</w:t>
      </w:r>
    </w:p>
    <w:p>
      <w:pPr>
        <w:spacing w:after="0"/>
        <w:ind w:left="0"/>
        <w:jc w:val="both"/>
      </w:pPr>
      <w:r>
        <w:rPr>
          <w:rFonts w:ascii="Times New Roman"/>
          <w:b w:val="false"/>
          <w:i w:val="false"/>
          <w:color w:val="000000"/>
          <w:sz w:val="28"/>
        </w:rPr>
        <w:t>
      3) код налогового органа по месту нахождения.</w:t>
      </w:r>
    </w:p>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им при постановке на регистрационный учет в налоговом органе в качестве индивидуального предпринимателя;</w:t>
      </w:r>
    </w:p>
    <w:p>
      <w:pPr>
        <w:spacing w:after="0"/>
        <w:ind w:left="0"/>
        <w:jc w:val="both"/>
      </w:pPr>
      <w:r>
        <w:rPr>
          <w:rFonts w:ascii="Times New Roman"/>
          <w:b w:val="false"/>
          <w:i w:val="false"/>
          <w:color w:val="000000"/>
          <w:sz w:val="28"/>
        </w:rPr>
        <w:t>
      4) код налогового органа по месту жительства.</w:t>
      </w:r>
    </w:p>
    <w:p>
      <w:pPr>
        <w:spacing w:after="0"/>
        <w:ind w:left="0"/>
        <w:jc w:val="both"/>
      </w:pPr>
      <w:r>
        <w:rPr>
          <w:rFonts w:ascii="Times New Roman"/>
          <w:b w:val="false"/>
          <w:i w:val="false"/>
          <w:color w:val="000000"/>
          <w:sz w:val="28"/>
        </w:rPr>
        <w:t>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w:t>
      </w:r>
    </w:p>
    <w:p>
      <w:pPr>
        <w:spacing w:after="0"/>
        <w:ind w:left="0"/>
        <w:jc w:val="both"/>
      </w:pPr>
      <w:r>
        <w:rPr>
          <w:rFonts w:ascii="Times New Roman"/>
          <w:b w:val="false"/>
          <w:i w:val="false"/>
          <w:color w:val="000000"/>
          <w:sz w:val="28"/>
        </w:rPr>
        <w:t>
      5) в поле "Ф.И.О. должностного лица, принявшего Расчет" фамилия, имя, отчество (при его наличии) работника налогового органа, принявшего Расчет;</w:t>
      </w:r>
    </w:p>
    <w:p>
      <w:pPr>
        <w:spacing w:after="0"/>
        <w:ind w:left="0"/>
        <w:jc w:val="both"/>
      </w:pPr>
      <w:r>
        <w:rPr>
          <w:rFonts w:ascii="Times New Roman"/>
          <w:b w:val="false"/>
          <w:i w:val="false"/>
          <w:color w:val="000000"/>
          <w:sz w:val="28"/>
        </w:rPr>
        <w:t xml:space="preserve">
      6) дата приема Расчета работником налогового органа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Расчета, присваиваемый налоговым органом;</w:t>
      </w:r>
    </w:p>
    <w:p>
      <w:pPr>
        <w:spacing w:after="0"/>
        <w:ind w:left="0"/>
        <w:jc w:val="both"/>
      </w:pPr>
      <w:r>
        <w:rPr>
          <w:rFonts w:ascii="Times New Roman"/>
          <w:b w:val="false"/>
          <w:i w:val="false"/>
          <w:color w:val="000000"/>
          <w:sz w:val="28"/>
        </w:rPr>
        <w:t>
      8) дата почтового штемпеля, проставленного почтовой или иной организацией связи.</w:t>
      </w:r>
    </w:p>
    <w:bookmarkStart w:name="z1361" w:id="1243"/>
    <w:p>
      <w:pPr>
        <w:spacing w:after="0"/>
        <w:ind w:left="0"/>
        <w:jc w:val="left"/>
      </w:pPr>
      <w:r>
        <w:rPr>
          <w:rFonts w:ascii="Times New Roman"/>
          <w:b/>
          <w:i w:val="false"/>
          <w:color w:val="000000"/>
        </w:rPr>
        <w:t xml:space="preserve"> 2. Составление формы 911.01</w:t>
      </w:r>
    </w:p>
    <w:bookmarkEnd w:id="1243"/>
    <w:bookmarkStart w:name="z1362" w:id="1244"/>
    <w:p>
      <w:pPr>
        <w:spacing w:after="0"/>
        <w:ind w:left="0"/>
        <w:jc w:val="both"/>
      </w:pPr>
      <w:r>
        <w:rPr>
          <w:rFonts w:ascii="Times New Roman"/>
          <w:b w:val="false"/>
          <w:i w:val="false"/>
          <w:color w:val="000000"/>
          <w:sz w:val="28"/>
        </w:rPr>
        <w:t>
      17. Форма 911.01 предназначена для отражения информации, необходимой для расчета стоимости патента и подлежит заполнению индивидуальным предпринимателем в обязательном порядке.</w:t>
      </w:r>
    </w:p>
    <w:bookmarkEnd w:id="1244"/>
    <w:bookmarkStart w:name="z1363" w:id="1245"/>
    <w:p>
      <w:pPr>
        <w:spacing w:after="0"/>
        <w:ind w:left="0"/>
        <w:jc w:val="both"/>
      </w:pPr>
      <w:r>
        <w:rPr>
          <w:rFonts w:ascii="Times New Roman"/>
          <w:b w:val="false"/>
          <w:i w:val="false"/>
          <w:color w:val="000000"/>
          <w:sz w:val="28"/>
        </w:rPr>
        <w:t>
      18. В разделе "Сведения о патенте":</w:t>
      </w:r>
    </w:p>
    <w:bookmarkEnd w:id="1245"/>
    <w:p>
      <w:pPr>
        <w:spacing w:after="0"/>
        <w:ind w:left="0"/>
        <w:jc w:val="both"/>
      </w:pPr>
      <w:r>
        <w:rPr>
          <w:rFonts w:ascii="Times New Roman"/>
          <w:b w:val="false"/>
          <w:i w:val="false"/>
          <w:color w:val="000000"/>
          <w:sz w:val="28"/>
        </w:rPr>
        <w:t>
      1) в строке 911.01.001 указывается срок применения специального налогового режима на основе патента;</w:t>
      </w:r>
    </w:p>
    <w:p>
      <w:pPr>
        <w:spacing w:after="0"/>
        <w:ind w:left="0"/>
        <w:jc w:val="both"/>
      </w:pPr>
      <w:r>
        <w:rPr>
          <w:rFonts w:ascii="Times New Roman"/>
          <w:b w:val="false"/>
          <w:i w:val="false"/>
          <w:color w:val="000000"/>
          <w:sz w:val="28"/>
        </w:rPr>
        <w:t>
      2) в строке 911.01.002 указывается вид осуществляемой предпринимательской деятельности;</w:t>
      </w:r>
    </w:p>
    <w:p>
      <w:pPr>
        <w:spacing w:after="0"/>
        <w:ind w:left="0"/>
        <w:jc w:val="both"/>
      </w:pPr>
      <w:r>
        <w:rPr>
          <w:rFonts w:ascii="Times New Roman"/>
          <w:b w:val="false"/>
          <w:i w:val="false"/>
          <w:color w:val="000000"/>
          <w:sz w:val="28"/>
        </w:rPr>
        <w:t>
      3) в строках 911.01.003 A, 911.01.003 B, 911.01.003 C, 911.01.003 D, 911.01.003 E, 911.01.003 F, указываются сведения о месте осуществления предпринимательской деятельности (наименование области, города или района, и т.д.).</w:t>
      </w:r>
    </w:p>
    <w:p>
      <w:pPr>
        <w:spacing w:after="0"/>
        <w:ind w:left="0"/>
        <w:jc w:val="both"/>
      </w:pPr>
      <w:r>
        <w:rPr>
          <w:rFonts w:ascii="Times New Roman"/>
          <w:b w:val="false"/>
          <w:i w:val="false"/>
          <w:color w:val="000000"/>
          <w:sz w:val="28"/>
        </w:rPr>
        <w:t>
      В строке 911.01.003 G указывается наименование универмага, супермаркета и т.д., номер или наименование отдела при осуществлении предпринимательской деятельности в универмагах, супермаркетах и т.д. В случае осуществления предпринимательской деятельности в области автомобильных перевозок пассажиров и багажа в строке 911.01.003 G указывается номер или сообщение маршрута;</w:t>
      </w:r>
    </w:p>
    <w:p>
      <w:pPr>
        <w:spacing w:after="0"/>
        <w:ind w:left="0"/>
        <w:jc w:val="both"/>
      </w:pPr>
      <w:r>
        <w:rPr>
          <w:rFonts w:ascii="Times New Roman"/>
          <w:b w:val="false"/>
          <w:i w:val="false"/>
          <w:color w:val="000000"/>
          <w:sz w:val="28"/>
        </w:rPr>
        <w:t>
      4) в случае осуществления деятельности по сдаче в аренду имущества в разных населенных пунктах дополнительно заполняются строки:</w:t>
      </w:r>
    </w:p>
    <w:p>
      <w:pPr>
        <w:spacing w:after="0"/>
        <w:ind w:left="0"/>
        <w:jc w:val="both"/>
      </w:pPr>
      <w:r>
        <w:rPr>
          <w:rFonts w:ascii="Times New Roman"/>
          <w:b w:val="false"/>
          <w:i w:val="false"/>
          <w:color w:val="000000"/>
          <w:sz w:val="28"/>
        </w:rPr>
        <w:t>
      911.01.004 – вид осуществляемой предпринимательской деятельности;</w:t>
      </w:r>
    </w:p>
    <w:p>
      <w:pPr>
        <w:spacing w:after="0"/>
        <w:ind w:left="0"/>
        <w:jc w:val="both"/>
      </w:pPr>
      <w:r>
        <w:rPr>
          <w:rFonts w:ascii="Times New Roman"/>
          <w:b w:val="false"/>
          <w:i w:val="false"/>
          <w:color w:val="000000"/>
          <w:sz w:val="28"/>
        </w:rPr>
        <w:t>
      911.01.005 – иное место осуществления предпринимательской деятельности, отличное от места нахождения (регистрации) индивидуального предпринимателя.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 xml:space="preserve">Форма </w:t>
            </w:r>
            <w:r>
              <w:rPr>
                <w:rFonts w:ascii="Times New Roman"/>
                <w:b/>
                <w:i w:val="false"/>
                <w:color w:val="000000"/>
                <w:sz w:val="20"/>
              </w:rPr>
              <w:t xml:space="preserve">920.00 </w:t>
            </w:r>
            <w:r>
              <w:rPr>
                <w:rFonts w:ascii="Times New Roman"/>
                <w:b w:val="false"/>
                <w:i w:val="false"/>
                <w:color w:val="000000"/>
                <w:sz w:val="20"/>
              </w:rPr>
              <w:t>Стр</w:t>
            </w:r>
            <w:r>
              <w:rPr>
                <w:rFonts w:ascii="Times New Roman"/>
                <w:b/>
                <w:i w:val="false"/>
                <w:color w:val="000000"/>
                <w:sz w:val="20"/>
              </w:rPr>
              <w:t>. 01</w:t>
            </w:r>
          </w:p>
        </w:tc>
      </w:tr>
    </w:tbl>
    <w:bookmarkStart w:name="z1365" w:id="1246"/>
    <w:p>
      <w:pPr>
        <w:spacing w:after="0"/>
        <w:ind w:left="0"/>
        <w:jc w:val="left"/>
      </w:pPr>
      <w:r>
        <w:rPr>
          <w:rFonts w:ascii="Times New Roman"/>
          <w:b/>
          <w:i w:val="false"/>
          <w:color w:val="000000"/>
        </w:rPr>
        <w:t xml:space="preserve"> ДЕКЛАРАЦИЯ</w:t>
      </w:r>
      <w:r>
        <w:br/>
      </w:r>
      <w:r>
        <w:rPr>
          <w:rFonts w:ascii="Times New Roman"/>
          <w:b/>
          <w:i w:val="false"/>
          <w:color w:val="000000"/>
        </w:rPr>
        <w:t>ДЛЯ ПЛАТЕЛЬЩИКОВ ЕДИНОГО ЗЕМЕЛЬНОГО НАЛОГА</w:t>
      </w:r>
    </w:p>
    <w:bookmarkEnd w:id="1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367" w:id="124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для плательщиков единого земельного налога</w:t>
      </w:r>
      <w:r>
        <w:br/>
      </w:r>
      <w:r>
        <w:rPr>
          <w:rFonts w:ascii="Times New Roman"/>
          <w:b/>
          <w:i w:val="false"/>
          <w:color w:val="000000"/>
        </w:rPr>
        <w:t>(форма 920.00)</w:t>
      </w:r>
    </w:p>
    <w:bookmarkEnd w:id="1247"/>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Форма размещена на сайте РГП "РЦПИ" </w:t>
      </w:r>
      <w:r>
        <w:rPr>
          <w:rFonts w:ascii="Times New Roman"/>
          <w:b w:val="false"/>
          <w:i w:val="false"/>
          <w:color w:val="ff0000"/>
          <w:sz w:val="28"/>
          <w:u w:val="single"/>
        </w:rPr>
        <w:t>http://rkao.kz/fnoforms</w:t>
      </w:r>
      <w:r>
        <w:rPr>
          <w:rFonts w:ascii="Times New Roman"/>
          <w:b w:val="false"/>
          <w:i w:val="false"/>
          <w:color w:val="ff0000"/>
          <w:sz w:val="28"/>
        </w:rPr>
        <w:t>; в случае необходимости форму в электронном виде можно получить в РГП "РЦПИ".</w:t>
      </w:r>
    </w:p>
    <w:bookmarkStart w:name="z1369" w:id="1248"/>
    <w:p>
      <w:pPr>
        <w:spacing w:after="0"/>
        <w:ind w:left="0"/>
        <w:jc w:val="left"/>
      </w:pPr>
      <w:r>
        <w:rPr>
          <w:rFonts w:ascii="Times New Roman"/>
          <w:b/>
          <w:i w:val="false"/>
          <w:color w:val="000000"/>
        </w:rPr>
        <w:t xml:space="preserve"> 1. Общие положения</w:t>
      </w:r>
    </w:p>
    <w:bookmarkEnd w:id="1248"/>
    <w:bookmarkStart w:name="z1370" w:id="124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для плательщиков единого земельного налога (форма 920.00)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налоговой отчетности (декларации) для плательщиков единого земельного налога (далее – Декларация), предназначенной для исчисления единого земельного и социального налогов, индивидуального подоходного налога, удерживаемого у источника выплаты, платы за пользование водными ресурсами поверхностных источников, платы за эмиссии в окружающую среду, а также обязательных пенсионных взносов и социальных отчислений. Декларация составляется налогоплательщиками, применяющими специальный налоговый режим для крестьянских или фермерских хозяйств.</w:t>
      </w:r>
    </w:p>
    <w:bookmarkEnd w:id="1249"/>
    <w:bookmarkStart w:name="z1371" w:id="1250"/>
    <w:p>
      <w:pPr>
        <w:spacing w:after="0"/>
        <w:ind w:left="0"/>
        <w:jc w:val="both"/>
      </w:pPr>
      <w:r>
        <w:rPr>
          <w:rFonts w:ascii="Times New Roman"/>
          <w:b w:val="false"/>
          <w:i w:val="false"/>
          <w:color w:val="000000"/>
          <w:sz w:val="28"/>
        </w:rPr>
        <w:t>
      2. Декларация состоит из самой декларации (форма 920.00) и приложений к ней (формы с 920.01 по 920.03), предназначенных для детального отражения информации об исчислении налогового обязательства.</w:t>
      </w:r>
    </w:p>
    <w:bookmarkEnd w:id="1250"/>
    <w:bookmarkStart w:name="z1372" w:id="1251"/>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251"/>
    <w:bookmarkStart w:name="z1373" w:id="1252"/>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252"/>
    <w:bookmarkStart w:name="z1374" w:id="1253"/>
    <w:p>
      <w:pPr>
        <w:spacing w:after="0"/>
        <w:ind w:left="0"/>
        <w:jc w:val="both"/>
      </w:pPr>
      <w:r>
        <w:rPr>
          <w:rFonts w:ascii="Times New Roman"/>
          <w:b w:val="false"/>
          <w:i w:val="false"/>
          <w:color w:val="000000"/>
          <w:sz w:val="28"/>
        </w:rPr>
        <w:t>
      5.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1253"/>
    <w:bookmarkStart w:name="z1375" w:id="1254"/>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1254"/>
    <w:bookmarkStart w:name="z1376" w:id="1255"/>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255"/>
    <w:bookmarkStart w:name="z1377" w:id="1256"/>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1256"/>
    <w:bookmarkStart w:name="z1378" w:id="1257"/>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1257"/>
    <w:bookmarkStart w:name="z1379" w:id="1258"/>
    <w:p>
      <w:pPr>
        <w:spacing w:after="0"/>
        <w:ind w:left="0"/>
        <w:jc w:val="both"/>
      </w:pPr>
      <w:r>
        <w:rPr>
          <w:rFonts w:ascii="Times New Roman"/>
          <w:b w:val="false"/>
          <w:i w:val="false"/>
          <w:color w:val="000000"/>
          <w:sz w:val="28"/>
        </w:rPr>
        <w:t>
      10. При составлении декларации:</w:t>
      </w:r>
    </w:p>
    <w:bookmarkEnd w:id="125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1380" w:id="1259"/>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259"/>
    <w:bookmarkStart w:name="z1381" w:id="1260"/>
    <w:p>
      <w:pPr>
        <w:spacing w:after="0"/>
        <w:ind w:left="0"/>
        <w:jc w:val="both"/>
      </w:pPr>
      <w:r>
        <w:rPr>
          <w:rFonts w:ascii="Times New Roman"/>
          <w:b w:val="false"/>
          <w:i w:val="false"/>
          <w:color w:val="000000"/>
          <w:sz w:val="28"/>
        </w:rPr>
        <w:t>
      12. При представлении Декларации:</w:t>
      </w:r>
    </w:p>
    <w:bookmarkEnd w:id="126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1382" w:id="1261"/>
    <w:p>
      <w:pPr>
        <w:spacing w:after="0"/>
        <w:ind w:left="0"/>
        <w:jc w:val="both"/>
      </w:pPr>
      <w:r>
        <w:rPr>
          <w:rFonts w:ascii="Times New Roman"/>
          <w:b w:val="false"/>
          <w:i w:val="false"/>
          <w:color w:val="000000"/>
          <w:sz w:val="28"/>
        </w:rPr>
        <w:t>
      13. В разделах "Общая информация о налогоплательщике (налоговом агенте)" приложений указываются соответствующие данные, отраженные в разделе "Общая информация о налогоплательщике" Декларации.</w:t>
      </w:r>
    </w:p>
    <w:bookmarkEnd w:id="1261"/>
    <w:bookmarkStart w:name="z1383" w:id="1262"/>
    <w:p>
      <w:pPr>
        <w:spacing w:after="0"/>
        <w:ind w:left="0"/>
        <w:jc w:val="left"/>
      </w:pPr>
      <w:r>
        <w:rPr>
          <w:rFonts w:ascii="Times New Roman"/>
          <w:b/>
          <w:i w:val="false"/>
          <w:color w:val="000000"/>
        </w:rPr>
        <w:t xml:space="preserve"> 2. Составление Декларации (форма 920.00)</w:t>
      </w:r>
    </w:p>
    <w:bookmarkEnd w:id="1262"/>
    <w:bookmarkStart w:name="z1384" w:id="1263"/>
    <w:p>
      <w:pPr>
        <w:spacing w:after="0"/>
        <w:ind w:left="0"/>
        <w:jc w:val="both"/>
      </w:pPr>
      <w:r>
        <w:rPr>
          <w:rFonts w:ascii="Times New Roman"/>
          <w:b w:val="false"/>
          <w:i w:val="false"/>
          <w:color w:val="000000"/>
          <w:sz w:val="28"/>
        </w:rPr>
        <w:t>
      14. В разделе "Общая информация о налогоплательщике (налоговом агенте)" налогоплательщик (налоговый агент) указывает следующие данные:</w:t>
      </w:r>
    </w:p>
    <w:bookmarkEnd w:id="1263"/>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w:t>
      </w:r>
    </w:p>
    <w:p>
      <w:pPr>
        <w:spacing w:after="0"/>
        <w:ind w:left="0"/>
        <w:jc w:val="both"/>
      </w:pPr>
      <w:r>
        <w:rPr>
          <w:rFonts w:ascii="Times New Roman"/>
          <w:b w:val="false"/>
          <w:i w:val="false"/>
          <w:color w:val="000000"/>
          <w:sz w:val="28"/>
        </w:rPr>
        <w:t>
      2)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 наименование крестьянского или фермерского хозяйства (при его наличии).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 - доверительного управляющего или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xml:space="preserve">
      4)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Ячейки А и В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количество представленных приложений в соответствующей ячейке.</w:t>
      </w:r>
    </w:p>
    <w:bookmarkStart w:name="z1385" w:id="1264"/>
    <w:p>
      <w:pPr>
        <w:spacing w:after="0"/>
        <w:ind w:left="0"/>
        <w:jc w:val="both"/>
      </w:pPr>
      <w:r>
        <w:rPr>
          <w:rFonts w:ascii="Times New Roman"/>
          <w:b w:val="false"/>
          <w:i w:val="false"/>
          <w:color w:val="000000"/>
          <w:sz w:val="28"/>
        </w:rPr>
        <w:t>
      15. В разделе "Исчисление единого земельного налога":</w:t>
      </w:r>
    </w:p>
    <w:bookmarkEnd w:id="1264"/>
    <w:p>
      <w:pPr>
        <w:spacing w:after="0"/>
        <w:ind w:left="0"/>
        <w:jc w:val="both"/>
      </w:pPr>
      <w:r>
        <w:rPr>
          <w:rFonts w:ascii="Times New Roman"/>
          <w:b w:val="false"/>
          <w:i w:val="false"/>
          <w:color w:val="000000"/>
          <w:sz w:val="28"/>
        </w:rPr>
        <w:t>
      1) в строке 920.00.001 А указывается совокупная площадь пашен,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920.00.001 В указывается совокупная площадь пастбищ, естественных сенокосов и других земельных участков,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xml:space="preserve">
      В случае если размер совокупной площади составит дробное значение от 0,5 и выше, то такое значение подлежит округлению </w:t>
      </w:r>
    </w:p>
    <w:p>
      <w:pPr>
        <w:spacing w:after="0"/>
        <w:ind w:left="0"/>
        <w:jc w:val="both"/>
      </w:pPr>
      <w:r>
        <w:rPr>
          <w:rFonts w:ascii="Times New Roman"/>
          <w:b w:val="false"/>
          <w:i w:val="false"/>
          <w:color w:val="000000"/>
          <w:sz w:val="28"/>
        </w:rPr>
        <w:t>
      до целой единицы, значение ниже 0,5 округлению не подлежит;</w:t>
      </w:r>
    </w:p>
    <w:p>
      <w:pPr>
        <w:spacing w:after="0"/>
        <w:ind w:left="0"/>
        <w:jc w:val="both"/>
      </w:pPr>
      <w:r>
        <w:rPr>
          <w:rFonts w:ascii="Times New Roman"/>
          <w:b w:val="false"/>
          <w:i w:val="false"/>
          <w:color w:val="000000"/>
          <w:sz w:val="28"/>
        </w:rPr>
        <w:t>
      2) в строке 920.00.002 А указывается совокупная оценочная стоимость пашен,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920.00.002 В указывается совокупная оценочная стоимость пастбищ, естественных сенокосов и других земельных участков,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случае если размер совокупной оценочной стоимости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3) в строке 920.00.003 А указывается сумма исчисленного единого земельного налога по пашням,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920.00.003 В указывается сумма исчисленного единого земельного налога по пастбищам, естественным сенокосам и другим земельным участкам, имеющимся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4) в строке 920.00.004 указывается общая сумма исчисленного единого земельного налога по месту нахождения пашен и пастбищ, естественных сенокосов и других земельных участков, имеющихся у крестьянского или фермерского хозяйства за налоговый период, определяемая как сумма строк 920.00.004 А и 920.00.004 В.</w:t>
      </w:r>
    </w:p>
    <w:p>
      <w:pPr>
        <w:spacing w:after="0"/>
        <w:ind w:left="0"/>
        <w:jc w:val="both"/>
      </w:pPr>
      <w:r>
        <w:rPr>
          <w:rFonts w:ascii="Times New Roman"/>
          <w:b w:val="false"/>
          <w:i w:val="false"/>
          <w:color w:val="000000"/>
          <w:sz w:val="28"/>
        </w:rPr>
        <w:t>
      При этом, сумма строки 920.00.004 равна сумме строк 920.00.005А и 920.00.05В.</w:t>
      </w:r>
    </w:p>
    <w:p>
      <w:pPr>
        <w:spacing w:after="0"/>
        <w:ind w:left="0"/>
        <w:jc w:val="both"/>
      </w:pPr>
      <w:r>
        <w:rPr>
          <w:rFonts w:ascii="Times New Roman"/>
          <w:b w:val="false"/>
          <w:i w:val="false"/>
          <w:color w:val="000000"/>
          <w:sz w:val="28"/>
        </w:rPr>
        <w:t>
      В строке 920.00.004 А указывается сумма исчисленного единого земельного налога по месту нахождения пашен за налоговый период, определяемая как сумма строк 920.01.007 по всем формам 920.01.</w:t>
      </w:r>
    </w:p>
    <w:p>
      <w:pPr>
        <w:spacing w:after="0"/>
        <w:ind w:left="0"/>
        <w:jc w:val="both"/>
      </w:pPr>
      <w:r>
        <w:rPr>
          <w:rFonts w:ascii="Times New Roman"/>
          <w:b w:val="false"/>
          <w:i w:val="false"/>
          <w:color w:val="000000"/>
          <w:sz w:val="28"/>
        </w:rPr>
        <w:t>
      В строке 920.00.004 В указывается сумма исчисленного единого земельного налога по месту нахождения пастбищ, естественных сенокосов и других земельных участков за налоговый период, определяемая как сумма строк 920.01.014 по всем формам 920.01;</w:t>
      </w:r>
    </w:p>
    <w:p>
      <w:pPr>
        <w:spacing w:after="0"/>
        <w:ind w:left="0"/>
        <w:jc w:val="both"/>
      </w:pPr>
      <w:r>
        <w:rPr>
          <w:rFonts w:ascii="Times New Roman"/>
          <w:b w:val="false"/>
          <w:i w:val="false"/>
          <w:color w:val="000000"/>
          <w:sz w:val="28"/>
        </w:rPr>
        <w:t>
      5) в строке 920.00.005 А указывается сумма исчисленного единого земельного налога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920.00.005 В указывается сумма исчисленного единого земельного налога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Сумма строк 920.00.005 А и 920.00.05 В равна сумме строки 920.00.004.</w:t>
      </w:r>
    </w:p>
    <w:bookmarkStart w:name="z1386" w:id="1265"/>
    <w:p>
      <w:pPr>
        <w:spacing w:after="0"/>
        <w:ind w:left="0"/>
        <w:jc w:val="both"/>
      </w:pPr>
      <w:r>
        <w:rPr>
          <w:rFonts w:ascii="Times New Roman"/>
          <w:b w:val="false"/>
          <w:i w:val="false"/>
          <w:color w:val="000000"/>
          <w:sz w:val="28"/>
        </w:rPr>
        <w:t>
      16. В разделе "Исчисление социального налога":</w:t>
      </w:r>
    </w:p>
    <w:bookmarkEnd w:id="1265"/>
    <w:p>
      <w:pPr>
        <w:spacing w:after="0"/>
        <w:ind w:left="0"/>
        <w:jc w:val="both"/>
      </w:pPr>
      <w:r>
        <w:rPr>
          <w:rFonts w:ascii="Times New Roman"/>
          <w:b w:val="false"/>
          <w:i w:val="false"/>
          <w:color w:val="000000"/>
          <w:sz w:val="28"/>
        </w:rPr>
        <w:t>
      1) в графе А строки 920.00.006 указывается количество членов хозяйства, включая главу и совершеннолетних членов хозяйства, за каждый месяц налогового периода;</w:t>
      </w:r>
    </w:p>
    <w:p>
      <w:pPr>
        <w:spacing w:after="0"/>
        <w:ind w:left="0"/>
        <w:jc w:val="both"/>
      </w:pPr>
      <w:r>
        <w:rPr>
          <w:rFonts w:ascii="Times New Roman"/>
          <w:b w:val="false"/>
          <w:i w:val="false"/>
          <w:color w:val="000000"/>
          <w:sz w:val="28"/>
        </w:rPr>
        <w:t>
      2) в графе В строки 920.00.006 указывается количество работников хозяйства за каждый месяц налогового периода;</w:t>
      </w:r>
    </w:p>
    <w:p>
      <w:pPr>
        <w:spacing w:after="0"/>
        <w:ind w:left="0"/>
        <w:jc w:val="both"/>
      </w:pPr>
      <w:r>
        <w:rPr>
          <w:rFonts w:ascii="Times New Roman"/>
          <w:b w:val="false"/>
          <w:i w:val="false"/>
          <w:color w:val="000000"/>
          <w:sz w:val="28"/>
        </w:rPr>
        <w:t>
      3) в графе С строки 920.00.006 за каждый месяц указывается:</w:t>
      </w:r>
    </w:p>
    <w:p>
      <w:pPr>
        <w:spacing w:after="0"/>
        <w:ind w:left="0"/>
        <w:jc w:val="both"/>
      </w:pPr>
      <w:r>
        <w:rPr>
          <w:rFonts w:ascii="Times New Roman"/>
          <w:b w:val="false"/>
          <w:i w:val="false"/>
          <w:color w:val="000000"/>
          <w:sz w:val="28"/>
        </w:rPr>
        <w:t xml:space="preserve">
      сумма исчисленного социального налога за каждый месяц налогового периода, определяемая как произведение суммы граф А и В строки 920.00.006 на ставку социального налога, установленного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итоговая сумма исчисленного социального налога в строке "Всего за налоговый период", определяемая суммированием показателей графы С строки 920.00.006 за все месяцы налогового периода;</w:t>
      </w:r>
    </w:p>
    <w:p>
      <w:pPr>
        <w:spacing w:after="0"/>
        <w:ind w:left="0"/>
        <w:jc w:val="both"/>
      </w:pPr>
      <w:r>
        <w:rPr>
          <w:rFonts w:ascii="Times New Roman"/>
          <w:b w:val="false"/>
          <w:i w:val="false"/>
          <w:color w:val="000000"/>
          <w:sz w:val="28"/>
        </w:rPr>
        <w:t xml:space="preserve">
      4) в строке 920.00.007 А указывается сумма социального налога за главу и членов хозяйства, подлежащего уплате в бюджет по месту нахождения земельных участков в срок не позднее 10 ноября текущего налогового периода. В соответствии со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 данная строка определяется как разница между исчисленной суммой социального налога за период с 1 января по 1 октября налогового периода и суммой строк 920.00.015 А и 920.00.019 А.</w:t>
      </w:r>
    </w:p>
    <w:p>
      <w:pPr>
        <w:spacing w:after="0"/>
        <w:ind w:left="0"/>
        <w:jc w:val="both"/>
      </w:pPr>
      <w:r>
        <w:rPr>
          <w:rFonts w:ascii="Times New Roman"/>
          <w:b w:val="false"/>
          <w:i w:val="false"/>
          <w:color w:val="000000"/>
          <w:sz w:val="28"/>
        </w:rPr>
        <w:t xml:space="preserve">
      В строке 920.00.007 В указывается сумма социального налога за главу и членов хозяйства,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 В соответствии со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 данная строка определяется как разница между исчисленной суммой социального налога за период с 1 октября по 31 декабря налогового периода и суммой строк 920.00.015 В и 920.00.019 В.</w:t>
      </w:r>
    </w:p>
    <w:p>
      <w:pPr>
        <w:spacing w:after="0"/>
        <w:ind w:left="0"/>
        <w:jc w:val="both"/>
      </w:pPr>
      <w:r>
        <w:rPr>
          <w:rFonts w:ascii="Times New Roman"/>
          <w:b w:val="false"/>
          <w:i w:val="false"/>
          <w:color w:val="000000"/>
          <w:sz w:val="28"/>
        </w:rPr>
        <w:t>
      При превышении суммы социальных отчислений над суммой социального налога сумма социального налога становится равной нулю.</w:t>
      </w:r>
    </w:p>
    <w:bookmarkStart w:name="z1387" w:id="1266"/>
    <w:p>
      <w:pPr>
        <w:spacing w:after="0"/>
        <w:ind w:left="0"/>
        <w:jc w:val="both"/>
      </w:pPr>
      <w:r>
        <w:rPr>
          <w:rFonts w:ascii="Times New Roman"/>
          <w:b w:val="false"/>
          <w:i w:val="false"/>
          <w:color w:val="000000"/>
          <w:sz w:val="28"/>
        </w:rPr>
        <w:t>
      17. В разделе "Исчисление индивидуального подоходного налога, социальных отчислений и обязательных пенсионных взносов, обязательных профессиональных пенсионных взносов физических лиц":</w:t>
      </w:r>
    </w:p>
    <w:bookmarkEnd w:id="1266"/>
    <w:p>
      <w:pPr>
        <w:spacing w:after="0"/>
        <w:ind w:left="0"/>
        <w:jc w:val="both"/>
      </w:pPr>
      <w:r>
        <w:rPr>
          <w:rFonts w:ascii="Times New Roman"/>
          <w:b w:val="false"/>
          <w:i w:val="false"/>
          <w:color w:val="000000"/>
          <w:sz w:val="28"/>
        </w:rPr>
        <w:t xml:space="preserve">
      1) в строках 920.00.008, 920.00.008 I, 920.00.008 II указываются суммы доходов, облагаемых у источника выплаты в соответствии со </w:t>
      </w:r>
      <w:r>
        <w:rPr>
          <w:rFonts w:ascii="Times New Roman"/>
          <w:b w:val="false"/>
          <w:i w:val="false"/>
          <w:color w:val="000000"/>
          <w:sz w:val="28"/>
        </w:rPr>
        <w:t>статьей 160</w:t>
      </w:r>
      <w:r>
        <w:rPr>
          <w:rFonts w:ascii="Times New Roman"/>
          <w:b w:val="false"/>
          <w:i w:val="false"/>
          <w:color w:val="000000"/>
          <w:sz w:val="28"/>
        </w:rPr>
        <w:t xml:space="preserve"> Налогового кодекса, начисленных налоговым агентом за налоговый период. Строка 920.00.008 определяется как сумма строк 920.00.008 I и 920.00.008 II.</w:t>
      </w:r>
    </w:p>
    <w:p>
      <w:pPr>
        <w:spacing w:after="0"/>
        <w:ind w:left="0"/>
        <w:jc w:val="both"/>
      </w:pPr>
      <w:r>
        <w:rPr>
          <w:rFonts w:ascii="Times New Roman"/>
          <w:b w:val="false"/>
          <w:i w:val="false"/>
          <w:color w:val="000000"/>
          <w:sz w:val="28"/>
        </w:rPr>
        <w:t>
      При этом, в строке 920.00.008 I указывается сумма доходов, облагаемых у источника выплаты, начисленных налоговым агентом за период с 1 января до 1 октября налогового периода, а в строке 920.00.008 II за период с 1 октября по 31 декабря налогового периода;</w:t>
      </w:r>
    </w:p>
    <w:p>
      <w:pPr>
        <w:spacing w:after="0"/>
        <w:ind w:left="0"/>
        <w:jc w:val="both"/>
      </w:pPr>
      <w:r>
        <w:rPr>
          <w:rFonts w:ascii="Times New Roman"/>
          <w:b w:val="false"/>
          <w:i w:val="false"/>
          <w:color w:val="000000"/>
          <w:sz w:val="28"/>
        </w:rPr>
        <w:t>
      2) в строках 920.00.008 А, 920.00.008 А I, 920.00.008 А II указываются суммы доходов, начисленных работникам за налоговый период.</w:t>
      </w:r>
    </w:p>
    <w:p>
      <w:pPr>
        <w:spacing w:after="0"/>
        <w:ind w:left="0"/>
        <w:jc w:val="both"/>
      </w:pPr>
      <w:r>
        <w:rPr>
          <w:rFonts w:ascii="Times New Roman"/>
          <w:b w:val="false"/>
          <w:i w:val="false"/>
          <w:color w:val="000000"/>
          <w:sz w:val="28"/>
        </w:rPr>
        <w:t>
      Сумма строки 920.00.008 А определяется как сумма строк 920.00.008 А I и 920.0.008 А II и включается в сумму строки 920.00.008.</w:t>
      </w:r>
    </w:p>
    <w:p>
      <w:pPr>
        <w:spacing w:after="0"/>
        <w:ind w:left="0"/>
        <w:jc w:val="both"/>
      </w:pPr>
      <w:r>
        <w:rPr>
          <w:rFonts w:ascii="Times New Roman"/>
          <w:b w:val="false"/>
          <w:i w:val="false"/>
          <w:color w:val="000000"/>
          <w:sz w:val="28"/>
        </w:rPr>
        <w:t>
      При этом, в строке 920.00.008 А I указывается сумма доходов, начисленных работникам за период с 1 января до 1 октября налогового периода, а в строке 920.00.008 А II за период с 1 октября по 31 декабря налогового периода;</w:t>
      </w:r>
    </w:p>
    <w:p>
      <w:pPr>
        <w:spacing w:after="0"/>
        <w:ind w:left="0"/>
        <w:jc w:val="both"/>
      </w:pPr>
      <w:r>
        <w:rPr>
          <w:rFonts w:ascii="Times New Roman"/>
          <w:b w:val="false"/>
          <w:i w:val="false"/>
          <w:color w:val="000000"/>
          <w:sz w:val="28"/>
        </w:rPr>
        <w:t>
      3) в строках 920.00.008 В, 920.00.008 В I, 920.00.008 В II указываются суммы начисленных доходов в виде дивидендов, вознаграждений, выигрышей за налоговый период.</w:t>
      </w:r>
    </w:p>
    <w:p>
      <w:pPr>
        <w:spacing w:after="0"/>
        <w:ind w:left="0"/>
        <w:jc w:val="both"/>
      </w:pPr>
      <w:r>
        <w:rPr>
          <w:rFonts w:ascii="Times New Roman"/>
          <w:b w:val="false"/>
          <w:i w:val="false"/>
          <w:color w:val="000000"/>
          <w:sz w:val="28"/>
        </w:rPr>
        <w:t>
      Сумма строки 920.00.008 В определяется как сумма строк 920.00.008 В I и 920.0.008 В II и включается в сумму строки 920.00.008.</w:t>
      </w:r>
    </w:p>
    <w:p>
      <w:pPr>
        <w:spacing w:after="0"/>
        <w:ind w:left="0"/>
        <w:jc w:val="both"/>
      </w:pPr>
      <w:r>
        <w:rPr>
          <w:rFonts w:ascii="Times New Roman"/>
          <w:b w:val="false"/>
          <w:i w:val="false"/>
          <w:color w:val="000000"/>
          <w:sz w:val="28"/>
        </w:rPr>
        <w:t>
      При этом, в строке 920.00.008 В I указывается сумма начисленных доходов в виде дивидендов, вознаграждений, выигрышей за период с 1 января до 1 октября налогового периода, а в строке 920.00.008 В II за период с 1 октября по 31 декабря налогового периода;</w:t>
      </w:r>
    </w:p>
    <w:p>
      <w:pPr>
        <w:spacing w:after="0"/>
        <w:ind w:left="0"/>
        <w:jc w:val="both"/>
      </w:pPr>
      <w:r>
        <w:rPr>
          <w:rFonts w:ascii="Times New Roman"/>
          <w:b w:val="false"/>
          <w:i w:val="false"/>
          <w:color w:val="000000"/>
          <w:sz w:val="28"/>
        </w:rPr>
        <w:t>
      4) в строках 920.00.009, 920.00.009 А, 920.00.009 В указываются суммы индивидуального подоходного налога, исчисленного с доходов, начисленных физическим лицам, за налоговый период. Сумма строки 920.00.009 определяется как сумма строк 920.00.009 А и 920.00.009 В.</w:t>
      </w:r>
    </w:p>
    <w:p>
      <w:pPr>
        <w:spacing w:after="0"/>
        <w:ind w:left="0"/>
        <w:jc w:val="both"/>
      </w:pPr>
      <w:r>
        <w:rPr>
          <w:rFonts w:ascii="Times New Roman"/>
          <w:b w:val="false"/>
          <w:i w:val="false"/>
          <w:color w:val="000000"/>
          <w:sz w:val="28"/>
        </w:rPr>
        <w:t>
      При этом, в строке 920.00.009 А указывается сумма индивидуального подоходного налога, исчисленного за период с 1 января до 1 октября налогового периода, а в строке 920.00.009 В за период с 1 октября по 31 декабря налогового периода;</w:t>
      </w:r>
    </w:p>
    <w:p>
      <w:pPr>
        <w:spacing w:after="0"/>
        <w:ind w:left="0"/>
        <w:jc w:val="both"/>
      </w:pPr>
      <w:r>
        <w:rPr>
          <w:rFonts w:ascii="Times New Roman"/>
          <w:b w:val="false"/>
          <w:i w:val="false"/>
          <w:color w:val="000000"/>
          <w:sz w:val="28"/>
        </w:rPr>
        <w:t>
      5) в строке 920.00.010 указывается сумма задолженности по доходам, начисленным, но невыплаченным налоговым агентом физическим лицам на конец налогового периода, без учета обязательных, добровольных пенсионных и добровольных профессиональных пенсионных взносов, страховых премий и индивидуального подоходного налога. Сумма строки 920.00.010 определяется как сумма строк 920.00.010 А и 920.00.010 В.</w:t>
      </w:r>
    </w:p>
    <w:p>
      <w:pPr>
        <w:spacing w:after="0"/>
        <w:ind w:left="0"/>
        <w:jc w:val="both"/>
      </w:pPr>
      <w:r>
        <w:rPr>
          <w:rFonts w:ascii="Times New Roman"/>
          <w:b w:val="false"/>
          <w:i w:val="false"/>
          <w:color w:val="000000"/>
          <w:sz w:val="28"/>
        </w:rPr>
        <w:t>
      При этом, в строке 920.00.010 А указывается сумма задолженности по доходам, начисленным, но не выплаченным налоговым агентом физическим лицам за период с 1 января до 1 октября налогового периода, а в строке 920.00.010 В за период с 1 октября по 31 декабря налогового периода;</w:t>
      </w:r>
    </w:p>
    <w:p>
      <w:pPr>
        <w:spacing w:after="0"/>
        <w:ind w:left="0"/>
        <w:jc w:val="both"/>
      </w:pPr>
      <w:r>
        <w:rPr>
          <w:rFonts w:ascii="Times New Roman"/>
          <w:b w:val="false"/>
          <w:i w:val="false"/>
          <w:color w:val="000000"/>
          <w:sz w:val="28"/>
        </w:rPr>
        <w:t>
      6) в строках 920.00.011, 920.00.011 А, 920.00.011 В указываются суммы доходов выплаченных физическим лицам за налоговый период.</w:t>
      </w:r>
    </w:p>
    <w:p>
      <w:pPr>
        <w:spacing w:after="0"/>
        <w:ind w:left="0"/>
        <w:jc w:val="both"/>
      </w:pPr>
      <w:r>
        <w:rPr>
          <w:rFonts w:ascii="Times New Roman"/>
          <w:b w:val="false"/>
          <w:i w:val="false"/>
          <w:color w:val="000000"/>
          <w:sz w:val="28"/>
        </w:rPr>
        <w:t>
      Строка 920.00.011 определяется как сумма строк 920.00011.А и 920.00.011 В.</w:t>
      </w:r>
    </w:p>
    <w:p>
      <w:pPr>
        <w:spacing w:after="0"/>
        <w:ind w:left="0"/>
        <w:jc w:val="both"/>
      </w:pPr>
      <w:r>
        <w:rPr>
          <w:rFonts w:ascii="Times New Roman"/>
          <w:b w:val="false"/>
          <w:i w:val="false"/>
          <w:color w:val="000000"/>
          <w:sz w:val="28"/>
        </w:rPr>
        <w:t>
      При этом, в строке 920.00.011 А указываются доходы, выплаченные физическим лицам за период с 1 января до 1 октября налогового периода, а в строке 920.00.011 В за период с 1 октября по 31 декабря налогового периода;</w:t>
      </w:r>
    </w:p>
    <w:p>
      <w:pPr>
        <w:spacing w:after="0"/>
        <w:ind w:left="0"/>
        <w:jc w:val="both"/>
      </w:pPr>
      <w:r>
        <w:rPr>
          <w:rFonts w:ascii="Times New Roman"/>
          <w:b w:val="false"/>
          <w:i w:val="false"/>
          <w:color w:val="000000"/>
          <w:sz w:val="28"/>
        </w:rPr>
        <w:t>
      7) в строках 920.00.012, 920.00.012 А, 920.00.012 В указываются суммы исчисленного индивидуального подоходного налога с доходов, выплаченных физическим лицам-гражданам Республики Казахстан, и подлежащего перечислению в бюджет за налоговый период.</w:t>
      </w:r>
    </w:p>
    <w:p>
      <w:pPr>
        <w:spacing w:after="0"/>
        <w:ind w:left="0"/>
        <w:jc w:val="both"/>
      </w:pPr>
      <w:r>
        <w:rPr>
          <w:rFonts w:ascii="Times New Roman"/>
          <w:b w:val="false"/>
          <w:i w:val="false"/>
          <w:color w:val="000000"/>
          <w:sz w:val="28"/>
        </w:rPr>
        <w:t>
      Строка 920.00.012 определяется как сумма строк 920.00.012А и 920.00.012В.</w:t>
      </w:r>
    </w:p>
    <w:p>
      <w:pPr>
        <w:spacing w:after="0"/>
        <w:ind w:left="0"/>
        <w:jc w:val="both"/>
      </w:pPr>
      <w:r>
        <w:rPr>
          <w:rFonts w:ascii="Times New Roman"/>
          <w:b w:val="false"/>
          <w:i w:val="false"/>
          <w:color w:val="000000"/>
          <w:sz w:val="28"/>
        </w:rPr>
        <w:t>
      В строке 920.00.012 А указывается сумма исчисленного индивидуального подоходного налога с доходов, выплаченных физическим лицам-гражданам Республики Казахстан,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920.00.012 В указывается сумма исчисленного индивидуального подоходного налога с доходов, выплаченных физическим-лицам гражданам Республики Казахстан,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xml:space="preserve">
      8) в строках 920.00.013, 920.00.013 А и 920.00.013 В указываются суммы исчисленного индивидуального подоходного налога с доходов, выплаченных физическим лицам-иностранцам и лицам без гражданства, являющихся резидентами и нерезидентами Республики Казахстан, в соответствии со </w:t>
      </w:r>
      <w:r>
        <w:rPr>
          <w:rFonts w:ascii="Times New Roman"/>
          <w:b w:val="false"/>
          <w:i w:val="false"/>
          <w:color w:val="000000"/>
          <w:sz w:val="28"/>
        </w:rPr>
        <w:t>статьями 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Налогового кодекса, и подлежащего перечислению в бюджет за налоговый период.</w:t>
      </w:r>
    </w:p>
    <w:p>
      <w:pPr>
        <w:spacing w:after="0"/>
        <w:ind w:left="0"/>
        <w:jc w:val="both"/>
      </w:pPr>
      <w:r>
        <w:rPr>
          <w:rFonts w:ascii="Times New Roman"/>
          <w:b w:val="false"/>
          <w:i w:val="false"/>
          <w:color w:val="000000"/>
          <w:sz w:val="28"/>
        </w:rPr>
        <w:t>
      Строка 920.00.013 определяется как сумма строк 920.00.013А и 920.00.013В.</w:t>
      </w:r>
    </w:p>
    <w:p>
      <w:pPr>
        <w:spacing w:after="0"/>
        <w:ind w:left="0"/>
        <w:jc w:val="both"/>
      </w:pPr>
      <w:r>
        <w:rPr>
          <w:rFonts w:ascii="Times New Roman"/>
          <w:b w:val="false"/>
          <w:i w:val="false"/>
          <w:color w:val="000000"/>
          <w:sz w:val="28"/>
        </w:rPr>
        <w:t>
      В строке 920.00.013А указывается сумма исчисленного индивидуального подоходного налога с доходов, выплаченных физическим лицам-иностранцам и лицам без гражданства,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920.00.013 В указывается сумма исчисленного индивидуального подоходного налога с доходов, выплаченных физическим лицам-иностранцам и лицам без гражданства,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xml:space="preserve">
      9) в строках 920.00.014, 920.00.014 А и 920.00.014 В указываются расходы работодателя, выплачиваемых физическим лицам в виде доходов за налоговый период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2003 года "Об обязательном социальном страховании" (далее – Закон об обязательном социальном страховании).</w:t>
      </w:r>
    </w:p>
    <w:p>
      <w:pPr>
        <w:spacing w:after="0"/>
        <w:ind w:left="0"/>
        <w:jc w:val="both"/>
      </w:pPr>
      <w:r>
        <w:rPr>
          <w:rFonts w:ascii="Times New Roman"/>
          <w:b w:val="false"/>
          <w:i w:val="false"/>
          <w:color w:val="000000"/>
          <w:sz w:val="28"/>
        </w:rPr>
        <w:t>
      При этом в строке 920.00.014 А указываются суммы расходов работодателя за период с 1 января до 1 октября налогового периода, а в строке 920.00.014 В за период с 1 октября по 31 декабря налогового периода.</w:t>
      </w:r>
    </w:p>
    <w:p>
      <w:pPr>
        <w:spacing w:after="0"/>
        <w:ind w:left="0"/>
        <w:jc w:val="both"/>
      </w:pPr>
      <w:r>
        <w:rPr>
          <w:rFonts w:ascii="Times New Roman"/>
          <w:b w:val="false"/>
          <w:i w:val="false"/>
          <w:color w:val="000000"/>
          <w:sz w:val="28"/>
        </w:rPr>
        <w:t>
      Социальные отчисления производятся в размере, установленном Законом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p>
      <w:pPr>
        <w:spacing w:after="0"/>
        <w:ind w:left="0"/>
        <w:jc w:val="both"/>
      </w:pPr>
      <w:r>
        <w:rPr>
          <w:rFonts w:ascii="Times New Roman"/>
          <w:b w:val="false"/>
          <w:i w:val="false"/>
          <w:color w:val="000000"/>
          <w:sz w:val="28"/>
        </w:rPr>
        <w:t>
      10) в строках 920.00.015, 920.00.015 А, и 920.00.015 В указываются суммы социальных отчислений за налоговый период, исчисленных в соответствии с Законом об обязательном социальном страховании.</w:t>
      </w:r>
    </w:p>
    <w:p>
      <w:pPr>
        <w:spacing w:after="0"/>
        <w:ind w:left="0"/>
        <w:jc w:val="both"/>
      </w:pPr>
      <w:r>
        <w:rPr>
          <w:rFonts w:ascii="Times New Roman"/>
          <w:b w:val="false"/>
          <w:i w:val="false"/>
          <w:color w:val="000000"/>
          <w:sz w:val="28"/>
        </w:rPr>
        <w:t>
      Строка 920.00.015 определяется как сумма строк 920.00.015А и 920.00.015 В.</w:t>
      </w:r>
    </w:p>
    <w:p>
      <w:pPr>
        <w:spacing w:after="0"/>
        <w:ind w:left="0"/>
        <w:jc w:val="both"/>
      </w:pPr>
      <w:r>
        <w:rPr>
          <w:rFonts w:ascii="Times New Roman"/>
          <w:b w:val="false"/>
          <w:i w:val="false"/>
          <w:color w:val="000000"/>
          <w:sz w:val="28"/>
        </w:rPr>
        <w:t>
      В строке 920.00.015 А указывается сумма социальных отчислений, исчисленных за период с 1 января до 1 октября налогового периода, и подлежащих уплате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920.00.015 В указывается сумма социальных отчислений, исчисленных за период с 1 октября по 31 декабря налогового периода, и подлежащих уплате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11) в строке 920.00.016, 920.00.016 А и 920.00.016 В указываются суммы доходов, начисленных физическим лицам, с которых удерживаются (начисляются) обязательные пенсионные взносы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xml:space="preserve">
      Строка 920.00.016 определяется как сумма строк 920.00.016А </w:t>
      </w:r>
    </w:p>
    <w:p>
      <w:pPr>
        <w:spacing w:after="0"/>
        <w:ind w:left="0"/>
        <w:jc w:val="both"/>
      </w:pPr>
      <w:r>
        <w:rPr>
          <w:rFonts w:ascii="Times New Roman"/>
          <w:b w:val="false"/>
          <w:i w:val="false"/>
          <w:color w:val="000000"/>
          <w:sz w:val="28"/>
        </w:rPr>
        <w:t>
      и 920.00.016 В.</w:t>
      </w:r>
    </w:p>
    <w:p>
      <w:pPr>
        <w:spacing w:after="0"/>
        <w:ind w:left="0"/>
        <w:jc w:val="both"/>
      </w:pPr>
      <w:r>
        <w:rPr>
          <w:rFonts w:ascii="Times New Roman"/>
          <w:b w:val="false"/>
          <w:i w:val="false"/>
          <w:color w:val="000000"/>
          <w:sz w:val="28"/>
        </w:rPr>
        <w:t>
      При этом в строке 920.00.016 А указывается сумма доходов, начисленных физическим лицам, с которых удерживаются (начисляются) обязательные пенсионные взносы за период с 1 января до 1 октября налогового периода, а в строке 920.00.014 В за период с 1 октября по 31 декабря налогового периода;</w:t>
      </w:r>
    </w:p>
    <w:p>
      <w:pPr>
        <w:spacing w:after="0"/>
        <w:ind w:left="0"/>
        <w:jc w:val="both"/>
      </w:pPr>
      <w:r>
        <w:rPr>
          <w:rFonts w:ascii="Times New Roman"/>
          <w:b w:val="false"/>
          <w:i w:val="false"/>
          <w:color w:val="000000"/>
          <w:sz w:val="28"/>
        </w:rPr>
        <w:t>
      12) в строке 920.00.017, 920.00.017 А и 920.00.017 В указываются суммы обязательных пенсионных взносов, исчисленных с выплаченных доходов физических лиц и подлежащих перечислению в накопительные пенсионные фонды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920.00.017 определяется как сумма строк 920.00.017А и 920.00.017 В.</w:t>
      </w:r>
    </w:p>
    <w:p>
      <w:pPr>
        <w:spacing w:after="0"/>
        <w:ind w:left="0"/>
        <w:jc w:val="both"/>
      </w:pPr>
      <w:r>
        <w:rPr>
          <w:rFonts w:ascii="Times New Roman"/>
          <w:b w:val="false"/>
          <w:i w:val="false"/>
          <w:color w:val="000000"/>
          <w:sz w:val="28"/>
        </w:rPr>
        <w:t>
      В строке 920.00.017 А указывается сумма обязательных пенсионных взносов, исчисленных с выплаченных доходов физических лиц, за период с 1 января до 1 октября налогового периода, и подлежащих перечислению в накопительные пенсионные фонды, в срок не позднее 10 ноября текущего налогового периода.</w:t>
      </w:r>
    </w:p>
    <w:p>
      <w:pPr>
        <w:spacing w:after="0"/>
        <w:ind w:left="0"/>
        <w:jc w:val="both"/>
      </w:pPr>
      <w:r>
        <w:rPr>
          <w:rFonts w:ascii="Times New Roman"/>
          <w:b w:val="false"/>
          <w:i w:val="false"/>
          <w:color w:val="000000"/>
          <w:sz w:val="28"/>
        </w:rPr>
        <w:t xml:space="preserve">
      В строке 920.00.017 В указывается сумма обязательных пенсионных взносов, исчисленных с выплаченных доходов физических лиц, за период </w:t>
      </w:r>
    </w:p>
    <w:p>
      <w:pPr>
        <w:spacing w:after="0"/>
        <w:ind w:left="0"/>
        <w:jc w:val="both"/>
      </w:pPr>
      <w:r>
        <w:rPr>
          <w:rFonts w:ascii="Times New Roman"/>
          <w:b w:val="false"/>
          <w:i w:val="false"/>
          <w:color w:val="000000"/>
          <w:sz w:val="28"/>
        </w:rPr>
        <w:t>
      с 1 октября по 31 декабря налогового периода, и подлежащих перечислению в накопительные пенсионные фонды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13) в строке 920.00.018, 920.00.018 А и 920.00.018 В указывается сумма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14) в строке 920.00.019, 920.00.019 А и 920.00.019 В указывается сумма обязательных профессиональных пенсионных взносов, исчисленных с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w:t>
      </w:r>
    </w:p>
    <w:bookmarkStart w:name="z1388" w:id="1267"/>
    <w:p>
      <w:pPr>
        <w:spacing w:after="0"/>
        <w:ind w:left="0"/>
        <w:jc w:val="both"/>
      </w:pPr>
      <w:r>
        <w:rPr>
          <w:rFonts w:ascii="Times New Roman"/>
          <w:b w:val="false"/>
          <w:i w:val="false"/>
          <w:color w:val="000000"/>
          <w:sz w:val="28"/>
        </w:rPr>
        <w:t>
      18. В разделе "Исчисление социальных отчислений и обязательных пенсионных взносов за главу и членов хозяйства, включая совершеннолетних":</w:t>
      </w:r>
    </w:p>
    <w:bookmarkEnd w:id="1267"/>
    <w:p>
      <w:pPr>
        <w:spacing w:after="0"/>
        <w:ind w:left="0"/>
        <w:jc w:val="both"/>
      </w:pPr>
      <w:r>
        <w:rPr>
          <w:rFonts w:ascii="Times New Roman"/>
          <w:b w:val="false"/>
          <w:i w:val="false"/>
          <w:color w:val="000000"/>
          <w:sz w:val="28"/>
        </w:rPr>
        <w:t>
      1) в строке 920.00.020, 920.00.020 А и 920.00.020 В указываются доходы главы и членов хозяйства, с которых в соответствии с Законом об обязательном социальном страховании исчисляются социальные отчисления.</w:t>
      </w:r>
    </w:p>
    <w:p>
      <w:pPr>
        <w:spacing w:after="0"/>
        <w:ind w:left="0"/>
        <w:jc w:val="both"/>
      </w:pPr>
      <w:r>
        <w:rPr>
          <w:rFonts w:ascii="Times New Roman"/>
          <w:b w:val="false"/>
          <w:i w:val="false"/>
          <w:color w:val="000000"/>
          <w:sz w:val="28"/>
        </w:rPr>
        <w:t>
      Строка 920.00.20 равна сумме строк 920.00.020 А и 920.00.020 В.</w:t>
      </w:r>
    </w:p>
    <w:p>
      <w:pPr>
        <w:spacing w:after="0"/>
        <w:ind w:left="0"/>
        <w:jc w:val="both"/>
      </w:pPr>
      <w:r>
        <w:rPr>
          <w:rFonts w:ascii="Times New Roman"/>
          <w:b w:val="false"/>
          <w:i w:val="false"/>
          <w:color w:val="000000"/>
          <w:sz w:val="28"/>
        </w:rPr>
        <w:t>
      В строке 920.00.020 А указываются доходы главы и членов хозяйства, с которых исчисляются социальные отчисления, за период с 1 января до 1 октября налогового периода, а в строке 920.00.020 В за период с 1 октября по 31 декабря налогового периода;</w:t>
      </w:r>
    </w:p>
    <w:p>
      <w:pPr>
        <w:spacing w:after="0"/>
        <w:ind w:left="0"/>
        <w:jc w:val="both"/>
      </w:pPr>
      <w:r>
        <w:rPr>
          <w:rFonts w:ascii="Times New Roman"/>
          <w:b w:val="false"/>
          <w:i w:val="false"/>
          <w:color w:val="000000"/>
          <w:sz w:val="28"/>
        </w:rPr>
        <w:t>
      2) в строках 920.00.021, 920.00.021 А, и 920.00.021 В указываются суммы социальных отчислений за главу и членов хозяйства за налоговый период, определяемых в соответствии с Законом об обязательном социальном страховании.</w:t>
      </w:r>
    </w:p>
    <w:p>
      <w:pPr>
        <w:spacing w:after="0"/>
        <w:ind w:left="0"/>
        <w:jc w:val="both"/>
      </w:pPr>
      <w:r>
        <w:rPr>
          <w:rFonts w:ascii="Times New Roman"/>
          <w:b w:val="false"/>
          <w:i w:val="false"/>
          <w:color w:val="000000"/>
          <w:sz w:val="28"/>
        </w:rPr>
        <w:t>
      Строка 920.00.021 определяется как сумма строк 920.00.021А и 920.00.021В.</w:t>
      </w:r>
    </w:p>
    <w:p>
      <w:pPr>
        <w:spacing w:after="0"/>
        <w:ind w:left="0"/>
        <w:jc w:val="both"/>
      </w:pPr>
      <w:r>
        <w:rPr>
          <w:rFonts w:ascii="Times New Roman"/>
          <w:b w:val="false"/>
          <w:i w:val="false"/>
          <w:color w:val="000000"/>
          <w:sz w:val="28"/>
        </w:rPr>
        <w:t>
      В строке 920.00.021А указывается сумма социальных отчислений, исчисленных за период с 1 января до 1 октября налогового периода, и подлежащих уплате в срок не позднее 10 ноября налогового периода.</w:t>
      </w:r>
    </w:p>
    <w:p>
      <w:pPr>
        <w:spacing w:after="0"/>
        <w:ind w:left="0"/>
        <w:jc w:val="both"/>
      </w:pPr>
      <w:r>
        <w:rPr>
          <w:rFonts w:ascii="Times New Roman"/>
          <w:b w:val="false"/>
          <w:i w:val="false"/>
          <w:color w:val="000000"/>
          <w:sz w:val="28"/>
        </w:rPr>
        <w:t>
      В строке 920.00.021В указывается сумма социальных отчислений, исчисленных за период с 1 октября по 31 декабря налогового периода, и подлежащих уплате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3) в строке 920.00.022, 920.00.022 А и 920.00.022 В указываются суммы доходов, начисленных главе и членам хозяйства, с которых удерживаются (начисляются) обязательные пенсионные взносы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920.00.022 определяется как сумма строк 920.00.022 А и 920.00.022 В.</w:t>
      </w:r>
    </w:p>
    <w:p>
      <w:pPr>
        <w:spacing w:after="0"/>
        <w:ind w:left="0"/>
        <w:jc w:val="both"/>
      </w:pPr>
      <w:r>
        <w:rPr>
          <w:rFonts w:ascii="Times New Roman"/>
          <w:b w:val="false"/>
          <w:i w:val="false"/>
          <w:color w:val="000000"/>
          <w:sz w:val="28"/>
        </w:rPr>
        <w:t>
      При этом в строке 920.00.022 А указывается сумма доходов, начисленных главе и членам хозяйства, с которых удерживаются (начисляются) обязательные пенсионные взносы за период с 1 января до 1 октября налогового периода, а в строке 920.00.022 В за период с 1 октября по 31 декабря налогового периода;</w:t>
      </w:r>
    </w:p>
    <w:p>
      <w:pPr>
        <w:spacing w:after="0"/>
        <w:ind w:left="0"/>
        <w:jc w:val="both"/>
      </w:pPr>
      <w:r>
        <w:rPr>
          <w:rFonts w:ascii="Times New Roman"/>
          <w:b w:val="false"/>
          <w:i w:val="false"/>
          <w:color w:val="000000"/>
          <w:sz w:val="28"/>
        </w:rPr>
        <w:t>
      4) в строке 920.00.023, 920.00.023 А и 920.00.023 В указываются суммы обязательных пенсионных взносов, исчисленных с выплаченных доходов главы и членов хозяйства, и подлежащих перечислению в накопительные пенсионные фонды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920.00.023 определяется как сумма строк 920.00.023 А и 920.00.023 В.</w:t>
      </w:r>
    </w:p>
    <w:p>
      <w:pPr>
        <w:spacing w:after="0"/>
        <w:ind w:left="0"/>
        <w:jc w:val="both"/>
      </w:pPr>
      <w:r>
        <w:rPr>
          <w:rFonts w:ascii="Times New Roman"/>
          <w:b w:val="false"/>
          <w:i w:val="false"/>
          <w:color w:val="000000"/>
          <w:sz w:val="28"/>
        </w:rPr>
        <w:t>
      В строке 920.00.023А указывается сумма обязательных пенсионных взносов, исчисленных с выплаченных доходов главы и членов хозяйства, за период с 1 января до 1 октября налогового периода, и подлежащих перечислению в накопительные пенсионные фонды в срок не позднее 10 ноября налогового периода.</w:t>
      </w:r>
    </w:p>
    <w:p>
      <w:pPr>
        <w:spacing w:after="0"/>
        <w:ind w:left="0"/>
        <w:jc w:val="both"/>
      </w:pPr>
      <w:r>
        <w:rPr>
          <w:rFonts w:ascii="Times New Roman"/>
          <w:b w:val="false"/>
          <w:i w:val="false"/>
          <w:color w:val="000000"/>
          <w:sz w:val="28"/>
        </w:rPr>
        <w:t>
      В строке 920.00.023 В указывается сумма обязательных пенсионных взносов, исчисленных с выплаченных доходов главы и членов хозяйства, за период с 1 октября по 31 декабря налогового периода, и подлежащих перечислению в накопительные пенсионные фонды в срок не позднее 10 апреля налогового периода, следующего за отчетным налоговым периодом.</w:t>
      </w:r>
    </w:p>
    <w:bookmarkStart w:name="z1389" w:id="1268"/>
    <w:p>
      <w:pPr>
        <w:spacing w:after="0"/>
        <w:ind w:left="0"/>
        <w:jc w:val="both"/>
      </w:pPr>
      <w:r>
        <w:rPr>
          <w:rFonts w:ascii="Times New Roman"/>
          <w:b w:val="false"/>
          <w:i w:val="false"/>
          <w:color w:val="000000"/>
          <w:sz w:val="28"/>
        </w:rPr>
        <w:t>
      19. В разделе "Ответственность налогоплательщика (налогового агента)":</w:t>
      </w:r>
    </w:p>
    <w:bookmarkEnd w:id="1268"/>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Если декларация представляется физическим лицом, в поле указывается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 по месту нахождения земельных участков.</w:t>
      </w:r>
    </w:p>
    <w:p>
      <w:pPr>
        <w:spacing w:after="0"/>
        <w:ind w:left="0"/>
        <w:jc w:val="both"/>
      </w:pPr>
      <w:r>
        <w:rPr>
          <w:rFonts w:ascii="Times New Roman"/>
          <w:b w:val="false"/>
          <w:i w:val="false"/>
          <w:color w:val="000000"/>
          <w:sz w:val="28"/>
        </w:rPr>
        <w:t>
      Указывается код налогового органа по месту нахождения земельных участков;</w:t>
      </w:r>
    </w:p>
    <w:p>
      <w:pPr>
        <w:spacing w:after="0"/>
        <w:ind w:left="0"/>
        <w:jc w:val="both"/>
      </w:pPr>
      <w:r>
        <w:rPr>
          <w:rFonts w:ascii="Times New Roman"/>
          <w:b w:val="false"/>
          <w:i w:val="false"/>
          <w:color w:val="000000"/>
          <w:sz w:val="28"/>
        </w:rPr>
        <w:t>
      4) код налогового органа по месту жительства.</w:t>
      </w:r>
    </w:p>
    <w:p>
      <w:pPr>
        <w:spacing w:after="0"/>
        <w:ind w:left="0"/>
        <w:jc w:val="both"/>
      </w:pPr>
      <w:r>
        <w:rPr>
          <w:rFonts w:ascii="Times New Roman"/>
          <w:b w:val="false"/>
          <w:i w:val="false"/>
          <w:color w:val="000000"/>
          <w:sz w:val="28"/>
        </w:rPr>
        <w:t>
      Указывается код налогового органа по месту жительства физического лица.</w:t>
      </w:r>
    </w:p>
    <w:p>
      <w:pPr>
        <w:spacing w:after="0"/>
        <w:ind w:left="0"/>
        <w:jc w:val="both"/>
      </w:pPr>
      <w:r>
        <w:rPr>
          <w:rFonts w:ascii="Times New Roman"/>
          <w:b w:val="false"/>
          <w:i w:val="false"/>
          <w:color w:val="000000"/>
          <w:sz w:val="28"/>
        </w:rPr>
        <w:t>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w:t>
      </w:r>
    </w:p>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налоговым органом;</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020" w:id="1269"/>
    <w:p>
      <w:pPr>
        <w:spacing w:after="0"/>
        <w:ind w:left="0"/>
        <w:jc w:val="left"/>
      </w:pPr>
      <w:r>
        <w:rPr>
          <w:rFonts w:ascii="Times New Roman"/>
          <w:b/>
          <w:i w:val="false"/>
          <w:color w:val="000000"/>
        </w:rPr>
        <w:t xml:space="preserve"> 3. Составление формы 920.01 – Единый земельный налог</w:t>
      </w:r>
    </w:p>
    <w:bookmarkEnd w:id="1269"/>
    <w:bookmarkStart w:name="z1390" w:id="1270"/>
    <w:p>
      <w:pPr>
        <w:spacing w:after="0"/>
        <w:ind w:left="0"/>
        <w:jc w:val="both"/>
      </w:pPr>
      <w:r>
        <w:rPr>
          <w:rFonts w:ascii="Times New Roman"/>
          <w:b w:val="false"/>
          <w:i w:val="false"/>
          <w:color w:val="000000"/>
          <w:sz w:val="28"/>
        </w:rPr>
        <w:t>
      19. Форма 920.01 предназначена для отражения информации об исчислении суммы единого земельного налога за налоговый период по каждому земельному участку:</w:t>
      </w:r>
    </w:p>
    <w:bookmarkEnd w:id="1270"/>
    <w:p>
      <w:pPr>
        <w:spacing w:after="0"/>
        <w:ind w:left="0"/>
        <w:jc w:val="both"/>
      </w:pPr>
      <w:r>
        <w:rPr>
          <w:rFonts w:ascii="Times New Roman"/>
          <w:b w:val="false"/>
          <w:i w:val="false"/>
          <w:color w:val="000000"/>
          <w:sz w:val="28"/>
        </w:rPr>
        <w:t>
      имеющегося на праве частной собственности, первичного землепользования, в том числе по земельным участкам, переданным в аренду;</w:t>
      </w:r>
    </w:p>
    <w:p>
      <w:pPr>
        <w:spacing w:after="0"/>
        <w:ind w:left="0"/>
        <w:jc w:val="both"/>
      </w:pPr>
      <w:r>
        <w:rPr>
          <w:rFonts w:ascii="Times New Roman"/>
          <w:b w:val="false"/>
          <w:i w:val="false"/>
          <w:color w:val="000000"/>
          <w:sz w:val="28"/>
        </w:rPr>
        <w:t>
      имеющегося на праве вторичного землепользования.</w:t>
      </w:r>
    </w:p>
    <w:p>
      <w:pPr>
        <w:spacing w:after="0"/>
        <w:ind w:left="0"/>
        <w:jc w:val="both"/>
      </w:pPr>
      <w:r>
        <w:rPr>
          <w:rFonts w:ascii="Times New Roman"/>
          <w:b w:val="false"/>
          <w:i w:val="false"/>
          <w:color w:val="000000"/>
          <w:sz w:val="28"/>
        </w:rPr>
        <w:t>
      При наличии у налогоплательщика земельных участков, имеющих разные показатели (периоды владения; идентификационные документы на земельные участки и так далее), по каждому земельному участку заполняется отдельное приложение по форме 920.01.</w:t>
      </w:r>
    </w:p>
    <w:bookmarkStart w:name="z1391" w:id="1271"/>
    <w:p>
      <w:pPr>
        <w:spacing w:after="0"/>
        <w:ind w:left="0"/>
        <w:jc w:val="both"/>
      </w:pPr>
      <w:r>
        <w:rPr>
          <w:rFonts w:ascii="Times New Roman"/>
          <w:b w:val="false"/>
          <w:i w:val="false"/>
          <w:color w:val="000000"/>
          <w:sz w:val="28"/>
        </w:rPr>
        <w:t>
      20. В разделе "Общая информация о налогоплательщике" в строке 3 отмечается ячейка соответствующего вида права на земельный участок.</w:t>
      </w:r>
    </w:p>
    <w:bookmarkEnd w:id="1271"/>
    <w:bookmarkStart w:name="z1392" w:id="1272"/>
    <w:p>
      <w:pPr>
        <w:spacing w:after="0"/>
        <w:ind w:left="0"/>
        <w:jc w:val="both"/>
      </w:pPr>
      <w:r>
        <w:rPr>
          <w:rFonts w:ascii="Times New Roman"/>
          <w:b w:val="false"/>
          <w:i w:val="false"/>
          <w:color w:val="000000"/>
          <w:sz w:val="28"/>
        </w:rPr>
        <w:t>
      21. В разделе "Исчисление единого земельного налога по пашням":</w:t>
      </w:r>
    </w:p>
    <w:bookmarkEnd w:id="1272"/>
    <w:p>
      <w:pPr>
        <w:spacing w:after="0"/>
        <w:ind w:left="0"/>
        <w:jc w:val="both"/>
      </w:pPr>
      <w:r>
        <w:rPr>
          <w:rFonts w:ascii="Times New Roman"/>
          <w:b w:val="false"/>
          <w:i w:val="false"/>
          <w:color w:val="000000"/>
          <w:sz w:val="28"/>
        </w:rPr>
        <w:t>
      1) в строке 920.01.001 указывается код налогового органа по месту, где производится фактическое пользование пашней;</w:t>
      </w:r>
    </w:p>
    <w:p>
      <w:pPr>
        <w:spacing w:after="0"/>
        <w:ind w:left="0"/>
        <w:jc w:val="both"/>
      </w:pPr>
      <w:r>
        <w:rPr>
          <w:rFonts w:ascii="Times New Roman"/>
          <w:b w:val="false"/>
          <w:i w:val="false"/>
          <w:color w:val="000000"/>
          <w:sz w:val="28"/>
        </w:rPr>
        <w:t>
      2) в строке 920.01.002 указывается кадастровый номер пашни согласно земельному законодательству Республики Казахстан;</w:t>
      </w:r>
    </w:p>
    <w:p>
      <w:pPr>
        <w:spacing w:after="0"/>
        <w:ind w:left="0"/>
        <w:jc w:val="both"/>
      </w:pPr>
      <w:r>
        <w:rPr>
          <w:rFonts w:ascii="Times New Roman"/>
          <w:b w:val="false"/>
          <w:i w:val="false"/>
          <w:color w:val="000000"/>
          <w:sz w:val="28"/>
        </w:rPr>
        <w:t>
      3) в строке 920.01.003 указывается площадь пашни в гектарах.</w:t>
      </w:r>
    </w:p>
    <w:p>
      <w:pPr>
        <w:spacing w:after="0"/>
        <w:ind w:left="0"/>
        <w:jc w:val="both"/>
      </w:pPr>
      <w:r>
        <w:rPr>
          <w:rFonts w:ascii="Times New Roman"/>
          <w:b w:val="false"/>
          <w:i w:val="false"/>
          <w:color w:val="000000"/>
          <w:sz w:val="28"/>
        </w:rPr>
        <w:t xml:space="preserve">
      В случае если размер площади составит дробное значение от 0,5 и выше, то такое значение подлежит округлению </w:t>
      </w:r>
    </w:p>
    <w:p>
      <w:pPr>
        <w:spacing w:after="0"/>
        <w:ind w:left="0"/>
        <w:jc w:val="both"/>
      </w:pPr>
      <w:r>
        <w:rPr>
          <w:rFonts w:ascii="Times New Roman"/>
          <w:b w:val="false"/>
          <w:i w:val="false"/>
          <w:color w:val="000000"/>
          <w:sz w:val="28"/>
        </w:rPr>
        <w:t>
      до целой единицы, значение ниже 0,5 округлению не подлежит;</w:t>
      </w:r>
    </w:p>
    <w:p>
      <w:pPr>
        <w:spacing w:after="0"/>
        <w:ind w:left="0"/>
        <w:jc w:val="both"/>
      </w:pPr>
      <w:r>
        <w:rPr>
          <w:rFonts w:ascii="Times New Roman"/>
          <w:b w:val="false"/>
          <w:i w:val="false"/>
          <w:color w:val="000000"/>
          <w:sz w:val="28"/>
        </w:rPr>
        <w:t>
      4) в строке 920.01.004 указывается оценочная стоимость пашни согласно данным акта определения оценочной стоимости земельного участка.</w:t>
      </w:r>
    </w:p>
    <w:p>
      <w:pPr>
        <w:spacing w:after="0"/>
        <w:ind w:left="0"/>
        <w:jc w:val="both"/>
      </w:pPr>
      <w:r>
        <w:rPr>
          <w:rFonts w:ascii="Times New Roman"/>
          <w:b w:val="false"/>
          <w:i w:val="false"/>
          <w:color w:val="000000"/>
          <w:sz w:val="28"/>
        </w:rPr>
        <w:t xml:space="preserve">
      В случае отсутствия данного акта, в строке 920.01.004 указывается оценочная стоимость пашни, определенная исходя из оценочной стоимости 1 гектара земли в среднем по району, в соответствии с подпунктом 2) </w:t>
      </w:r>
      <w:r>
        <w:rPr>
          <w:rFonts w:ascii="Times New Roman"/>
          <w:b w:val="false"/>
          <w:i w:val="false"/>
          <w:color w:val="000000"/>
          <w:sz w:val="28"/>
        </w:rPr>
        <w:t>пункта 1</w:t>
      </w:r>
      <w:r>
        <w:rPr>
          <w:rFonts w:ascii="Times New Roman"/>
          <w:b w:val="false"/>
          <w:i w:val="false"/>
          <w:color w:val="000000"/>
          <w:sz w:val="28"/>
        </w:rPr>
        <w:t xml:space="preserve"> статьи 441 Налогового кодекса.</w:t>
      </w:r>
    </w:p>
    <w:p>
      <w:pPr>
        <w:spacing w:after="0"/>
        <w:ind w:left="0"/>
        <w:jc w:val="both"/>
      </w:pPr>
      <w:r>
        <w:rPr>
          <w:rFonts w:ascii="Times New Roman"/>
          <w:b w:val="false"/>
          <w:i w:val="false"/>
          <w:color w:val="000000"/>
          <w:sz w:val="28"/>
        </w:rPr>
        <w:t xml:space="preserve">
      В случае если размер оценочной стоимости составит дробное значение от 0,5 и выше, то такое значение подлежит округлению </w:t>
      </w:r>
    </w:p>
    <w:p>
      <w:pPr>
        <w:spacing w:after="0"/>
        <w:ind w:left="0"/>
        <w:jc w:val="both"/>
      </w:pPr>
      <w:r>
        <w:rPr>
          <w:rFonts w:ascii="Times New Roman"/>
          <w:b w:val="false"/>
          <w:i w:val="false"/>
          <w:color w:val="000000"/>
          <w:sz w:val="28"/>
        </w:rPr>
        <w:t>
      до целой единицы, значение ниже 0,5 округлению не подлежит;</w:t>
      </w:r>
    </w:p>
    <w:p>
      <w:pPr>
        <w:spacing w:after="0"/>
        <w:ind w:left="0"/>
        <w:jc w:val="both"/>
      </w:pPr>
      <w:r>
        <w:rPr>
          <w:rFonts w:ascii="Times New Roman"/>
          <w:b w:val="false"/>
          <w:i w:val="false"/>
          <w:color w:val="000000"/>
          <w:sz w:val="28"/>
        </w:rPr>
        <w:t>
      5) в строке 920.01.005 указывается количество месяцев пользования (владения) пашней в течение налогового периода;</w:t>
      </w:r>
    </w:p>
    <w:p>
      <w:pPr>
        <w:spacing w:after="0"/>
        <w:ind w:left="0"/>
        <w:jc w:val="both"/>
      </w:pPr>
      <w:r>
        <w:rPr>
          <w:rFonts w:ascii="Times New Roman"/>
          <w:b w:val="false"/>
          <w:i w:val="false"/>
          <w:color w:val="000000"/>
          <w:sz w:val="28"/>
        </w:rPr>
        <w:t>
      6) в строке 920.01.006 указывается удельный вес земельного участка из совокупной площади пашен, определяемый по формуле (920.01.003 / 920.00.001А х 100).</w:t>
      </w:r>
    </w:p>
    <w:p>
      <w:pPr>
        <w:spacing w:after="0"/>
        <w:ind w:left="0"/>
        <w:jc w:val="both"/>
      </w:pPr>
      <w:r>
        <w:rPr>
          <w:rFonts w:ascii="Times New Roman"/>
          <w:b w:val="false"/>
          <w:i w:val="false"/>
          <w:color w:val="000000"/>
          <w:sz w:val="28"/>
        </w:rPr>
        <w:t>
      В случае если размер удельного веса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7) в строке 920.01.007 указывается сумма исчисленного единого земельного налога по пашне, подлежащего уплате в бюджет за налоговый период, определяемая по формуле (910.00.003 А х 910.01.006).</w:t>
      </w:r>
    </w:p>
    <w:p>
      <w:pPr>
        <w:spacing w:after="0"/>
        <w:ind w:left="0"/>
        <w:jc w:val="both"/>
      </w:pPr>
      <w:r>
        <w:rPr>
          <w:rFonts w:ascii="Times New Roman"/>
          <w:b w:val="false"/>
          <w:i w:val="false"/>
          <w:color w:val="000000"/>
          <w:sz w:val="28"/>
        </w:rPr>
        <w:t>
      Примеры расчета суммы единого земельного налога по пашням, подлежащего уплате в бюджет за 2011 год (налоговый период).</w:t>
      </w:r>
    </w:p>
    <w:p>
      <w:pPr>
        <w:spacing w:after="0"/>
        <w:ind w:left="0"/>
        <w:jc w:val="both"/>
      </w:pPr>
      <w:r>
        <w:rPr>
          <w:rFonts w:ascii="Times New Roman"/>
          <w:b w:val="false"/>
          <w:i w:val="false"/>
          <w:color w:val="000000"/>
          <w:sz w:val="28"/>
        </w:rPr>
        <w:t>
      Пример 1. В случае если плательщик единого земельного налога имеет по Республике Казахстан один земельный участок "пашня", используемый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1413"/>
        <w:gridCol w:w="1765"/>
        <w:gridCol w:w="1367"/>
        <w:gridCol w:w="2697"/>
        <w:gridCol w:w="4445"/>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2011 году (месяцев)</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Шал–Акына</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тенге (21,0 / 12 х 6)</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 га (совокупная площадь)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млн.тенге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(700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0,1 % от совокупной оценочной стоимости с 500 гектаров + 0,2 % от совокупной оценочной стоимости с гектаров, превышающих 500 гектаров. Рассчитываем:</w:t>
      </w:r>
    </w:p>
    <w:p>
      <w:pPr>
        <w:spacing w:after="0"/>
        <w:ind w:left="0"/>
        <w:jc w:val="both"/>
      </w:pPr>
      <w:r>
        <w:rPr>
          <w:rFonts w:ascii="Times New Roman"/>
          <w:b w:val="false"/>
          <w:i w:val="false"/>
          <w:color w:val="000000"/>
          <w:sz w:val="28"/>
        </w:rPr>
        <w:t>
      совокупная оценочная стоимость с 500 гектаров: 7,5 млн. тенге ((10,5 млн.тенге х 500 га)/700 га);</w:t>
      </w:r>
    </w:p>
    <w:p>
      <w:pPr>
        <w:spacing w:after="0"/>
        <w:ind w:left="0"/>
        <w:jc w:val="both"/>
      </w:pPr>
      <w:r>
        <w:rPr>
          <w:rFonts w:ascii="Times New Roman"/>
          <w:b w:val="false"/>
          <w:i w:val="false"/>
          <w:color w:val="000000"/>
          <w:sz w:val="28"/>
        </w:rPr>
        <w:t>
      совокупная оценочная стоимость с гектаров, превышающих 500 гектаров: 3,0 млн. тенге ((10,5 млн.тенге х (700 га – 500 га))/700 га), где (700 га – 500 га) – превышение;</w:t>
      </w:r>
    </w:p>
    <w:p>
      <w:pPr>
        <w:spacing w:after="0"/>
        <w:ind w:left="0"/>
        <w:jc w:val="both"/>
      </w:pPr>
      <w:r>
        <w:rPr>
          <w:rFonts w:ascii="Times New Roman"/>
          <w:b w:val="false"/>
          <w:i w:val="false"/>
          <w:color w:val="000000"/>
          <w:sz w:val="28"/>
        </w:rPr>
        <w:t>
      сумма единого земельного налога, подлежащего уплате в бюджет за 2009 год по месту нахождения земельного участка: 13,5 тыс. тенге ((0,1 % х 7,5 млн.тенге) + (0,2 % х 3,0 млн. тенге)).</w:t>
      </w:r>
    </w:p>
    <w:p>
      <w:pPr>
        <w:spacing w:after="0"/>
        <w:ind w:left="0"/>
        <w:jc w:val="both"/>
      </w:pPr>
      <w:r>
        <w:rPr>
          <w:rFonts w:ascii="Times New Roman"/>
          <w:b w:val="false"/>
          <w:i w:val="false"/>
          <w:color w:val="000000"/>
          <w:sz w:val="28"/>
        </w:rPr>
        <w:t>
      Пример 2. В случае если плательщик единого земельного налога имеет в разных районах одного региона Республики Казахстан два земельных участка "пашни", используемые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666"/>
        <w:gridCol w:w="1935"/>
        <w:gridCol w:w="1222"/>
        <w:gridCol w:w="2410"/>
        <w:gridCol w:w="5520"/>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2011 году (месяцев)</w:t>
            </w:r>
          </w:p>
        </w:tc>
        <w:tc>
          <w:tcPr>
            <w:tcW w:w="5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 Есильский район</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га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мес.</w:t>
            </w:r>
          </w:p>
        </w:tc>
        <w:tc>
          <w:tcPr>
            <w:tcW w:w="5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млн.тенге (16,0 / 12 х 9), где 12 – количество месяцев в году</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5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 (24,0 / 12 х 12)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2 000 га (совокупная площадь)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млн.тенге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2-х земельных участков (2 000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0,3 % от совокупной оценочной стоимости с 1500 гектаров + 0,4 % от совокупной оценочной стоимости с гектаров, превышающих 1 500 гектаров. Рассчитываем:</w:t>
      </w:r>
    </w:p>
    <w:p>
      <w:pPr>
        <w:spacing w:after="0"/>
        <w:ind w:left="0"/>
        <w:jc w:val="both"/>
      </w:pPr>
      <w:r>
        <w:rPr>
          <w:rFonts w:ascii="Times New Roman"/>
          <w:b w:val="false"/>
          <w:i w:val="false"/>
          <w:color w:val="000000"/>
          <w:sz w:val="28"/>
        </w:rPr>
        <w:t>
      совокупная оценочная стоимость с 1 500 гектаров: 27,0 млн. тенге ((36,0 млн.тенге х 1 500 га) / 2 000 га);</w:t>
      </w:r>
    </w:p>
    <w:p>
      <w:pPr>
        <w:spacing w:after="0"/>
        <w:ind w:left="0"/>
        <w:jc w:val="both"/>
      </w:pPr>
      <w:r>
        <w:rPr>
          <w:rFonts w:ascii="Times New Roman"/>
          <w:b w:val="false"/>
          <w:i w:val="false"/>
          <w:color w:val="000000"/>
          <w:sz w:val="28"/>
        </w:rPr>
        <w:t>
      совокупная оценочная стоимость с гектаров, превышающих 1 500 гектаров: 9,0 млн. тенге ((36,0 млн.тенге х (2 000 га – 1 500 га)) / 2 000 га), где (2 000 га – 1 500 га) – превышение;</w:t>
      </w:r>
    </w:p>
    <w:p>
      <w:pPr>
        <w:spacing w:after="0"/>
        <w:ind w:left="0"/>
        <w:jc w:val="both"/>
      </w:pPr>
      <w:r>
        <w:rPr>
          <w:rFonts w:ascii="Times New Roman"/>
          <w:b w:val="false"/>
          <w:i w:val="false"/>
          <w:color w:val="000000"/>
          <w:sz w:val="28"/>
        </w:rPr>
        <w:t>
      сумма единого земельного налога, подлежащего уплате в бюджет за 2010 год по двум земельным участкам, имеющимся у плательщика единого земельного налога: 117,0 тыс. тенге ((0,3 % х 27,0 млн.тенге) + (0,4 % х 9,0 млн. тенге)).</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налоговые органы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(117,0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сумма единого земельного налога, подлежащего уплате в бюджет Есильского района Акмолинской области по земельному участку с площадью 800 гектаров, за 2010 год: 46,8 тыс. тенге (117,0 тыс. тенге х 40% (800 га / 2 000 га х 100)), где 2 000 га – совокупная площадь земельных участков;</w:t>
      </w:r>
    </w:p>
    <w:p>
      <w:pPr>
        <w:spacing w:after="0"/>
        <w:ind w:left="0"/>
        <w:jc w:val="both"/>
      </w:pPr>
      <w:r>
        <w:rPr>
          <w:rFonts w:ascii="Times New Roman"/>
          <w:b w:val="false"/>
          <w:i w:val="false"/>
          <w:color w:val="000000"/>
          <w:sz w:val="28"/>
        </w:rPr>
        <w:t>
      сумма единого земельного налога, подлежащего уплате в бюджет Жаксынского района Акмолинской области по земельному участку с площадью 1 200 гектаров, за 2010 год: 70,2 тыс. тенге (117,0 тыс. тенге х 60% (1 200 га/2 000 га х 100)).</w:t>
      </w:r>
    </w:p>
    <w:p>
      <w:pPr>
        <w:spacing w:after="0"/>
        <w:ind w:left="0"/>
        <w:jc w:val="both"/>
      </w:pPr>
      <w:r>
        <w:rPr>
          <w:rFonts w:ascii="Times New Roman"/>
          <w:b w:val="false"/>
          <w:i w:val="false"/>
          <w:color w:val="000000"/>
          <w:sz w:val="28"/>
        </w:rPr>
        <w:t>
      Пример 3. В случае если плательщик единого земельного налога имеет в разных регионах Республики Казахстан три земельных участка "пашни", используемых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2"/>
        <w:gridCol w:w="1204"/>
        <w:gridCol w:w="1845"/>
        <w:gridCol w:w="1165"/>
        <w:gridCol w:w="2299"/>
        <w:gridCol w:w="5265"/>
      </w:tblGrid>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2011 году (месяцев)</w:t>
            </w:r>
          </w:p>
        </w:tc>
        <w:tc>
          <w:tcPr>
            <w:tcW w:w="5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 Камыстинский район</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га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мес.</w:t>
            </w:r>
          </w:p>
        </w:tc>
        <w:tc>
          <w:tcPr>
            <w:tcW w:w="5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млн.тенге (64,0 / 12 х 8), где 12 – количество месяцев в году</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Шал–Акына</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5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тенге (21,0 / 12 х 6)</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5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 (24,0 / 12 х 12)</w:t>
            </w:r>
          </w:p>
        </w:tc>
      </w:tr>
      <w:tr>
        <w:trPr>
          <w:trHeight w:val="30" w:hRule="atLeast"/>
        </w:trPr>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1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3 500 га (совокупная площадь) </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млн.тенге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3-х земельных участков (3 500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0,4 % от совокупной оценочной стоимости с 3000 гектаров + 0,5 % от совокупной оценочной стоимости гектаров, превышающих 3 000 гектаров. Рассчитываем:</w:t>
      </w:r>
    </w:p>
    <w:p>
      <w:pPr>
        <w:spacing w:after="0"/>
        <w:ind w:left="0"/>
        <w:jc w:val="both"/>
      </w:pPr>
      <w:r>
        <w:rPr>
          <w:rFonts w:ascii="Times New Roman"/>
          <w:b w:val="false"/>
          <w:i w:val="false"/>
          <w:color w:val="000000"/>
          <w:sz w:val="28"/>
        </w:rPr>
        <w:t>
      совокупная оценочная стоимость с 3 000 гектаров: 66,2 млн. тенге ((77,2 млн.тенге х 3 000 га) / 3 500 га);</w:t>
      </w:r>
    </w:p>
    <w:p>
      <w:pPr>
        <w:spacing w:after="0"/>
        <w:ind w:left="0"/>
        <w:jc w:val="both"/>
      </w:pPr>
      <w:r>
        <w:rPr>
          <w:rFonts w:ascii="Times New Roman"/>
          <w:b w:val="false"/>
          <w:i w:val="false"/>
          <w:color w:val="000000"/>
          <w:sz w:val="28"/>
        </w:rPr>
        <w:t>
      совокупная оценочная стоимость с гектаров, превышающих 3 000 гектаров: 11,0 млн. тенге ((77,2 млн.тенге х (3 500 га – 3 000 га)) / 3 500 га), где (3 500 га – 3 000 га) – превышение;</w:t>
      </w:r>
    </w:p>
    <w:p>
      <w:pPr>
        <w:spacing w:after="0"/>
        <w:ind w:left="0"/>
        <w:jc w:val="both"/>
      </w:pPr>
      <w:r>
        <w:rPr>
          <w:rFonts w:ascii="Times New Roman"/>
          <w:b w:val="false"/>
          <w:i w:val="false"/>
          <w:color w:val="000000"/>
          <w:sz w:val="28"/>
        </w:rPr>
        <w:t>
      сумма единого земельного налога, подлежащего уплате в бюджет за 2011 год по трем земельным участкам, имеющимся у плательщика единого земельного налога: 319,8 тыс. тенге ((0,4 % х 66,2 млн.тенге) + (0,5 % х 11,0 млн. тенге)).</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налоговые органы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(319,8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сумма единого земельного налога, подлежащего уплате в бюджет Костанайской области (Камыстинский район) по земельному участку с площадью 1 600 гектаров, за 2011 год: 146,1 тыс. тенге (319,8 тыс. тенге х 45,7 % (1 600 га/3 500 га х 100)), где 3 500 га – совокупная площадь земельных участков;</w:t>
      </w:r>
    </w:p>
    <w:p>
      <w:pPr>
        <w:spacing w:after="0"/>
        <w:ind w:left="0"/>
        <w:jc w:val="both"/>
      </w:pPr>
      <w:r>
        <w:rPr>
          <w:rFonts w:ascii="Times New Roman"/>
          <w:b w:val="false"/>
          <w:i w:val="false"/>
          <w:color w:val="000000"/>
          <w:sz w:val="28"/>
        </w:rPr>
        <w:t>
      сумма единого земельного налога, подлежащего уплате в бюджет Северо–Казахстанской области (район имени Шал–Акына) по земельному участку с площадью 700 гектаров, за 2010 год: 64,0 тыс. тенге (319,8 тыс. тенге х 20 % (700 га / 3 500 га х 100));</w:t>
      </w:r>
    </w:p>
    <w:p>
      <w:pPr>
        <w:spacing w:after="0"/>
        <w:ind w:left="0"/>
        <w:jc w:val="both"/>
      </w:pPr>
      <w:r>
        <w:rPr>
          <w:rFonts w:ascii="Times New Roman"/>
          <w:b w:val="false"/>
          <w:i w:val="false"/>
          <w:color w:val="000000"/>
          <w:sz w:val="28"/>
        </w:rPr>
        <w:t>
      сумма единого земельного налога, подлежащего уплате в бюджет Акмолинской области (Жаксынский район) по земельному участку с площадью 1 200 гектаров, за 2010 год: 109,7 тыс. тенге (319,8 тыс. тенге х 34,3 % (1 200 га / 3 500 га х 100)).</w:t>
      </w:r>
    </w:p>
    <w:bookmarkStart w:name="z1393" w:id="1273"/>
    <w:p>
      <w:pPr>
        <w:spacing w:after="0"/>
        <w:ind w:left="0"/>
        <w:jc w:val="both"/>
      </w:pPr>
      <w:r>
        <w:rPr>
          <w:rFonts w:ascii="Times New Roman"/>
          <w:b w:val="false"/>
          <w:i w:val="false"/>
          <w:color w:val="000000"/>
          <w:sz w:val="28"/>
        </w:rPr>
        <w:t>
      22. В разделе "Исчисление единого земельного налога по пастбищам, естественным сенокосам и другим земельным участкам":</w:t>
      </w:r>
    </w:p>
    <w:bookmarkEnd w:id="1273"/>
    <w:p>
      <w:pPr>
        <w:spacing w:after="0"/>
        <w:ind w:left="0"/>
        <w:jc w:val="both"/>
      </w:pPr>
      <w:r>
        <w:rPr>
          <w:rFonts w:ascii="Times New Roman"/>
          <w:b w:val="false"/>
          <w:i w:val="false"/>
          <w:color w:val="000000"/>
          <w:sz w:val="28"/>
        </w:rPr>
        <w:t>
      1) в строке 920.01.008 указывается код налогового органа по месту, где производится фактическое пользование земельным участком;</w:t>
      </w:r>
    </w:p>
    <w:p>
      <w:pPr>
        <w:spacing w:after="0"/>
        <w:ind w:left="0"/>
        <w:jc w:val="both"/>
      </w:pPr>
      <w:r>
        <w:rPr>
          <w:rFonts w:ascii="Times New Roman"/>
          <w:b w:val="false"/>
          <w:i w:val="false"/>
          <w:color w:val="000000"/>
          <w:sz w:val="28"/>
        </w:rPr>
        <w:t>
      2) в строке 920.01.009 указывается кадастровый номер земельного участка согласно земельному законодательству Республики Казахстан;</w:t>
      </w:r>
    </w:p>
    <w:p>
      <w:pPr>
        <w:spacing w:after="0"/>
        <w:ind w:left="0"/>
        <w:jc w:val="both"/>
      </w:pPr>
      <w:r>
        <w:rPr>
          <w:rFonts w:ascii="Times New Roman"/>
          <w:b w:val="false"/>
          <w:i w:val="false"/>
          <w:color w:val="000000"/>
          <w:sz w:val="28"/>
        </w:rPr>
        <w:t>
      3) в строке 920.01.010 указывается площадь земельного участка в гектарах.</w:t>
      </w:r>
    </w:p>
    <w:p>
      <w:pPr>
        <w:spacing w:after="0"/>
        <w:ind w:left="0"/>
        <w:jc w:val="both"/>
      </w:pPr>
      <w:r>
        <w:rPr>
          <w:rFonts w:ascii="Times New Roman"/>
          <w:b w:val="false"/>
          <w:i w:val="false"/>
          <w:color w:val="000000"/>
          <w:sz w:val="28"/>
        </w:rPr>
        <w:t xml:space="preserve">
      В случае если размер совокупной площади составит дробное значение от 0,5 и выше, то такое значение подлежит округлению </w:t>
      </w:r>
    </w:p>
    <w:p>
      <w:pPr>
        <w:spacing w:after="0"/>
        <w:ind w:left="0"/>
        <w:jc w:val="both"/>
      </w:pPr>
      <w:r>
        <w:rPr>
          <w:rFonts w:ascii="Times New Roman"/>
          <w:b w:val="false"/>
          <w:i w:val="false"/>
          <w:color w:val="000000"/>
          <w:sz w:val="28"/>
        </w:rPr>
        <w:t>
      до целой единицы, значение ниже 0,5 округлению не подлежит;</w:t>
      </w:r>
    </w:p>
    <w:p>
      <w:pPr>
        <w:spacing w:after="0"/>
        <w:ind w:left="0"/>
        <w:jc w:val="both"/>
      </w:pPr>
      <w:r>
        <w:rPr>
          <w:rFonts w:ascii="Times New Roman"/>
          <w:b w:val="false"/>
          <w:i w:val="false"/>
          <w:color w:val="000000"/>
          <w:sz w:val="28"/>
        </w:rPr>
        <w:t>
      4) в строке 920.01.011 указывается оценочная стоимость земельного участка согласно данным акта определения оценочной стоимости земельного участка.</w:t>
      </w:r>
    </w:p>
    <w:p>
      <w:pPr>
        <w:spacing w:after="0"/>
        <w:ind w:left="0"/>
        <w:jc w:val="both"/>
      </w:pPr>
      <w:r>
        <w:rPr>
          <w:rFonts w:ascii="Times New Roman"/>
          <w:b w:val="false"/>
          <w:i w:val="false"/>
          <w:color w:val="000000"/>
          <w:sz w:val="28"/>
        </w:rPr>
        <w:t xml:space="preserve">
      В случае отсутствия указанного акта, в данной строке указывается оценочная стоимость земельного участка, определенная исходя из оценочной стоимости 1 гектара земли в среднем по району, в соответствии с подпунктом 2) </w:t>
      </w:r>
      <w:r>
        <w:rPr>
          <w:rFonts w:ascii="Times New Roman"/>
          <w:b w:val="false"/>
          <w:i w:val="false"/>
          <w:color w:val="000000"/>
          <w:sz w:val="28"/>
        </w:rPr>
        <w:t>пункта 1</w:t>
      </w:r>
      <w:r>
        <w:rPr>
          <w:rFonts w:ascii="Times New Roman"/>
          <w:b w:val="false"/>
          <w:i w:val="false"/>
          <w:color w:val="000000"/>
          <w:sz w:val="28"/>
        </w:rPr>
        <w:t xml:space="preserve"> статьи 441 Налогового кодекса.</w:t>
      </w:r>
    </w:p>
    <w:p>
      <w:pPr>
        <w:spacing w:after="0"/>
        <w:ind w:left="0"/>
        <w:jc w:val="both"/>
      </w:pPr>
      <w:r>
        <w:rPr>
          <w:rFonts w:ascii="Times New Roman"/>
          <w:b w:val="false"/>
          <w:i w:val="false"/>
          <w:color w:val="000000"/>
          <w:sz w:val="28"/>
        </w:rPr>
        <w:t xml:space="preserve">
      В случае если размер оценочной стоимости составит дробное значение от 0,5 и выше, то такое значение подлежит округлению </w:t>
      </w:r>
    </w:p>
    <w:p>
      <w:pPr>
        <w:spacing w:after="0"/>
        <w:ind w:left="0"/>
        <w:jc w:val="both"/>
      </w:pPr>
      <w:r>
        <w:rPr>
          <w:rFonts w:ascii="Times New Roman"/>
          <w:b w:val="false"/>
          <w:i w:val="false"/>
          <w:color w:val="000000"/>
          <w:sz w:val="28"/>
        </w:rPr>
        <w:t>
      до целой единицы, значение ниже 0,5 округлению не подлежит;</w:t>
      </w:r>
    </w:p>
    <w:p>
      <w:pPr>
        <w:spacing w:after="0"/>
        <w:ind w:left="0"/>
        <w:jc w:val="both"/>
      </w:pPr>
      <w:r>
        <w:rPr>
          <w:rFonts w:ascii="Times New Roman"/>
          <w:b w:val="false"/>
          <w:i w:val="false"/>
          <w:color w:val="000000"/>
          <w:sz w:val="28"/>
        </w:rPr>
        <w:t>
      5) в строке 920.01.012 указывается количество месяцев пользования (владения) земельным участком в течение налогового периода;</w:t>
      </w:r>
    </w:p>
    <w:p>
      <w:pPr>
        <w:spacing w:after="0"/>
        <w:ind w:left="0"/>
        <w:jc w:val="both"/>
      </w:pPr>
      <w:r>
        <w:rPr>
          <w:rFonts w:ascii="Times New Roman"/>
          <w:b w:val="false"/>
          <w:i w:val="false"/>
          <w:color w:val="000000"/>
          <w:sz w:val="28"/>
        </w:rPr>
        <w:t>
      6) в строке 920.01.013 указывается удельный вес земельного участка из совокупной площади пастбищ, естественных сенокосов и других земельных участков, определяемый по формуле (920.01.009 / 920.00.001 В х 100);</w:t>
      </w:r>
    </w:p>
    <w:p>
      <w:pPr>
        <w:spacing w:after="0"/>
        <w:ind w:left="0"/>
        <w:jc w:val="both"/>
      </w:pPr>
      <w:r>
        <w:rPr>
          <w:rFonts w:ascii="Times New Roman"/>
          <w:b w:val="false"/>
          <w:i w:val="false"/>
          <w:color w:val="000000"/>
          <w:sz w:val="28"/>
        </w:rPr>
        <w:t>
      В случае если размер совокупной площади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7) в строке 920.01.014 в строке 920.01.007 указывается сумма исчисленного единого земельного налога по пастбищам, естественным сенокосам и другим земельным участкам, подлежащего уплате в бюджет за налоговый период, определяемая по формуле (910.00.003 В х 910.01.013).</w:t>
      </w:r>
    </w:p>
    <w:p>
      <w:pPr>
        <w:spacing w:after="0"/>
        <w:ind w:left="0"/>
        <w:jc w:val="both"/>
      </w:pPr>
      <w:r>
        <w:rPr>
          <w:rFonts w:ascii="Times New Roman"/>
          <w:b w:val="false"/>
          <w:i w:val="false"/>
          <w:color w:val="000000"/>
          <w:sz w:val="28"/>
        </w:rPr>
        <w:t>
      Пример расчета суммы единого земельного налога, подлежащего уплате в бюджет за 2011 год (налоговый период), в случае если плательщик единого земельного налога имеет в разных регионах Республики Казахстан два земельных участка, систематически используемые под сенокошение или для выпаса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1340"/>
        <w:gridCol w:w="2054"/>
        <w:gridCol w:w="1297"/>
        <w:gridCol w:w="2559"/>
        <w:gridCol w:w="4469"/>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2010 году (месяцев)</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 (24,0 / 12 х 12)</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Шал–Акына</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тенге (21,0 / 12 х 6)</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1 900 га (совокупная площадь)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млн. тенге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2-х земельных участков (1 900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0,1 % к совокупной оценочной стоимости земельных участков. Рассчитываем:</w:t>
      </w:r>
    </w:p>
    <w:p>
      <w:pPr>
        <w:spacing w:after="0"/>
        <w:ind w:left="0"/>
        <w:jc w:val="both"/>
      </w:pPr>
      <w:r>
        <w:rPr>
          <w:rFonts w:ascii="Times New Roman"/>
          <w:b w:val="false"/>
          <w:i w:val="false"/>
          <w:color w:val="000000"/>
          <w:sz w:val="28"/>
        </w:rPr>
        <w:t>
      сумма единого земельного налога, подлежащего уплате в бюджет за 2011 год по двум земельным участкам, имеющимся у плательщика единого земельного налога: 34,5 тыс. тенге (0,1 % х 34,5 млн.тенге).</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налоговые органы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(34,5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сумма единого земельного налога, подлежащего уплате в бюджет Акмолинской области (Жаксынский район) по земельному участку с площадью 1 200 гектаров, за 2010 год: 21,7 тыс. тенге (34,5 тыс. тенге х 63 % (1 200 га/1 900 га х 100));</w:t>
      </w:r>
    </w:p>
    <w:p>
      <w:pPr>
        <w:spacing w:after="0"/>
        <w:ind w:left="0"/>
        <w:jc w:val="both"/>
      </w:pPr>
      <w:r>
        <w:rPr>
          <w:rFonts w:ascii="Times New Roman"/>
          <w:b w:val="false"/>
          <w:i w:val="false"/>
          <w:color w:val="000000"/>
          <w:sz w:val="28"/>
        </w:rPr>
        <w:t>
      сумма единого земельного налога, подлежащего уплате в бюджет Северо–Казахстанской области (район имени Шал-Акына) по земельному участку с площадью 700 гектаров, за 2010 год: 12,8 тыс. тенге (34,5 тыс. тенге х 37 % (700 га / 1 900 га х 100)).</w:t>
      </w:r>
    </w:p>
    <w:bookmarkStart w:name="z1394" w:id="1274"/>
    <w:p>
      <w:pPr>
        <w:spacing w:after="0"/>
        <w:ind w:left="0"/>
        <w:jc w:val="left"/>
      </w:pPr>
      <w:r>
        <w:rPr>
          <w:rFonts w:ascii="Times New Roman"/>
          <w:b/>
          <w:i w:val="false"/>
          <w:color w:val="000000"/>
        </w:rPr>
        <w:t xml:space="preserve"> 4. Составление формы 920.02 – Плата за пользование водными</w:t>
      </w:r>
      <w:r>
        <w:br/>
      </w:r>
      <w:r>
        <w:rPr>
          <w:rFonts w:ascii="Times New Roman"/>
          <w:b/>
          <w:i w:val="false"/>
          <w:color w:val="000000"/>
        </w:rPr>
        <w:t>ресурсами поверхностных источников</w:t>
      </w:r>
    </w:p>
    <w:bookmarkEnd w:id="1274"/>
    <w:bookmarkStart w:name="z1395" w:id="1275"/>
    <w:p>
      <w:pPr>
        <w:spacing w:after="0"/>
        <w:ind w:left="0"/>
        <w:jc w:val="both"/>
      </w:pPr>
      <w:r>
        <w:rPr>
          <w:rFonts w:ascii="Times New Roman"/>
          <w:b w:val="false"/>
          <w:i w:val="false"/>
          <w:color w:val="000000"/>
          <w:sz w:val="28"/>
        </w:rPr>
        <w:t>
      23. Форма 920.02 предназначена для отражения информации об исчислении суммы платы за пользование водными ресурсами поверхностных источников по каждому виду специального водопользования за налоговый период (год).</w:t>
      </w:r>
    </w:p>
    <w:bookmarkEnd w:id="1275"/>
    <w:bookmarkStart w:name="z1396" w:id="1276"/>
    <w:p>
      <w:pPr>
        <w:spacing w:after="0"/>
        <w:ind w:left="0"/>
        <w:jc w:val="both"/>
      </w:pPr>
      <w:r>
        <w:rPr>
          <w:rFonts w:ascii="Times New Roman"/>
          <w:b w:val="false"/>
          <w:i w:val="false"/>
          <w:color w:val="000000"/>
          <w:sz w:val="28"/>
        </w:rPr>
        <w:t>
      24. В разделе "Общая информация о налогоплательщике":</w:t>
      </w:r>
    </w:p>
    <w:bookmarkEnd w:id="1276"/>
    <w:p>
      <w:pPr>
        <w:spacing w:after="0"/>
        <w:ind w:left="0"/>
        <w:jc w:val="both"/>
      </w:pPr>
      <w:r>
        <w:rPr>
          <w:rFonts w:ascii="Times New Roman"/>
          <w:b w:val="false"/>
          <w:i w:val="false"/>
          <w:color w:val="000000"/>
          <w:sz w:val="28"/>
        </w:rPr>
        <w:t>
      1) ячейки А и В строки 3 заполняются при наличии разрешительного документа на специальное водопользование;</w:t>
      </w:r>
    </w:p>
    <w:p>
      <w:pPr>
        <w:spacing w:after="0"/>
        <w:ind w:left="0"/>
        <w:jc w:val="both"/>
      </w:pPr>
      <w:r>
        <w:rPr>
          <w:rFonts w:ascii="Times New Roman"/>
          <w:b w:val="false"/>
          <w:i w:val="false"/>
          <w:color w:val="000000"/>
          <w:sz w:val="28"/>
        </w:rPr>
        <w:t>
      2) в строке 4 указывается вид специального водопользования.</w:t>
      </w:r>
    </w:p>
    <w:p>
      <w:pPr>
        <w:spacing w:after="0"/>
        <w:ind w:left="0"/>
        <w:jc w:val="both"/>
      </w:pPr>
      <w:r>
        <w:rPr>
          <w:rFonts w:ascii="Times New Roman"/>
          <w:b w:val="false"/>
          <w:i w:val="false"/>
          <w:color w:val="000000"/>
          <w:sz w:val="28"/>
        </w:rPr>
        <w:t>
      Отмечается одна ячейка в зависимости от вида специального водопользования, установленного водным законодательством Республики Казахстан;</w:t>
      </w:r>
    </w:p>
    <w:p>
      <w:pPr>
        <w:spacing w:after="0"/>
        <w:ind w:left="0"/>
        <w:jc w:val="both"/>
      </w:pPr>
      <w:r>
        <w:rPr>
          <w:rFonts w:ascii="Times New Roman"/>
          <w:b w:val="false"/>
          <w:i w:val="false"/>
          <w:color w:val="000000"/>
          <w:sz w:val="28"/>
        </w:rPr>
        <w:t>
      3) в строке 5 указывается код налогового органа по месту осуществления специального водопользования, указанному в разрешительном документе;</w:t>
      </w:r>
    </w:p>
    <w:p>
      <w:pPr>
        <w:spacing w:after="0"/>
        <w:ind w:left="0"/>
        <w:jc w:val="both"/>
      </w:pPr>
      <w:r>
        <w:rPr>
          <w:rFonts w:ascii="Times New Roman"/>
          <w:b w:val="false"/>
          <w:i w:val="false"/>
          <w:color w:val="000000"/>
          <w:sz w:val="28"/>
        </w:rPr>
        <w:t>
      4) в строке 6 единицы измерения водопользования.</w:t>
      </w:r>
    </w:p>
    <w:p>
      <w:pPr>
        <w:spacing w:after="0"/>
        <w:ind w:left="0"/>
        <w:jc w:val="both"/>
      </w:pPr>
      <w:r>
        <w:rPr>
          <w:rFonts w:ascii="Times New Roman"/>
          <w:b w:val="false"/>
          <w:i w:val="false"/>
          <w:color w:val="000000"/>
          <w:sz w:val="28"/>
        </w:rPr>
        <w:t>
      Отмечается соответствующая ячейка единицы измерения производимого специального водопользования, указанного в строке "Вид специального водопользования".</w:t>
      </w:r>
    </w:p>
    <w:bookmarkStart w:name="z1397" w:id="1277"/>
    <w:p>
      <w:pPr>
        <w:spacing w:after="0"/>
        <w:ind w:left="0"/>
        <w:jc w:val="both"/>
      </w:pPr>
      <w:r>
        <w:rPr>
          <w:rFonts w:ascii="Times New Roman"/>
          <w:b w:val="false"/>
          <w:i w:val="false"/>
          <w:color w:val="000000"/>
          <w:sz w:val="28"/>
        </w:rPr>
        <w:t>
      25. Раздел "Сведения об объемах водопользования для исчисления платы" заполняется в единицах измерения водопользования, указанных в строке 6:</w:t>
      </w:r>
    </w:p>
    <w:bookmarkEnd w:id="1277"/>
    <w:p>
      <w:pPr>
        <w:spacing w:after="0"/>
        <w:ind w:left="0"/>
        <w:jc w:val="both"/>
      </w:pPr>
      <w:r>
        <w:rPr>
          <w:rFonts w:ascii="Times New Roman"/>
          <w:b w:val="false"/>
          <w:i w:val="false"/>
          <w:color w:val="000000"/>
          <w:sz w:val="28"/>
        </w:rPr>
        <w:t>
      1) в строке 920.02.001 указывается установленный лимит водопользования;</w:t>
      </w:r>
    </w:p>
    <w:p>
      <w:pPr>
        <w:spacing w:after="0"/>
        <w:ind w:left="0"/>
        <w:jc w:val="both"/>
      </w:pPr>
      <w:r>
        <w:rPr>
          <w:rFonts w:ascii="Times New Roman"/>
          <w:b w:val="false"/>
          <w:i w:val="false"/>
          <w:color w:val="000000"/>
          <w:sz w:val="28"/>
        </w:rPr>
        <w:t>
      2) в строке 920.02.002 указывается фактический объем специального водопользования в пределах установленного лимита за налоговый период;</w:t>
      </w:r>
    </w:p>
    <w:p>
      <w:pPr>
        <w:spacing w:after="0"/>
        <w:ind w:left="0"/>
        <w:jc w:val="both"/>
      </w:pPr>
      <w:r>
        <w:rPr>
          <w:rFonts w:ascii="Times New Roman"/>
          <w:b w:val="false"/>
          <w:i w:val="false"/>
          <w:color w:val="000000"/>
          <w:sz w:val="28"/>
        </w:rPr>
        <w:t>
      3) в строке 920.02.003 указывается фактический объем специального водопользования сверх установленного лимита за налоговый период.</w:t>
      </w:r>
    </w:p>
    <w:bookmarkStart w:name="z1398" w:id="1278"/>
    <w:p>
      <w:pPr>
        <w:spacing w:after="0"/>
        <w:ind w:left="0"/>
        <w:jc w:val="both"/>
      </w:pPr>
      <w:r>
        <w:rPr>
          <w:rFonts w:ascii="Times New Roman"/>
          <w:b w:val="false"/>
          <w:i w:val="false"/>
          <w:color w:val="000000"/>
          <w:sz w:val="28"/>
        </w:rPr>
        <w:t>
      26. В разделе "Сведения об установленных ставках для исчисления платы за пользование водными ресурсами поверхностных источников":</w:t>
      </w:r>
    </w:p>
    <w:bookmarkEnd w:id="1278"/>
    <w:p>
      <w:pPr>
        <w:spacing w:after="0"/>
        <w:ind w:left="0"/>
        <w:jc w:val="both"/>
      </w:pPr>
      <w:r>
        <w:rPr>
          <w:rFonts w:ascii="Times New Roman"/>
          <w:b w:val="false"/>
          <w:i w:val="false"/>
          <w:color w:val="000000"/>
          <w:sz w:val="28"/>
        </w:rPr>
        <w:t xml:space="preserve">
      1) в строке 920.02.004 указывается ставка платы за пользование водными ресурсами поверхностных источников в пределах установленного лимита, установленная местным представительным органом области (города республиканского значения, столицы),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487 Налогового кодекса;</w:t>
      </w:r>
    </w:p>
    <w:p>
      <w:pPr>
        <w:spacing w:after="0"/>
        <w:ind w:left="0"/>
        <w:jc w:val="both"/>
      </w:pPr>
      <w:r>
        <w:rPr>
          <w:rFonts w:ascii="Times New Roman"/>
          <w:b w:val="false"/>
          <w:i w:val="false"/>
          <w:color w:val="000000"/>
          <w:sz w:val="28"/>
        </w:rPr>
        <w:t xml:space="preserve">
      2) в строке 920.02.005 указывается ставка платы за пользование водными ресурсами поверхностных источников сверх установленного лимита, определяемая увеличением в пять раз установленных ставок платы (920.02.004)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487 Налогового кодекса.</w:t>
      </w:r>
    </w:p>
    <w:bookmarkStart w:name="z1399" w:id="1279"/>
    <w:p>
      <w:pPr>
        <w:spacing w:after="0"/>
        <w:ind w:left="0"/>
        <w:jc w:val="both"/>
      </w:pPr>
      <w:r>
        <w:rPr>
          <w:rFonts w:ascii="Times New Roman"/>
          <w:b w:val="false"/>
          <w:i w:val="false"/>
          <w:color w:val="000000"/>
          <w:sz w:val="28"/>
        </w:rPr>
        <w:t>
      27. В разделе "Исчисление платы за пользование водными ресурсами поверхностных источников подлежащей уплате в бюджет":</w:t>
      </w:r>
    </w:p>
    <w:bookmarkEnd w:id="1279"/>
    <w:p>
      <w:pPr>
        <w:spacing w:after="0"/>
        <w:ind w:left="0"/>
        <w:jc w:val="both"/>
      </w:pPr>
      <w:r>
        <w:rPr>
          <w:rFonts w:ascii="Times New Roman"/>
          <w:b w:val="false"/>
          <w:i w:val="false"/>
          <w:color w:val="000000"/>
          <w:sz w:val="28"/>
        </w:rPr>
        <w:t>
      1) в строке 920.02.006 указывается сумма исчисленной платы за пользование водными ресурсами поверхностных источников в пределах установленного лимита, подлежащей уплате в бюджет за налоговый период, определяемая как произведение строк 920.02.002 и 920.02.004;</w:t>
      </w:r>
    </w:p>
    <w:p>
      <w:pPr>
        <w:spacing w:after="0"/>
        <w:ind w:left="0"/>
        <w:jc w:val="both"/>
      </w:pPr>
      <w:r>
        <w:rPr>
          <w:rFonts w:ascii="Times New Roman"/>
          <w:b w:val="false"/>
          <w:i w:val="false"/>
          <w:color w:val="000000"/>
          <w:sz w:val="28"/>
        </w:rPr>
        <w:t>
      2) в строке 920.02.007 указывается сумма исчисленной платы за пользование водными ресурсами поверхностных источников сверх установленного лимита, подлежащей уплате в бюджет за налоговый период, определяемая как произведение строк 920.02.003 и 920.02.005;</w:t>
      </w:r>
    </w:p>
    <w:p>
      <w:pPr>
        <w:spacing w:after="0"/>
        <w:ind w:left="0"/>
        <w:jc w:val="both"/>
      </w:pPr>
      <w:r>
        <w:rPr>
          <w:rFonts w:ascii="Times New Roman"/>
          <w:b w:val="false"/>
          <w:i w:val="false"/>
          <w:color w:val="000000"/>
          <w:sz w:val="28"/>
        </w:rPr>
        <w:t>
      3) в строке 920.02.008 указывается общая сумма исчисленной платы за пользование водными ресурсами поверхностных источников, подлежащей уплате в бюджет за налоговый период, определяемая как сумма платы за пользование водными ресурсами поверхностных источников в пределах (920.02.006) и сверх установленного лимита (920.02.007).</w:t>
      </w:r>
    </w:p>
    <w:p>
      <w:pPr>
        <w:spacing w:after="0"/>
        <w:ind w:left="0"/>
        <w:jc w:val="both"/>
      </w:pPr>
      <w:r>
        <w:rPr>
          <w:rFonts w:ascii="Times New Roman"/>
          <w:b w:val="false"/>
          <w:i w:val="false"/>
          <w:color w:val="000000"/>
          <w:sz w:val="28"/>
        </w:rPr>
        <w:t>
      В строке 920.02.008 А указывается сумма исчисленной платы за период с 1 января до 1 октября налогового периода, подлежащей уплате в бюджет не позднее 10 ноября текущего налогового периода.</w:t>
      </w:r>
    </w:p>
    <w:p>
      <w:pPr>
        <w:spacing w:after="0"/>
        <w:ind w:left="0"/>
        <w:jc w:val="both"/>
      </w:pPr>
      <w:r>
        <w:rPr>
          <w:rFonts w:ascii="Times New Roman"/>
          <w:b w:val="false"/>
          <w:i w:val="false"/>
          <w:color w:val="000000"/>
          <w:sz w:val="28"/>
        </w:rPr>
        <w:t>
      В строке 920.02.008 В указывается сумма исчисленной платы за период с 1 октября по 31 декабря налогового периода, подлежащей уплате в бюджет не позднее 10 апреля налогового периода, следующего за отчетным налоговым периодом.</w:t>
      </w:r>
    </w:p>
    <w:bookmarkStart w:name="z1400" w:id="1280"/>
    <w:p>
      <w:pPr>
        <w:spacing w:after="0"/>
        <w:ind w:left="0"/>
        <w:jc w:val="left"/>
      </w:pPr>
      <w:r>
        <w:rPr>
          <w:rFonts w:ascii="Times New Roman"/>
          <w:b/>
          <w:i w:val="false"/>
          <w:color w:val="000000"/>
        </w:rPr>
        <w:t xml:space="preserve"> 5. Составление формы 920.03 – Плата за эмиссии в окружающую</w:t>
      </w:r>
      <w:r>
        <w:br/>
      </w:r>
      <w:r>
        <w:rPr>
          <w:rFonts w:ascii="Times New Roman"/>
          <w:b/>
          <w:i w:val="false"/>
          <w:color w:val="000000"/>
        </w:rPr>
        <w:t>среду</w:t>
      </w:r>
    </w:p>
    <w:bookmarkEnd w:id="1280"/>
    <w:bookmarkStart w:name="z1401" w:id="1281"/>
    <w:p>
      <w:pPr>
        <w:spacing w:after="0"/>
        <w:ind w:left="0"/>
        <w:jc w:val="both"/>
      </w:pPr>
      <w:r>
        <w:rPr>
          <w:rFonts w:ascii="Times New Roman"/>
          <w:b w:val="false"/>
          <w:i w:val="false"/>
          <w:color w:val="000000"/>
          <w:sz w:val="28"/>
        </w:rPr>
        <w:t>
      28. Форма 920.03 предназначена для отражения информации об исчислении суммы платы за эмиссии в окружающую среду по каждому виду специального природопользования за налоговый период.</w:t>
      </w:r>
    </w:p>
    <w:bookmarkEnd w:id="1281"/>
    <w:bookmarkStart w:name="z1402" w:id="1282"/>
    <w:p>
      <w:pPr>
        <w:spacing w:after="0"/>
        <w:ind w:left="0"/>
        <w:jc w:val="both"/>
      </w:pPr>
      <w:r>
        <w:rPr>
          <w:rFonts w:ascii="Times New Roman"/>
          <w:b w:val="false"/>
          <w:i w:val="false"/>
          <w:color w:val="000000"/>
          <w:sz w:val="28"/>
        </w:rPr>
        <w:t>
      29. В разделе "Общая информация о налогоплательщике":</w:t>
      </w:r>
    </w:p>
    <w:bookmarkEnd w:id="1282"/>
    <w:p>
      <w:pPr>
        <w:spacing w:after="0"/>
        <w:ind w:left="0"/>
        <w:jc w:val="both"/>
      </w:pPr>
      <w:r>
        <w:rPr>
          <w:rFonts w:ascii="Times New Roman"/>
          <w:b w:val="false"/>
          <w:i w:val="false"/>
          <w:color w:val="000000"/>
          <w:sz w:val="28"/>
        </w:rPr>
        <w:t>
      1) в соответствующих ячейках строки 3 указываются номер, дата выдачи разрешения, категория объектов (I, II, III, IV), дата получения разрешения и фактическая дата окончания срока действия разрешения (заполняется при наличии экологического разрешения на эмиссии в окружающую среду);</w:t>
      </w:r>
    </w:p>
    <w:p>
      <w:pPr>
        <w:spacing w:after="0"/>
        <w:ind w:left="0"/>
        <w:jc w:val="both"/>
      </w:pPr>
      <w:r>
        <w:rPr>
          <w:rFonts w:ascii="Times New Roman"/>
          <w:b w:val="false"/>
          <w:i w:val="false"/>
          <w:color w:val="000000"/>
          <w:sz w:val="28"/>
        </w:rPr>
        <w:t>
      2) в строке 4 указывается вид специального природопользования.</w:t>
      </w:r>
    </w:p>
    <w:p>
      <w:pPr>
        <w:spacing w:after="0"/>
        <w:ind w:left="0"/>
        <w:jc w:val="both"/>
      </w:pPr>
      <w:r>
        <w:rPr>
          <w:rFonts w:ascii="Times New Roman"/>
          <w:b w:val="false"/>
          <w:i w:val="false"/>
          <w:color w:val="000000"/>
          <w:sz w:val="28"/>
        </w:rPr>
        <w:t>
      Отмечается одна ячейка в зависимости от вида специального природопользования, установленного экологическим законодательством Республики Казахстан;</w:t>
      </w:r>
    </w:p>
    <w:p>
      <w:pPr>
        <w:spacing w:after="0"/>
        <w:ind w:left="0"/>
        <w:jc w:val="both"/>
      </w:pPr>
      <w:r>
        <w:rPr>
          <w:rFonts w:ascii="Times New Roman"/>
          <w:b w:val="false"/>
          <w:i w:val="false"/>
          <w:color w:val="000000"/>
          <w:sz w:val="28"/>
        </w:rPr>
        <w:t>
      3) в строке 5 указывается вид загрязняющего вещества.</w:t>
      </w:r>
    </w:p>
    <w:p>
      <w:pPr>
        <w:spacing w:after="0"/>
        <w:ind w:left="0"/>
        <w:jc w:val="both"/>
      </w:pPr>
      <w:r>
        <w:rPr>
          <w:rFonts w:ascii="Times New Roman"/>
          <w:b w:val="false"/>
          <w:i w:val="false"/>
          <w:color w:val="000000"/>
          <w:sz w:val="28"/>
        </w:rPr>
        <w:t xml:space="preserve">
      Указывается номер подпункта соответствующего пункта </w:t>
      </w:r>
      <w:r>
        <w:rPr>
          <w:rFonts w:ascii="Times New Roman"/>
          <w:b w:val="false"/>
          <w:i w:val="false"/>
          <w:color w:val="000000"/>
          <w:sz w:val="28"/>
        </w:rPr>
        <w:t>статьи 495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920.02 по сере технической и элементарной в данной ячейке указывается номер подпункта 1.3.7 </w:t>
      </w:r>
      <w:r>
        <w:rPr>
          <w:rFonts w:ascii="Times New Roman"/>
          <w:b w:val="false"/>
          <w:i w:val="false"/>
          <w:color w:val="000000"/>
          <w:sz w:val="28"/>
        </w:rPr>
        <w:t>пункта 6</w:t>
      </w:r>
      <w:r>
        <w:rPr>
          <w:rFonts w:ascii="Times New Roman"/>
          <w:b w:val="false"/>
          <w:i w:val="false"/>
          <w:color w:val="000000"/>
          <w:sz w:val="28"/>
        </w:rPr>
        <w:t xml:space="preserve"> статьи 495 Налогового кодекса;</w:t>
      </w:r>
    </w:p>
    <w:p>
      <w:pPr>
        <w:spacing w:after="0"/>
        <w:ind w:left="0"/>
        <w:jc w:val="both"/>
      </w:pPr>
      <w:r>
        <w:rPr>
          <w:rFonts w:ascii="Times New Roman"/>
          <w:b w:val="false"/>
          <w:i w:val="false"/>
          <w:color w:val="000000"/>
          <w:sz w:val="28"/>
        </w:rPr>
        <w:t>
      4) в строке 6 код налогового органа.</w:t>
      </w:r>
    </w:p>
    <w:p>
      <w:pPr>
        <w:spacing w:after="0"/>
        <w:ind w:left="0"/>
        <w:jc w:val="both"/>
      </w:pPr>
      <w:r>
        <w:rPr>
          <w:rFonts w:ascii="Times New Roman"/>
          <w:b w:val="false"/>
          <w:i w:val="false"/>
          <w:color w:val="000000"/>
          <w:sz w:val="28"/>
        </w:rPr>
        <w:t>
      Указывается код налогового органа по месту нахождения объекта загрязнения (по стационарным источникам загрязнения) или по месту государственной регистрации передвижных источников загрязнения;</w:t>
      </w:r>
    </w:p>
    <w:p>
      <w:pPr>
        <w:spacing w:after="0"/>
        <w:ind w:left="0"/>
        <w:jc w:val="both"/>
      </w:pPr>
      <w:r>
        <w:rPr>
          <w:rFonts w:ascii="Times New Roman"/>
          <w:b w:val="false"/>
          <w:i w:val="false"/>
          <w:color w:val="000000"/>
          <w:sz w:val="28"/>
        </w:rPr>
        <w:t>
      5) в строке 7 единицы измерения природопользования.</w:t>
      </w:r>
    </w:p>
    <w:p>
      <w:pPr>
        <w:spacing w:after="0"/>
        <w:ind w:left="0"/>
        <w:jc w:val="both"/>
      </w:pPr>
      <w:r>
        <w:rPr>
          <w:rFonts w:ascii="Times New Roman"/>
          <w:b w:val="false"/>
          <w:i w:val="false"/>
          <w:color w:val="000000"/>
          <w:sz w:val="28"/>
        </w:rPr>
        <w:t>
      Отмечается соответствующая ячейка единицы измерения производимого специального природопользования, указанного в строке "Вид специального природопользования".</w:t>
      </w:r>
    </w:p>
    <w:bookmarkStart w:name="z1403" w:id="1283"/>
    <w:p>
      <w:pPr>
        <w:spacing w:after="0"/>
        <w:ind w:left="0"/>
        <w:jc w:val="both"/>
      </w:pPr>
      <w:r>
        <w:rPr>
          <w:rFonts w:ascii="Times New Roman"/>
          <w:b w:val="false"/>
          <w:i w:val="false"/>
          <w:color w:val="000000"/>
          <w:sz w:val="28"/>
        </w:rPr>
        <w:t>
      30. Раздел "Сведения об объемах загрязнения для исчисления платы за эмиссии в окружающую среду" заполняется в единицах измерения, указанных в строке 7:</w:t>
      </w:r>
    </w:p>
    <w:bookmarkEnd w:id="1283"/>
    <w:p>
      <w:pPr>
        <w:spacing w:after="0"/>
        <w:ind w:left="0"/>
        <w:jc w:val="both"/>
      </w:pPr>
      <w:r>
        <w:rPr>
          <w:rFonts w:ascii="Times New Roman"/>
          <w:b w:val="false"/>
          <w:i w:val="false"/>
          <w:color w:val="000000"/>
          <w:sz w:val="28"/>
        </w:rPr>
        <w:t>
      1) в строке 920.03.001 указывается установленный лимит природопользования;</w:t>
      </w:r>
    </w:p>
    <w:p>
      <w:pPr>
        <w:spacing w:after="0"/>
        <w:ind w:left="0"/>
        <w:jc w:val="both"/>
      </w:pPr>
      <w:r>
        <w:rPr>
          <w:rFonts w:ascii="Times New Roman"/>
          <w:b w:val="false"/>
          <w:i w:val="false"/>
          <w:color w:val="000000"/>
          <w:sz w:val="28"/>
        </w:rPr>
        <w:t>
      2) в строке 920.03.002 указывается фактический объем эмиссий в окружающую среду за налоговый период в пределах установленных нормативов;</w:t>
      </w:r>
    </w:p>
    <w:p>
      <w:pPr>
        <w:spacing w:after="0"/>
        <w:ind w:left="0"/>
        <w:jc w:val="both"/>
      </w:pPr>
      <w:r>
        <w:rPr>
          <w:rFonts w:ascii="Times New Roman"/>
          <w:b w:val="false"/>
          <w:i w:val="false"/>
          <w:color w:val="000000"/>
          <w:sz w:val="28"/>
        </w:rPr>
        <w:t>
      3) в строке 920.03.003 указывается фактический объем эмиссий в окружающую среду сверх установленных нормативов (при его наличии).</w:t>
      </w:r>
    </w:p>
    <w:bookmarkStart w:name="z1404" w:id="1284"/>
    <w:p>
      <w:pPr>
        <w:spacing w:after="0"/>
        <w:ind w:left="0"/>
        <w:jc w:val="both"/>
      </w:pPr>
      <w:r>
        <w:rPr>
          <w:rFonts w:ascii="Times New Roman"/>
          <w:b w:val="false"/>
          <w:i w:val="false"/>
          <w:color w:val="000000"/>
          <w:sz w:val="28"/>
        </w:rPr>
        <w:t>
      31. В разделе "Сведения об установленных ставках для исчисления платы за эмиссии в окружающую среду":</w:t>
      </w:r>
    </w:p>
    <w:bookmarkEnd w:id="1284"/>
    <w:p>
      <w:pPr>
        <w:spacing w:after="0"/>
        <w:ind w:left="0"/>
        <w:jc w:val="both"/>
      </w:pPr>
      <w:r>
        <w:rPr>
          <w:rFonts w:ascii="Times New Roman"/>
          <w:b w:val="false"/>
          <w:i w:val="false"/>
          <w:color w:val="000000"/>
          <w:sz w:val="28"/>
        </w:rPr>
        <w:t xml:space="preserve">
      1) в строке 920.03.004 указывается ставка платы за эмиссии в окружающую среду в пределах установленного лимита в соответствии со </w:t>
      </w:r>
      <w:r>
        <w:rPr>
          <w:rFonts w:ascii="Times New Roman"/>
          <w:b w:val="false"/>
          <w:i w:val="false"/>
          <w:color w:val="000000"/>
          <w:sz w:val="28"/>
        </w:rPr>
        <w:t>статьей 495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920.03 по дизельному топливу применяется ставка 0,45 МРП за 1 тонну использованного топлива в соответствии с подпунктом 2) </w:t>
      </w:r>
      <w:r>
        <w:rPr>
          <w:rFonts w:ascii="Times New Roman"/>
          <w:b w:val="false"/>
          <w:i w:val="false"/>
          <w:color w:val="000000"/>
          <w:sz w:val="28"/>
        </w:rPr>
        <w:t>пункта 4</w:t>
      </w:r>
      <w:r>
        <w:rPr>
          <w:rFonts w:ascii="Times New Roman"/>
          <w:b w:val="false"/>
          <w:i w:val="false"/>
          <w:color w:val="000000"/>
          <w:sz w:val="28"/>
        </w:rPr>
        <w:t xml:space="preserve"> статьи 495 Налогового кодекса;</w:t>
      </w:r>
    </w:p>
    <w:p>
      <w:pPr>
        <w:spacing w:after="0"/>
        <w:ind w:left="0"/>
        <w:jc w:val="both"/>
      </w:pPr>
      <w:r>
        <w:rPr>
          <w:rFonts w:ascii="Times New Roman"/>
          <w:b w:val="false"/>
          <w:i w:val="false"/>
          <w:color w:val="000000"/>
          <w:sz w:val="28"/>
        </w:rPr>
        <w:t xml:space="preserve">
      2) строке 920.03.005 указывается размер повышения ставки платы по решению местных представительных органов согласно </w:t>
      </w:r>
      <w:r>
        <w:rPr>
          <w:rFonts w:ascii="Times New Roman"/>
          <w:b w:val="false"/>
          <w:i w:val="false"/>
          <w:color w:val="000000"/>
          <w:sz w:val="28"/>
        </w:rPr>
        <w:t>пункту 9</w:t>
      </w:r>
      <w:r>
        <w:rPr>
          <w:rFonts w:ascii="Times New Roman"/>
          <w:b w:val="false"/>
          <w:i w:val="false"/>
          <w:color w:val="000000"/>
          <w:sz w:val="28"/>
        </w:rPr>
        <w:t xml:space="preserve"> статьи 495 Налогового кодекса.</w:t>
      </w:r>
    </w:p>
    <w:p>
      <w:pPr>
        <w:spacing w:after="0"/>
        <w:ind w:left="0"/>
        <w:jc w:val="both"/>
      </w:pPr>
      <w:r>
        <w:rPr>
          <w:rFonts w:ascii="Times New Roman"/>
          <w:b w:val="false"/>
          <w:i w:val="false"/>
          <w:color w:val="000000"/>
          <w:sz w:val="28"/>
        </w:rPr>
        <w:t xml:space="preserve">
      Например, при заполнении приложения 920.03 по меркаптану (подпункт 8) </w:t>
      </w:r>
      <w:r>
        <w:rPr>
          <w:rFonts w:ascii="Times New Roman"/>
          <w:b w:val="false"/>
          <w:i w:val="false"/>
          <w:color w:val="000000"/>
          <w:sz w:val="28"/>
        </w:rPr>
        <w:t>пункт 3</w:t>
      </w:r>
      <w:r>
        <w:rPr>
          <w:rFonts w:ascii="Times New Roman"/>
          <w:b w:val="false"/>
          <w:i w:val="false"/>
          <w:color w:val="000000"/>
          <w:sz w:val="28"/>
        </w:rPr>
        <w:t xml:space="preserve"> статьи 495 Налогового кодекса) местные представительные органы имеют право повышать размер ставки платы не более чем в двадцать раз;</w:t>
      </w:r>
    </w:p>
    <w:p>
      <w:pPr>
        <w:spacing w:after="0"/>
        <w:ind w:left="0"/>
        <w:jc w:val="both"/>
      </w:pPr>
      <w:r>
        <w:rPr>
          <w:rFonts w:ascii="Times New Roman"/>
          <w:b w:val="false"/>
          <w:i w:val="false"/>
          <w:color w:val="000000"/>
          <w:sz w:val="28"/>
        </w:rPr>
        <w:t>
      3) строке 920.03.006 указывается ставка платы в пределах установленного лимита с учетом размера повышения ставки по решению местных представительных органов, определяемая как произведение строк 920.03.004 и 920.03.005;</w:t>
      </w:r>
    </w:p>
    <w:p>
      <w:pPr>
        <w:spacing w:after="0"/>
        <w:ind w:left="0"/>
        <w:jc w:val="both"/>
      </w:pPr>
      <w:r>
        <w:rPr>
          <w:rFonts w:ascii="Times New Roman"/>
          <w:b w:val="false"/>
          <w:i w:val="false"/>
          <w:color w:val="000000"/>
          <w:sz w:val="28"/>
        </w:rPr>
        <w:t xml:space="preserve">
      4) в строке 920.03.007 указывается ставка платы за эмиссии в окружающую среду сверх установленного лимита, определяемая увеличением в десять раз ставок платы, предусмотренная </w:t>
      </w:r>
      <w:r>
        <w:rPr>
          <w:rFonts w:ascii="Times New Roman"/>
          <w:b w:val="false"/>
          <w:i w:val="false"/>
          <w:color w:val="000000"/>
          <w:sz w:val="28"/>
        </w:rPr>
        <w:t>статьей 495</w:t>
      </w:r>
      <w:r>
        <w:rPr>
          <w:rFonts w:ascii="Times New Roman"/>
          <w:b w:val="false"/>
          <w:i w:val="false"/>
          <w:color w:val="000000"/>
          <w:sz w:val="28"/>
        </w:rPr>
        <w:t xml:space="preserve"> Налогового кодекса, или ставок платы с учетом размера повышения ставки платы согласно решения местных представительных органов (920.03.004 х 10) или (920.03.006 х 10). Коэффициент, предусмотренный строкой 920.03.008 не распространяется на сверхнормативный объем эмиссий в окружающую среду;</w:t>
      </w:r>
    </w:p>
    <w:p>
      <w:pPr>
        <w:spacing w:after="0"/>
        <w:ind w:left="0"/>
        <w:jc w:val="both"/>
      </w:pPr>
      <w:r>
        <w:rPr>
          <w:rFonts w:ascii="Times New Roman"/>
          <w:b w:val="false"/>
          <w:i w:val="false"/>
          <w:color w:val="000000"/>
          <w:sz w:val="28"/>
        </w:rPr>
        <w:t xml:space="preserve">
      5) в строке 920.03.008 отмечается ячейка в случае применения плательщиком платы за эмиссию в окружающую среду понижающего коэффициента в размере 0,2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7 статьи 495 Налогового кодекса;</w:t>
      </w:r>
    </w:p>
    <w:p>
      <w:pPr>
        <w:spacing w:after="0"/>
        <w:ind w:left="0"/>
        <w:jc w:val="both"/>
      </w:pPr>
      <w:r>
        <w:rPr>
          <w:rFonts w:ascii="Times New Roman"/>
          <w:b w:val="false"/>
          <w:i w:val="false"/>
          <w:color w:val="000000"/>
          <w:sz w:val="28"/>
        </w:rPr>
        <w:t xml:space="preserve">
      6) в строке 920.03.09 указывается ставка платы за эмиссии в окружающую среду в пределах лимита с учетом размера ставки платы по решению местных представительных органов в соответствии с пунктом 9 статьи 495 Налогового кодекса и коэффициента, применяемого к плательщикам платы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7 статьи 495 Налогового кодекса, определяемая как произведение строк 920.03.004 и 920.03.008 или 920.03.006 и 920.03.008.</w:t>
      </w:r>
    </w:p>
    <w:bookmarkStart w:name="z1405" w:id="1285"/>
    <w:p>
      <w:pPr>
        <w:spacing w:after="0"/>
        <w:ind w:left="0"/>
        <w:jc w:val="both"/>
      </w:pPr>
      <w:r>
        <w:rPr>
          <w:rFonts w:ascii="Times New Roman"/>
          <w:b w:val="false"/>
          <w:i w:val="false"/>
          <w:color w:val="000000"/>
          <w:sz w:val="28"/>
        </w:rPr>
        <w:t>
      32. В разделе "Исчисление платы за эмиссии в окружающую среду, подлежащей уплате в бюджет":</w:t>
      </w:r>
    </w:p>
    <w:bookmarkEnd w:id="1285"/>
    <w:p>
      <w:pPr>
        <w:spacing w:after="0"/>
        <w:ind w:left="0"/>
        <w:jc w:val="both"/>
      </w:pPr>
      <w:r>
        <w:rPr>
          <w:rFonts w:ascii="Times New Roman"/>
          <w:b w:val="false"/>
          <w:i w:val="false"/>
          <w:color w:val="000000"/>
          <w:sz w:val="28"/>
        </w:rPr>
        <w:t>
      1) в строке 920.03.010 указывается сумма исчисленной платы за эмиссии в окружающую среду в пределах установленного лимита за налоговый период, определяемая как произведение строк 920.03.002 и 920.03.004 или 920.03.002 и 920.03.006, или 920.03.002 и 920.03.009;</w:t>
      </w:r>
    </w:p>
    <w:p>
      <w:pPr>
        <w:spacing w:after="0"/>
        <w:ind w:left="0"/>
        <w:jc w:val="both"/>
      </w:pPr>
      <w:r>
        <w:rPr>
          <w:rFonts w:ascii="Times New Roman"/>
          <w:b w:val="false"/>
          <w:i w:val="false"/>
          <w:color w:val="000000"/>
          <w:sz w:val="28"/>
        </w:rPr>
        <w:t>
      2) в строке 920.03.011 указывается сумма исчисленной платы за эмиссии в окружающую среду сверх установленного лимита за налоговый период, определяемая как произведение строк 920.03.002 х 920.03.007);</w:t>
      </w:r>
    </w:p>
    <w:p>
      <w:pPr>
        <w:spacing w:after="0"/>
        <w:ind w:left="0"/>
        <w:jc w:val="both"/>
      </w:pPr>
      <w:r>
        <w:rPr>
          <w:rFonts w:ascii="Times New Roman"/>
          <w:b w:val="false"/>
          <w:i w:val="false"/>
          <w:color w:val="000000"/>
          <w:sz w:val="28"/>
        </w:rPr>
        <w:t>
      3) в строке 920.03.012 указывается общая сумма платы за эмиссии в окружающую среду, подлежащей уплате в бюджет за налоговый период, определяемая как сумма строк 920.03.010 + 920.03.011.</w:t>
      </w:r>
    </w:p>
    <w:p>
      <w:pPr>
        <w:spacing w:after="0"/>
        <w:ind w:left="0"/>
        <w:jc w:val="both"/>
      </w:pPr>
      <w:r>
        <w:rPr>
          <w:rFonts w:ascii="Times New Roman"/>
          <w:b w:val="false"/>
          <w:i w:val="false"/>
          <w:color w:val="000000"/>
          <w:sz w:val="28"/>
        </w:rPr>
        <w:t>
      В строке 920.03.012 А указывается сумма исчисленной платы за период с 1 января до 1 октября налогового периода, а в строке 920.03.012 В указывается сумма исчисленной платы за период с 1 октября по 31 декабря налогового периода.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1.3</w:t>
      </w:r>
      <w:r>
        <w:br/>
      </w:r>
      <w:r>
        <w:rPr>
          <w:rFonts w:ascii="Times New Roman"/>
          <w:b/>
          <w:i w:val="false"/>
          <w:color w:val="000000"/>
        </w:rPr>
        <w:t>Бухгалтерский баланс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5"/>
        <w:gridCol w:w="2114"/>
        <w:gridCol w:w="191"/>
        <w:gridCol w:w="3549"/>
        <w:gridCol w:w="795"/>
        <w:gridCol w:w="795"/>
        <w:gridCol w:w="795"/>
        <w:gridCol w:w="795"/>
        <w:gridCol w:w="795"/>
        <w:gridCol w:w="796"/>
      </w:tblGrid>
      <w:tr>
        <w:trPr>
          <w:trHeight w:val="30" w:hRule="atLeast"/>
        </w:trPr>
        <w:tc>
          <w:tcPr>
            <w:tcW w:w="1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строки</w:t>
            </w:r>
          </w:p>
        </w:tc>
        <w:tc>
          <w:tcPr>
            <w:tcW w:w="2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счета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отчетного периода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отчетного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сальдо</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сальдо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ФИНАНСОВЫЕ ИНВЕСТИЦИИ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предоставленные займы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финансовые активы, предназначенные для торговли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инвестиции, удерживаемые до погашения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финансовые инвестиции, имеющиеся в наличие для продажи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финансовые инвестиции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покупателей и заказчиков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дочерних организаций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Краткосрочная дебиторская задолженность ассоциированных и совместных организаций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филиалов и структурных подразделений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работников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дебиторская задолженность по аренде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вознаграждения к получению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Прочая краткосрочная дебиторская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ЗАПАСЫ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и материалы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Готовая продукция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Незавершенное производство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запасы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списанию запасов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ТЕКУЩИЕ НАЛОГОВЫЕ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Корпоративный подоходный налог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добавленную стоимость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налоги и другие обязательные платежи в бюджет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АКТИВЫ, ПРЕДНАЗНАЧЕННЫЕ ДЛЯ ПРОДАЖИ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КРАТКОСРОЧНЫЕ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АКТИВЫ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ФИНАНСОВЫЕ ИНВЕСТИЦИИ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предоставленные займы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инвестиции, удерживаемые до погашения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финансовые инвестиции, имеющиеся в наличие для продажи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финансовые инвестиции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ДЕБИТОРСКАЯ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задолженность покупателей и заказчиков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дебиторская задолженность дочерних организаций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дебиторская задолженность ассоциированных и совместных организаций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дебиторская задолженность филиалов и структурных подразделений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дебиторская задолженность работников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дебиторская задолженность по аренде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вознаграждения к получению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Прочая долгосрочная дебиторская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ИНВЕСТИЦИИ, УЧИТЫВАЕМЫЕ МЕТОДОМ ДОЛЕВОГО УЧАСТИЯ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Инвестиции, учитываемые методом долевого участия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НЕДВИЖИМОСТЬ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Инвестиции в недвижимость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и обесценение инвестиций в недвижимость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инвестиций в недвижимость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Основные средства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полученное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полученное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Офисная мебель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 полученная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 полученная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основные средства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 полученные по договору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 полученные по договору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и обесценение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Обесценение основных средств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БИОЛОГИЧЕСКИЕ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РАЗВЕДОЧНЫЕ И ОЦЕНОЧНЫЕ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Разведочные и оценочные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и обесценение разведочных и оценочных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Обесценение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НЕМАТЕРИАЛЬНЫЕ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ОТЛОЖЕННЫЕ НАЛОГОВЫЕ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ДОЛГОСРОЧНЫЕ АКТИВЫ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авансы выданные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будущих периодов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Незавершенное строительство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ФИНАНСОВЫЕ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ОБЯЗАТЕЛЬСТВА ПО НАЛОГАМ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Корпоративный подоходный налог, подлежащий уплате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Индивидуальный подоходный налог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добавленную стоимость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Акцизы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Социальный налог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Земельный налог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Налог на транспортные средства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Налог на имущество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налоги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ОБЯЗАТЕЛЬСТВА ПО ДРУГИМ ОБЯЗАТЕЛЬНЫМ И ДОБРОВОЛЬНЫМ ПЛАТЕЖАМ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КРАТКОСРОЧНАЯ КРЕДИТОРСКАЯ ЗАДОЛЖЕННОСТЬ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ОЦЕНОЧНЫЕ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гарантийные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Резервы на гарантийное обслуживание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по гарантиям выданным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гарантийные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обязательства по юридическим претензиям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Резервы по судебным искам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обязательства по юридическим претензиям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оценочные обязательства по вознаграждениям работникам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на оплачиваемые отпуска работников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на выплату премий по итогам года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оценочные обязательства по вознаграждениям работникам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оценочные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КРАТКОСРОЧНЫЕ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Краткосрочные авансы полученные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полученные под поставку запасов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полученные под выполнение работ и оказание услуг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авансы полученные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будущих периодов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гудвилл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субсидии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будущих периодов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группы на выбытие, предназначенной для продажи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краткосрочные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ФИНАНСОВЫЕ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банковские займы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банковские займы в тенге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банковские займы в валюте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полученные займы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в тенге, полученные от организаций, не являющихся банками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в валюте, полученные от организаций, не являющихся банками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долгосрочные финансовые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облигации к погашению</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финансовые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КРЕДИТОРСКАЯ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задолженность поставщикам и подрядчикам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Счета к оплате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Векселя к оплате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долгосрочная задолженность поставщикам и подрядчикам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кредиторская задолженность дочерним организациям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кредиторская задолженность ассоциированным и совместным организациям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кредиторская задолженность филиалам и структурным подразделениям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Долгосрочная задолженность по аренде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задолженность по операционной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задолженность по финансовой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вознаграждения к выплате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вознаграждения к выплате по полученным займам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вознаграждения к выплате по ценным бумагам, выпущенным в обращение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вознаграждения к выплате по финансовой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вознаграждения к выплате по лизингу</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вознаграждения к выплате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Прочая долгосрочная кредиторская задолженность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задолженность по лизингу</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вознаграждения к выплате по доверительному управлению</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долгосрочная кредиторская задолженность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ОЦЕНОЧНЫЕ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гарантийные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Резервы на гарантийное обслуживание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гарантийные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оценочные обязательства по юридическим претензиям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Резервы по судебным искам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обязательства по юридическим претензиям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оценочные обязательства по вознаграждениям работникам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оценочные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ОТЛОЖЕННЫЕ НАЛОГОВЫЕ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Отложенные налоговые обязательства по корпоративному подоходному налогу</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ДОЛГОСРОЧНЫЕ ОБЯЗАТЕЛЬСТВА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авансы полученные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полученные под поставку запасов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полученные под выполнение работ и оказание услуг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авансы полученные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будущих периодов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гудвилл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субсидии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будущих периодов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долгосрочные обязательства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 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КАПИТАЛ И РЕЗЕРВЫ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ВЫПУЩЕННЫЙ КАПИТАЛ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Объявленный капитал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Привилегированные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(имущественные взносы)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Неоплаченный капитал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Неоплаченные акции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Привилегированные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Неоплаченные вклады (имущественные взносы)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ЭМИССИОННЫЙ ДОХОД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Эмиссионный доход</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ВЫКУПЛЕННЫЕ СОБСТВЕННЫЕ ДОЛЕВЫЕ ИНСТРУМЕНТЫ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Выкупленные собственные долевые инструменты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Привилегированные акции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 участия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капитал, установленный учредительными документами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 на переоценку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на переоценку финансовых инструментов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на переоценку основных средств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на переоценку нематериальных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на переоценку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на пересчет иностранной валюты по зарубежной деятельности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резервы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НЕРАСПРЕДЕЛЕННЫЙ ДОХОД (НЕПОКРЫТЫЙ УБЫТОК)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отчетного года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прибыли (убытка) в результате изменения учетной политики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предыдущих лет</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БАЛАНСА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 ОТ РЕАЛИЗАЦИИ ПРОДУКЦИИ И ОКАЗАНИЯ УСЛУГ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реализации продукции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проданной продукции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реализованной продукции, оплаченной покупателями и заказчиками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реализованной продукции, неоплаченной покупателями и заказчиками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Скидки с цены и продаж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Скидки с цены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Скидки с продаж</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ФИНАНСИРОВАНИЯ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по вознаграждениям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предоставленным займам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размещенным вкладам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эмитированным долговым ценным бумагам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договорам доверительного управления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договорам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вознаграждениям по текущим банковским счетам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по прочим вознаграждениям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по дивидендам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Дивиденды по простым акциям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Дивиденды по привилегированным акциям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Дивиденды по долям участия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финансовой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операций с инвестициями в недвижимость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операций с инвестициями в недвижимость -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операций с инвестициями в недвижимость -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операций с инвестициями в недвижимость - иное имущество, прочно связанное с землей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изменения справедливой стоимости финансовых инструментов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от финансирования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ДОХОДЫ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финансовых инструментов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биологических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инвестиционной недвижимости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недвижимость -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Инвестиции в недвижимость - здания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недвижимость - иное имущество, прочно связанное с землей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выбытия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выбытия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выбытия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безвозмездно полученных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безвозмездно полученных финансовых инструментов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безвозмездно полученных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безвозмездно полученных биологических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безвозмездно полученных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безвозмездно полученных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безвозмездно полученных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государственных субсидий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субсидии, полученные деньгами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Неденежные государственные субсидии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восстановления убытка от обесценения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восстановления убытка от обесценения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восстановления убытка от обесценения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восстановления убытка от обесценения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Гудвилл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восстановления убытка от обесценения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курсовой разницы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операционной аренды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изменения справедливой стоимости биологических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изменения справедливой стоимости растений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 (потребляемые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 (плодоносящие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от изменения справедливой стоимости животных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(потребляемые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(плодоносящие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доходы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СВЯЗАННЫЕ С ПРЕКРАЩАЕМОЙ ДЕЯТЕЛЬНОСТЬЮ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прекращаемой деятельностью</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ПРИБЫЛИ ОРГАНИЗАЦИЙ, УЧИТЫВАЕМЫХ ПО МЕТОДУ ДОЛЕВОГО УЧАСТИЯ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прибыли ассоциированных организаций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прибыли совместных организаций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СЕБЕСТОИМОСТЬ РЕАЛИЗОВАННОЙ ПРОДУКЦИИ И ОКАЗАННЫХ УСЛУГ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реализованной продукции и оказанных услуг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РЕАЛИЗАЦИИ ПРОДУКЦИИ И ОКАЗАНИЮ УСЛУГ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реализации продукции и оказанию услуг</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АДМИНИСТРАТИВНЫЕ РАСХОДЫ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расходы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ФИНАНСИРОВАНИЕ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вознаграждениям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вознаграждениям по полученным займам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вознаграждениям по эмитированным долговым ценным бумагам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вознаграждениям по договорам лизинга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прочим вознаграждениям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выплату процентов по финансовой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изменения справедливой стоимости финансовых инструментов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на финансирование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РАСХОДЫ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выбытию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выбытию финансовых инструментов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выбытию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выбытию биологических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выбытию инвестиционной недвижимости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недвижимость - земля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Инвестиции в недвижимость - здания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недвижимость - иное имущество, прочно связанное с землей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выбытию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выбытию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выбытию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обесценения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обесценения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Здания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Сооружения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устройства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Компьютерные, периферийные устройства и оборудование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Офисная мебель</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обесценения разведочных и оценочных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обесценения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Гудвилл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обесценения прочих активов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курсовой разнице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созданию резерва и списанию безнадежных требований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покупателей и заказчиков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дочерних организаций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ассоциированных и совместных организаций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по размещенным вкладам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по предоставленным займам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по сомнительным требованиям по предоставленной финансовой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по прочим сомнительным требованиям</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операционной аренде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изменения справедливой стоимости биологических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изменения справедливой стоимости растений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 (потребляемые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 (плодоносящие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от изменения справедливой стоимости животных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(потребляемые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Животные (плодоносящие биологические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расходы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СВЯЗАННЫЕ С ПРЕКРАЩАЕМОЙ ДЕЯТЕЛЬНОСТЬЮ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прекращаемой деятельностью</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В УБЫТКЕ ОРГАНИЗАЦИЙ, УЧИТЫВАЕМЫХ МЕТОДОМ ДОЛЕВОГО УЧАСТИЯ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в убытке ассоциированных организаций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в убытке совместных организаций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КОРПОРАТИВНОМУ ПОДОХОДНОМУ НАЛОГУ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корпоративному подоходному налогу</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 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СЧЕТА ПРОИЗВОДСТВЕННОГО УЧЕТА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СЧЕТА ПРОИЗВОДСТВЕННОГО УЧЕТА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производство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Оплата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от оплаты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Накладные расходы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Полуфабрикаты собственного производства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Оплата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от оплаты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Накладные расходы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Вспомогательные производства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Оплата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от оплаты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Накладные расходы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Накладные расходы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Оплата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от оплаты труда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основных средств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зданий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сооружений</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машин</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оборудования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передаточных устройств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транспортных средств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компьютерных, периферийных устройств и оборудования по обработке данных</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офисной мебели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Амортизация прочих основных средств</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Амортизация нематериальных активов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Лицензионные соглашения</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Программное обеспечение</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нематериальные активы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услуги</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накладные расходы</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ЗАБАЛАНСОВЫЕ СЧЕТА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1.4</w:t>
      </w:r>
      <w:r>
        <w:br/>
      </w:r>
      <w:r>
        <w:rPr>
          <w:rFonts w:ascii="Times New Roman"/>
          <w:b/>
          <w:i w:val="false"/>
          <w:color w:val="000000"/>
        </w:rPr>
        <w:t>Отчет о результатах финансово-хозяйственной деятельности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29"/>
        <w:gridCol w:w="806"/>
        <w:gridCol w:w="382"/>
        <w:gridCol w:w="383"/>
      </w:tblGrid>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отчетный период</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предыдущий период</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реализации продукции и оказания услуг</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реализованной продукции и оказанных услуг</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Валовая прибыль (стр. 010 - стр. 020)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финансирования</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реализацию продукции и оказание услуг</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расходы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финансирование</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прибыли/убытка организаций, учитываемых по методу долевого участия</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за период от продолжаемой деятельности (стр.030 + стр.040 + стр.050 – стр.060 – стр.070 – стр.080 – стр.090 +/- стр.100)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от прекращенной деятельности</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до налогообложения (стр. 110 +/- стр. 120)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корпоративному подоходному налогу</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 (убыток) за период (стр. 130 – стр. 140) до вычета доли меньшинства</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меньшинства</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прибыль (итоговый убыток) за период (стр. 150 – стр. 160)</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на акцию</w:t>
            </w:r>
          </w:p>
        </w:tc>
        <w:tc>
          <w:tcPr>
            <w:tcW w:w="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rPr>
          <w:rFonts w:ascii="Times New Roman"/>
          <w:b/>
          <w:i w:val="false"/>
          <w:color w:val="000000"/>
        </w:rPr>
        <w:t xml:space="preserve"> Форма 1.5</w:t>
      </w:r>
      <w:r>
        <w:br/>
      </w:r>
      <w:r>
        <w:rPr>
          <w:rFonts w:ascii="Times New Roman"/>
          <w:b/>
          <w:i w:val="false"/>
          <w:color w:val="000000"/>
        </w:rPr>
        <w:t>Отчет о движении произведенных и приобретенных товаров,</w:t>
      </w:r>
      <w:r>
        <w:br/>
      </w:r>
      <w:r>
        <w:rPr>
          <w:rFonts w:ascii="Times New Roman"/>
          <w:b/>
          <w:i w:val="false"/>
          <w:color w:val="000000"/>
        </w:rPr>
        <w:t>выполненных работ, оказанных услуг</w:t>
      </w:r>
    </w:p>
    <w:p>
      <w:pPr>
        <w:spacing w:after="0"/>
        <w:ind w:left="0"/>
        <w:jc w:val="both"/>
      </w:pPr>
      <w:r>
        <w:rPr>
          <w:rFonts w:ascii="Times New Roman"/>
          <w:b w:val="false"/>
          <w:i w:val="false"/>
          <w:color w:val="000000"/>
          <w:sz w:val="28"/>
        </w:rPr>
        <w:t>
      тыс.тенге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435"/>
        <w:gridCol w:w="999"/>
        <w:gridCol w:w="435"/>
        <w:gridCol w:w="919"/>
        <w:gridCol w:w="919"/>
        <w:gridCol w:w="1120"/>
        <w:gridCol w:w="1120"/>
        <w:gridCol w:w="677"/>
        <w:gridCol w:w="678"/>
        <w:gridCol w:w="676"/>
        <w:gridCol w:w="676"/>
        <w:gridCol w:w="678"/>
        <w:gridCol w:w="678"/>
        <w:gridCol w:w="920"/>
        <w:gridCol w:w="921"/>
      </w:tblGrid>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товара (работ, услуг)</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налогового периода, количество</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налогового периода, сумма</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произведенных товаров (работ, услуг)</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произведенных товаров (работ, услуг)</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поступление товара, количество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поступление товара, сумма</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реализованного товара</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Себестоимость реализованного товара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выбытие товара, количество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выбытие товара, сумма</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налогового периода, количество</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налогового периода, сумма</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1.6</w:t>
      </w:r>
      <w:r>
        <w:br/>
      </w:r>
      <w:r>
        <w:rPr>
          <w:rFonts w:ascii="Times New Roman"/>
          <w:b/>
          <w:i w:val="false"/>
          <w:color w:val="000000"/>
        </w:rPr>
        <w:t>Себестоимость произведенной продукции, выполненных работ,</w:t>
      </w:r>
      <w:r>
        <w:br/>
      </w:r>
      <w:r>
        <w:rPr>
          <w:rFonts w:ascii="Times New Roman"/>
          <w:b/>
          <w:i w:val="false"/>
          <w:color w:val="000000"/>
        </w:rPr>
        <w:t>оказанных услуг                                                       тыс.тенге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15"/>
        <w:gridCol w:w="4146"/>
        <w:gridCol w:w="761"/>
        <w:gridCol w:w="761"/>
        <w:gridCol w:w="761"/>
        <w:gridCol w:w="761"/>
        <w:gridCol w:w="761"/>
        <w:gridCol w:w="1747"/>
        <w:gridCol w:w="787"/>
      </w:tblGrid>
      <w:tr>
        <w:trPr>
          <w:trHeight w:val="30" w:hRule="atLeast"/>
        </w:trPr>
        <w:tc>
          <w:tcPr>
            <w:tcW w:w="1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расходов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1</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2</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3</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4</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r>
              <w:rPr>
                <w:rFonts w:ascii="Times New Roman"/>
                <w:b w:val="false"/>
                <w:i w:val="false"/>
                <w:color w:val="000000"/>
                <w:vertAlign w:val="subscript"/>
              </w:rPr>
              <w:t>5</w:t>
            </w:r>
          </w:p>
        </w:tc>
        <w:tc>
          <w:tcPr>
            <w:tcW w:w="17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товары (работы, услуги)</w:t>
            </w:r>
          </w:p>
        </w:tc>
        <w:tc>
          <w:tcPr>
            <w:tcW w:w="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итого: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Приобретаемые сырье и материалы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Покупные материалы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Природное сырье</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Покупные изделия, полуфабрикаты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и услуги производственного характера, выполнение сторонними организациями</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стороннего транспорта, по доставке запасов, материалов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материалы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и теплоэнергия</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виды покупной энергии</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расходы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возвратных отходов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Оплата труда основного производственного персонала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на страхование</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Накладные расходы: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по обеспечению производства сырьем, материалами, топливом, энергией, инструментами, другими средствами и предметами труда</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по поддержанию основных производственных фондов в рабочем состоянии</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Оплата труда вспомогательного производственного персонала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Отчисления по установленным нормам на социальное, медицинское страхование</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по обеспечению выполнения санитарно-гигиенических норм</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по обеспечению нормальных условий труда и техники безопасности</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Плата за аренду производственных фондов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Командировочные расходы, связанные с производственной деятельностью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от простоев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подготовку и освоение производства</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содержание и эксплуатацию оборудования</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гарантированное обслуживание и ремонт товаров</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расходы</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1.7</w:t>
      </w:r>
      <w:r>
        <w:br/>
      </w:r>
      <w:r>
        <w:rPr>
          <w:rFonts w:ascii="Times New Roman"/>
          <w:b/>
          <w:i w:val="false"/>
          <w:color w:val="000000"/>
        </w:rPr>
        <w:t>Расшифровка дебиторской и кредиторской задолженности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дебитора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w:t>
            </w:r>
          </w:p>
          <w:p>
            <w:pPr>
              <w:spacing w:after="20"/>
              <w:ind w:left="20"/>
              <w:jc w:val="both"/>
            </w:pPr>
            <w:r>
              <w:rPr>
                <w:rFonts w:ascii="Times New Roman"/>
                <w:b w:val="false"/>
                <w:i w:val="false"/>
                <w:color w:val="000000"/>
                <w:sz w:val="20"/>
              </w:rPr>
              <w:t>
нерезидент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резиндентства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образования задолженности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образования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кредитора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Резидент/нерезидент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резиндентства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образования задолженности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образования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412" w:id="1286"/>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крупными налогоплательщиками, подлежащими мониторингу,</w:t>
      </w:r>
      <w:r>
        <w:br/>
      </w:r>
      <w:r>
        <w:rPr>
          <w:rFonts w:ascii="Times New Roman"/>
          <w:b/>
          <w:i w:val="false"/>
          <w:color w:val="000000"/>
        </w:rPr>
        <w:t>за исключением страховых, перестраховочных организаций,</w:t>
      </w:r>
      <w:r>
        <w:br/>
      </w:r>
      <w:r>
        <w:rPr>
          <w:rFonts w:ascii="Times New Roman"/>
          <w:b/>
          <w:i w:val="false"/>
          <w:color w:val="000000"/>
        </w:rPr>
        <w:t>юридических лиц, осуществляющих банковскую деятельность,</w:t>
      </w:r>
      <w:r>
        <w:br/>
      </w:r>
      <w:r>
        <w:rPr>
          <w:rFonts w:ascii="Times New Roman"/>
          <w:b/>
          <w:i w:val="false"/>
          <w:color w:val="000000"/>
        </w:rPr>
        <w:t>отдельные виды банковских операций на основании лицензии,</w:t>
      </w:r>
      <w:r>
        <w:br/>
      </w:r>
      <w:r>
        <w:rPr>
          <w:rFonts w:ascii="Times New Roman"/>
          <w:b/>
          <w:i w:val="false"/>
          <w:color w:val="000000"/>
        </w:rPr>
        <w:t>деятельность по привлечению пенсионных взносов и пенсионным</w:t>
      </w:r>
      <w:r>
        <w:br/>
      </w:r>
      <w:r>
        <w:rPr>
          <w:rFonts w:ascii="Times New Roman"/>
          <w:b/>
          <w:i w:val="false"/>
          <w:color w:val="000000"/>
        </w:rPr>
        <w:t>выплатам, а также деятельность по инвестиционному управлению</w:t>
      </w:r>
      <w:r>
        <w:br/>
      </w:r>
      <w:r>
        <w:rPr>
          <w:rFonts w:ascii="Times New Roman"/>
          <w:b/>
          <w:i w:val="false"/>
          <w:color w:val="000000"/>
        </w:rPr>
        <w:t>пенсионными активами (формы 1.3 – 1.7)</w:t>
      </w:r>
      <w:r>
        <w:br/>
      </w:r>
      <w:r>
        <w:rPr>
          <w:rFonts w:ascii="Times New Roman"/>
          <w:b/>
          <w:i w:val="false"/>
          <w:color w:val="000000"/>
        </w:rPr>
        <w:t>1. Общие положения</w:t>
      </w:r>
    </w:p>
    <w:bookmarkEnd w:id="1286"/>
    <w:bookmarkStart w:name="z1414" w:id="1287"/>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предусматривают порядок составления и представления налоговой отчетности крупными налогоплательщиками, подлежащими мониторингу, за исключением страховых, перестраховочных организаций, юридических лиц осуществляющих банковскую деятельность, отдельные виды банковских операций на основании лицензии, деятельность по привлечению пенсионных взносов и пенсионным выплатам, а также деятельность по инвестиционному управлению пенсионными активами (далее – налогоплательщики).</w:t>
      </w:r>
    </w:p>
    <w:bookmarkEnd w:id="1287"/>
    <w:bookmarkStart w:name="z1415" w:id="1288"/>
    <w:p>
      <w:pPr>
        <w:spacing w:after="0"/>
        <w:ind w:left="0"/>
        <w:jc w:val="both"/>
      </w:pPr>
      <w:r>
        <w:rPr>
          <w:rFonts w:ascii="Times New Roman"/>
          <w:b w:val="false"/>
          <w:i w:val="false"/>
          <w:color w:val="000000"/>
          <w:sz w:val="28"/>
        </w:rPr>
        <w:t>
      2. Мониторинг налогоплательщиков осуществляется путем анализа их финансово-хозяйственной деятельности с целью определения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bookmarkEnd w:id="1288"/>
    <w:bookmarkStart w:name="z1416" w:id="1289"/>
    <w:p>
      <w:pPr>
        <w:spacing w:after="0"/>
        <w:ind w:left="0"/>
        <w:jc w:val="both"/>
      </w:pPr>
      <w:r>
        <w:rPr>
          <w:rFonts w:ascii="Times New Roman"/>
          <w:b w:val="false"/>
          <w:i w:val="false"/>
          <w:color w:val="000000"/>
          <w:sz w:val="28"/>
        </w:rPr>
        <w:t>
      3. Мониторинг осуществляется путем сбора от налогоплательщиков информации по основным финансово-экономическим и налоговым показателям через электронную систему передачи данных в базу данных на центральном сервере уполномоченного органа, осуществляющего руководство в сфере обеспечения поступлений налогов и других обязательных платежей в бюджет (далее – уполномоченный орган).</w:t>
      </w:r>
    </w:p>
    <w:bookmarkEnd w:id="1289"/>
    <w:p>
      <w:pPr>
        <w:spacing w:after="0"/>
        <w:ind w:left="0"/>
        <w:jc w:val="both"/>
      </w:pPr>
      <w:r>
        <w:rPr>
          <w:rFonts w:ascii="Times New Roman"/>
          <w:b w:val="false"/>
          <w:i w:val="false"/>
          <w:color w:val="000000"/>
          <w:sz w:val="28"/>
        </w:rPr>
        <w:t>
      Мониторинг осуществляется уполномоченным органом.</w:t>
      </w:r>
    </w:p>
    <w:p>
      <w:pPr>
        <w:spacing w:after="0"/>
        <w:ind w:left="0"/>
        <w:jc w:val="both"/>
      </w:pPr>
      <w:r>
        <w:rPr>
          <w:rFonts w:ascii="Times New Roman"/>
          <w:b w:val="false"/>
          <w:i w:val="false"/>
          <w:color w:val="000000"/>
          <w:sz w:val="28"/>
        </w:rPr>
        <w:t>
      Налоговая отчетность по мониторингу представляется консолидировано.</w:t>
      </w:r>
    </w:p>
    <w:bookmarkStart w:name="z1417" w:id="1290"/>
    <w:p>
      <w:pPr>
        <w:spacing w:after="0"/>
        <w:ind w:left="0"/>
        <w:jc w:val="both"/>
      </w:pPr>
      <w:r>
        <w:rPr>
          <w:rFonts w:ascii="Times New Roman"/>
          <w:b w:val="false"/>
          <w:i w:val="false"/>
          <w:color w:val="000000"/>
          <w:sz w:val="28"/>
        </w:rPr>
        <w:t>
      4. База данных по мониторингу формируется на основе налоговой отчетности, составляемой по формам согласно главе 2 "Порядок составления форм налоговой отчетности" к настоящим Правилам, содержащей информацию, указанную в пункте 3 настоящих Правил, предоставляемой налогоплательщиками в электронном формате (файлах) программного обеспечения в порядке, установленном настоящими Правилами.</w:t>
      </w:r>
    </w:p>
    <w:bookmarkEnd w:id="1290"/>
    <w:bookmarkStart w:name="z1418" w:id="1291"/>
    <w:p>
      <w:pPr>
        <w:spacing w:after="0"/>
        <w:ind w:left="0"/>
        <w:jc w:val="both"/>
      </w:pPr>
      <w:r>
        <w:rPr>
          <w:rFonts w:ascii="Times New Roman"/>
          <w:b w:val="false"/>
          <w:i w:val="false"/>
          <w:color w:val="000000"/>
          <w:sz w:val="28"/>
        </w:rPr>
        <w:t>
      5. Программное обеспечение по заполнению форм налоговой отчетности по мониторингу выполняет функцию приведения всех отчетов (заполненных форм налоговой отчетности) налогоплательщиков в однотипные файлы, записанные в едином стандарте.</w:t>
      </w:r>
    </w:p>
    <w:bookmarkEnd w:id="1291"/>
    <w:bookmarkStart w:name="z1419" w:id="1292"/>
    <w:p>
      <w:pPr>
        <w:spacing w:after="0"/>
        <w:ind w:left="0"/>
        <w:jc w:val="both"/>
      </w:pPr>
      <w:r>
        <w:rPr>
          <w:rFonts w:ascii="Times New Roman"/>
          <w:b w:val="false"/>
          <w:i w:val="false"/>
          <w:color w:val="000000"/>
          <w:sz w:val="28"/>
        </w:rPr>
        <w:t>
      6. Электронная система передачи данных представляет собой способы доставки заполненных форм налоговой отчетности в виде файлов установленного стандарта до базы данных.</w:t>
      </w:r>
    </w:p>
    <w:bookmarkEnd w:id="1292"/>
    <w:bookmarkStart w:name="z1420" w:id="1293"/>
    <w:p>
      <w:pPr>
        <w:spacing w:after="0"/>
        <w:ind w:left="0"/>
        <w:jc w:val="both"/>
      </w:pPr>
      <w:r>
        <w:rPr>
          <w:rFonts w:ascii="Times New Roman"/>
          <w:b w:val="false"/>
          <w:i w:val="false"/>
          <w:color w:val="000000"/>
          <w:sz w:val="28"/>
        </w:rPr>
        <w:t>
      7. Формы налоговой отчетности по мониторингу и программное обеспечение по их заполнению размещаются на сайте уполномоченного органа.</w:t>
      </w:r>
    </w:p>
    <w:bookmarkEnd w:id="1293"/>
    <w:bookmarkStart w:name="z1421" w:id="1294"/>
    <w:p>
      <w:pPr>
        <w:spacing w:after="0"/>
        <w:ind w:left="0"/>
        <w:jc w:val="both"/>
      </w:pPr>
      <w:r>
        <w:rPr>
          <w:rFonts w:ascii="Times New Roman"/>
          <w:b w:val="false"/>
          <w:i w:val="false"/>
          <w:color w:val="000000"/>
          <w:sz w:val="28"/>
        </w:rPr>
        <w:t>
      8. Заполненные формы налоговой отчетности по мониторингу представляются в уполномоченный орган налогоплательщиками через систему передачи данных.</w:t>
      </w:r>
    </w:p>
    <w:bookmarkEnd w:id="1294"/>
    <w:bookmarkStart w:name="z1422" w:id="1295"/>
    <w:p>
      <w:pPr>
        <w:spacing w:after="0"/>
        <w:ind w:left="0"/>
        <w:jc w:val="both"/>
      </w:pPr>
      <w:r>
        <w:rPr>
          <w:rFonts w:ascii="Times New Roman"/>
          <w:b w:val="false"/>
          <w:i w:val="false"/>
          <w:color w:val="000000"/>
          <w:sz w:val="28"/>
        </w:rPr>
        <w:t>
      9. Вид формы налоговой отчетности по мониторингу.</w:t>
      </w:r>
    </w:p>
    <w:bookmarkEnd w:id="1295"/>
    <w:p>
      <w:pPr>
        <w:spacing w:after="0"/>
        <w:ind w:left="0"/>
        <w:jc w:val="both"/>
      </w:pPr>
      <w:r>
        <w:rPr>
          <w:rFonts w:ascii="Times New Roman"/>
          <w:b w:val="false"/>
          <w:i w:val="false"/>
          <w:color w:val="000000"/>
          <w:sz w:val="28"/>
        </w:rPr>
        <w:t xml:space="preserve">
      Данные ячейки отмечаются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 В зависимости от вида налоговой отчетности отмечается соответствующая ячейка.</w:t>
      </w:r>
    </w:p>
    <w:bookmarkStart w:name="z1423" w:id="1296"/>
    <w:p>
      <w:pPr>
        <w:spacing w:after="0"/>
        <w:ind w:left="0"/>
        <w:jc w:val="both"/>
      </w:pPr>
      <w:r>
        <w:rPr>
          <w:rFonts w:ascii="Times New Roman"/>
          <w:b w:val="false"/>
          <w:i w:val="false"/>
          <w:color w:val="000000"/>
          <w:sz w:val="28"/>
        </w:rPr>
        <w:t>
      10. При заполнении каждой формы налоговой отчетности по мониторингу налогоплательщик указывает следующие данные:</w:t>
      </w:r>
    </w:p>
    <w:bookmarkEnd w:id="1296"/>
    <w:p>
      <w:pPr>
        <w:spacing w:after="0"/>
        <w:ind w:left="0"/>
        <w:jc w:val="both"/>
      </w:pPr>
      <w:r>
        <w:rPr>
          <w:rFonts w:ascii="Times New Roman"/>
          <w:b w:val="false"/>
          <w:i w:val="false"/>
          <w:color w:val="000000"/>
          <w:sz w:val="28"/>
        </w:rPr>
        <w:t>
      1) БИН – бизнес-идентификационный номер;</w:t>
      </w:r>
    </w:p>
    <w:p>
      <w:pPr>
        <w:spacing w:after="0"/>
        <w:ind w:left="0"/>
        <w:jc w:val="both"/>
      </w:pPr>
      <w:r>
        <w:rPr>
          <w:rFonts w:ascii="Times New Roman"/>
          <w:b w:val="false"/>
          <w:i w:val="false"/>
          <w:color w:val="000000"/>
          <w:sz w:val="28"/>
        </w:rPr>
        <w:t>
      2) наименование налогоплательщика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по мониторингу;</w:t>
      </w:r>
    </w:p>
    <w:p>
      <w:pPr>
        <w:spacing w:after="0"/>
        <w:ind w:left="0"/>
        <w:jc w:val="both"/>
      </w:pPr>
      <w:r>
        <w:rPr>
          <w:rFonts w:ascii="Times New Roman"/>
          <w:b w:val="false"/>
          <w:i w:val="false"/>
          <w:color w:val="000000"/>
          <w:sz w:val="28"/>
        </w:rPr>
        <w:t>
      4) код налогового органа по месту регистрации налогоплательщика.</w:t>
      </w:r>
    </w:p>
    <w:p>
      <w:pPr>
        <w:spacing w:after="0"/>
        <w:ind w:left="0"/>
        <w:jc w:val="both"/>
      </w:pPr>
      <w:r>
        <w:rPr>
          <w:rFonts w:ascii="Times New Roman"/>
          <w:b w:val="false"/>
          <w:i w:val="false"/>
          <w:color w:val="000000"/>
          <w:sz w:val="28"/>
        </w:rPr>
        <w:t>
      При отсутствии в отчетном периоде показателей финансово-хозяйственной деятельности налоговая отчетность по мониторингу предоставляется без заполнения соответствующих граф.</w:t>
      </w:r>
    </w:p>
    <w:bookmarkStart w:name="z1424" w:id="1297"/>
    <w:p>
      <w:pPr>
        <w:spacing w:after="0"/>
        <w:ind w:left="0"/>
        <w:jc w:val="both"/>
      </w:pPr>
      <w:r>
        <w:rPr>
          <w:rFonts w:ascii="Times New Roman"/>
          <w:b w:val="false"/>
          <w:i w:val="false"/>
          <w:color w:val="000000"/>
          <w:sz w:val="28"/>
        </w:rPr>
        <w:t>
      11. При необходимости уполномоченный орган вправе запросить расшифровку по представленным формам налоговой отчетности по мониторингу.</w:t>
      </w:r>
    </w:p>
    <w:bookmarkEnd w:id="1297"/>
    <w:bookmarkStart w:name="z1425" w:id="1298"/>
    <w:p>
      <w:pPr>
        <w:spacing w:after="0"/>
        <w:ind w:left="0"/>
        <w:jc w:val="left"/>
      </w:pPr>
      <w:r>
        <w:rPr>
          <w:rFonts w:ascii="Times New Roman"/>
          <w:b/>
          <w:i w:val="false"/>
          <w:color w:val="000000"/>
        </w:rPr>
        <w:t xml:space="preserve"> 2. Порядок составления форм налоговой отчетности</w:t>
      </w:r>
    </w:p>
    <w:bookmarkEnd w:id="1298"/>
    <w:bookmarkStart w:name="z1426" w:id="1299"/>
    <w:p>
      <w:pPr>
        <w:spacing w:after="0"/>
        <w:ind w:left="0"/>
        <w:jc w:val="both"/>
      </w:pPr>
      <w:r>
        <w:rPr>
          <w:rFonts w:ascii="Times New Roman"/>
          <w:b w:val="false"/>
          <w:i w:val="false"/>
          <w:color w:val="000000"/>
          <w:sz w:val="28"/>
        </w:rPr>
        <w:t>
      12. Форма 1.3 "Бухгалтерский баланс" заполняется с нарастающим итогом. Единицей измерения является тысяча тенге.</w:t>
      </w:r>
    </w:p>
    <w:bookmarkEnd w:id="1299"/>
    <w:bookmarkStart w:name="z1427" w:id="1300"/>
    <w:p>
      <w:pPr>
        <w:spacing w:after="0"/>
        <w:ind w:left="0"/>
        <w:jc w:val="both"/>
      </w:pPr>
      <w:r>
        <w:rPr>
          <w:rFonts w:ascii="Times New Roman"/>
          <w:b w:val="false"/>
          <w:i w:val="false"/>
          <w:color w:val="000000"/>
          <w:sz w:val="28"/>
        </w:rPr>
        <w:t>
      13. Форма 1.4 "Отчет о результатах финансово-хозяйственной деятельности" заполняется с нарастающим итогом. Единицей измерения является тысяча тенге.</w:t>
      </w:r>
    </w:p>
    <w:bookmarkEnd w:id="1300"/>
    <w:bookmarkStart w:name="z1428" w:id="1301"/>
    <w:p>
      <w:pPr>
        <w:spacing w:after="0"/>
        <w:ind w:left="0"/>
        <w:jc w:val="both"/>
      </w:pPr>
      <w:r>
        <w:rPr>
          <w:rFonts w:ascii="Times New Roman"/>
          <w:b w:val="false"/>
          <w:i w:val="false"/>
          <w:color w:val="000000"/>
          <w:sz w:val="28"/>
        </w:rPr>
        <w:t>
      14. В форме 1.5 "Отчет о движении произведенных и приобретенных товаров, выполненных работ, оказанных услуг" отражается количество произведенных и приобретенных за налоговый период товаров (работ, услуг). В случае если налогоплательщиком производится выпуск и приобретение различных видов товаров, отражается вся выпущенная продукция по видам. Единицей измерения является тысяча тенге.</w:t>
      </w:r>
    </w:p>
    <w:bookmarkEnd w:id="1301"/>
    <w:p>
      <w:pPr>
        <w:spacing w:after="0"/>
        <w:ind w:left="0"/>
        <w:jc w:val="both"/>
      </w:pPr>
      <w:r>
        <w:rPr>
          <w:rFonts w:ascii="Times New Roman"/>
          <w:b w:val="false"/>
          <w:i w:val="false"/>
          <w:color w:val="000000"/>
          <w:sz w:val="28"/>
        </w:rPr>
        <w:t>
      В графе 1 "№ п/п" указывается номер по порядку. Дальнейшая информация не должна прерывать нумерацию по порядку.</w:t>
      </w:r>
    </w:p>
    <w:p>
      <w:pPr>
        <w:spacing w:after="0"/>
        <w:ind w:left="0"/>
        <w:jc w:val="both"/>
      </w:pPr>
      <w:r>
        <w:rPr>
          <w:rFonts w:ascii="Times New Roman"/>
          <w:b w:val="false"/>
          <w:i w:val="false"/>
          <w:color w:val="000000"/>
          <w:sz w:val="28"/>
        </w:rPr>
        <w:t>
      В графе 2 "Код ТН ВЭД" указывается соответствующий код ТН ВЭД указанного товара (работ, услуг).</w:t>
      </w:r>
    </w:p>
    <w:p>
      <w:pPr>
        <w:spacing w:after="0"/>
        <w:ind w:left="0"/>
        <w:jc w:val="both"/>
      </w:pPr>
      <w:r>
        <w:rPr>
          <w:rFonts w:ascii="Times New Roman"/>
          <w:b w:val="false"/>
          <w:i w:val="false"/>
          <w:color w:val="000000"/>
          <w:sz w:val="28"/>
        </w:rPr>
        <w:t>
      В графе 3 "Наименование товара (работ, услуг)" указывается наименование произведенных и приобретенных товаров (работ, услуг).</w:t>
      </w:r>
    </w:p>
    <w:p>
      <w:pPr>
        <w:spacing w:after="0"/>
        <w:ind w:left="0"/>
        <w:jc w:val="both"/>
      </w:pPr>
      <w:r>
        <w:rPr>
          <w:rFonts w:ascii="Times New Roman"/>
          <w:b w:val="false"/>
          <w:i w:val="false"/>
          <w:color w:val="000000"/>
          <w:sz w:val="28"/>
        </w:rPr>
        <w:t>
      В графе 4 "Единица измерения" указываются единицы измерения произведенных и приобретенных товаров (работ, услуг), используемых на предприятии (штуки, килограммы, тонны, метры, кубометры, литры, кВт и другие единицы измерения, применяемые в Республике Казахстан), работ и услуг (тенге).</w:t>
      </w:r>
    </w:p>
    <w:p>
      <w:pPr>
        <w:spacing w:after="0"/>
        <w:ind w:left="0"/>
        <w:jc w:val="both"/>
      </w:pPr>
      <w:r>
        <w:rPr>
          <w:rFonts w:ascii="Times New Roman"/>
          <w:b w:val="false"/>
          <w:i w:val="false"/>
          <w:color w:val="000000"/>
          <w:sz w:val="28"/>
        </w:rPr>
        <w:t>
      В графе 5 "Остаток на начало налогового периода, количество" указывается количество товара, находящегося в остатке на начало налогового периода.</w:t>
      </w:r>
    </w:p>
    <w:p>
      <w:pPr>
        <w:spacing w:after="0"/>
        <w:ind w:left="0"/>
        <w:jc w:val="both"/>
      </w:pPr>
      <w:r>
        <w:rPr>
          <w:rFonts w:ascii="Times New Roman"/>
          <w:b w:val="false"/>
          <w:i w:val="false"/>
          <w:color w:val="000000"/>
          <w:sz w:val="28"/>
        </w:rPr>
        <w:t>
      В графе 6 "Остаток на начало налогового периода, сумма" указывается себестоимость (балансовая стоимость) товара, находящегося в остатке на начало налогового периода.</w:t>
      </w:r>
    </w:p>
    <w:p>
      <w:pPr>
        <w:spacing w:after="0"/>
        <w:ind w:left="0"/>
        <w:jc w:val="both"/>
      </w:pPr>
      <w:r>
        <w:rPr>
          <w:rFonts w:ascii="Times New Roman"/>
          <w:b w:val="false"/>
          <w:i w:val="false"/>
          <w:color w:val="000000"/>
          <w:sz w:val="28"/>
        </w:rPr>
        <w:t>
      В графе 7 "Количество произведенного товара" указывается количество произведенного и приобретенного товара (работ, услуг) за налоговый период.</w:t>
      </w:r>
    </w:p>
    <w:p>
      <w:pPr>
        <w:spacing w:after="0"/>
        <w:ind w:left="0"/>
        <w:jc w:val="both"/>
      </w:pPr>
      <w:r>
        <w:rPr>
          <w:rFonts w:ascii="Times New Roman"/>
          <w:b w:val="false"/>
          <w:i w:val="false"/>
          <w:color w:val="000000"/>
          <w:sz w:val="28"/>
        </w:rPr>
        <w:t>
      В графе 8 "Себестоимость произведенного товара" указывается себестоимость произведенного или стоимость приобретенного товара (работ, услуг) за налоговый период.</w:t>
      </w:r>
    </w:p>
    <w:p>
      <w:pPr>
        <w:spacing w:after="0"/>
        <w:ind w:left="0"/>
        <w:jc w:val="both"/>
      </w:pPr>
      <w:r>
        <w:rPr>
          <w:rFonts w:ascii="Times New Roman"/>
          <w:b w:val="false"/>
          <w:i w:val="false"/>
          <w:color w:val="000000"/>
          <w:sz w:val="28"/>
        </w:rPr>
        <w:t>
      В графе 9 "Прочее поступление товара, количество" указывается количество поступившего товара, не связанного с производством и его приобретением за налоговый период.</w:t>
      </w:r>
    </w:p>
    <w:p>
      <w:pPr>
        <w:spacing w:after="0"/>
        <w:ind w:left="0"/>
        <w:jc w:val="both"/>
      </w:pPr>
      <w:r>
        <w:rPr>
          <w:rFonts w:ascii="Times New Roman"/>
          <w:b w:val="false"/>
          <w:i w:val="false"/>
          <w:color w:val="000000"/>
          <w:sz w:val="28"/>
        </w:rPr>
        <w:t>
      В графе 10 "Прочее поступление товара, сумма" указывается себестоимость поступившего товара, не связанного с производством и его приобретением.</w:t>
      </w:r>
    </w:p>
    <w:p>
      <w:pPr>
        <w:spacing w:after="0"/>
        <w:ind w:left="0"/>
        <w:jc w:val="both"/>
      </w:pPr>
      <w:r>
        <w:rPr>
          <w:rFonts w:ascii="Times New Roman"/>
          <w:b w:val="false"/>
          <w:i w:val="false"/>
          <w:color w:val="000000"/>
          <w:sz w:val="28"/>
        </w:rPr>
        <w:t>
      В графе 11 "Количество реализованного товара" указывается количество отгруженного товара (работ, услуг) за налоговый период.</w:t>
      </w:r>
    </w:p>
    <w:p>
      <w:pPr>
        <w:spacing w:after="0"/>
        <w:ind w:left="0"/>
        <w:jc w:val="both"/>
      </w:pPr>
      <w:r>
        <w:rPr>
          <w:rFonts w:ascii="Times New Roman"/>
          <w:b w:val="false"/>
          <w:i w:val="false"/>
          <w:color w:val="000000"/>
          <w:sz w:val="28"/>
        </w:rPr>
        <w:t>
      В графе 12 "Себестоимость реализованного товара" указывается себестоимость отгруженного товара (работ, услуг) за налоговый период.</w:t>
      </w:r>
    </w:p>
    <w:p>
      <w:pPr>
        <w:spacing w:after="0"/>
        <w:ind w:left="0"/>
        <w:jc w:val="both"/>
      </w:pPr>
      <w:r>
        <w:rPr>
          <w:rFonts w:ascii="Times New Roman"/>
          <w:b w:val="false"/>
          <w:i w:val="false"/>
          <w:color w:val="000000"/>
          <w:sz w:val="28"/>
        </w:rPr>
        <w:t>
      В графе 13 "Прочее выбытие товара, количество" указывается количество выбывшего товара (работ, услуг), не связанного с реализацией за налоговый период.</w:t>
      </w:r>
    </w:p>
    <w:p>
      <w:pPr>
        <w:spacing w:after="0"/>
        <w:ind w:left="0"/>
        <w:jc w:val="both"/>
      </w:pPr>
      <w:r>
        <w:rPr>
          <w:rFonts w:ascii="Times New Roman"/>
          <w:b w:val="false"/>
          <w:i w:val="false"/>
          <w:color w:val="000000"/>
          <w:sz w:val="28"/>
        </w:rPr>
        <w:t>
      В графе 14 "Прочее выбытие товара, сумма" указывается себестоимость выбывшего товара (работ, услуг), не связанного с реализацией в налоговом периоде.</w:t>
      </w:r>
    </w:p>
    <w:p>
      <w:pPr>
        <w:spacing w:after="0"/>
        <w:ind w:left="0"/>
        <w:jc w:val="both"/>
      </w:pPr>
      <w:r>
        <w:rPr>
          <w:rFonts w:ascii="Times New Roman"/>
          <w:b w:val="false"/>
          <w:i w:val="false"/>
          <w:color w:val="000000"/>
          <w:sz w:val="28"/>
        </w:rPr>
        <w:t>
      В графе 15 "Остаток на конец налогового периода, количество" указывается количество товара, находящегося в остатке на конец налогового периода.</w:t>
      </w:r>
    </w:p>
    <w:p>
      <w:pPr>
        <w:spacing w:after="0"/>
        <w:ind w:left="0"/>
        <w:jc w:val="both"/>
      </w:pPr>
      <w:r>
        <w:rPr>
          <w:rFonts w:ascii="Times New Roman"/>
          <w:b w:val="false"/>
          <w:i w:val="false"/>
          <w:color w:val="000000"/>
          <w:sz w:val="28"/>
        </w:rPr>
        <w:t>
      В графе 16 "Остаток на конец налогового периода, сумма" указывается себестоимость товара, находящегося в остатке на конец налогового периода.</w:t>
      </w:r>
    </w:p>
    <w:bookmarkStart w:name="z1429" w:id="1302"/>
    <w:p>
      <w:pPr>
        <w:spacing w:after="0"/>
        <w:ind w:left="0"/>
        <w:jc w:val="both"/>
      </w:pPr>
      <w:r>
        <w:rPr>
          <w:rFonts w:ascii="Times New Roman"/>
          <w:b w:val="false"/>
          <w:i w:val="false"/>
          <w:color w:val="000000"/>
          <w:sz w:val="28"/>
        </w:rPr>
        <w:t>
      15. В форме 1.6 "Себестоимость произведенной продукции, выполненных работ, оказанных услуг" отражаются расходы налогоплательщика, понесенные за отчетный период на производство товаров (работ, услуг). Т1, Т2, Т3, Т4, Т5 – означают наименования товаров (работ, услуг), занимающие наибольшие (основные виды) удельные значения, которые самостоятельно определяются налогоплательщиком.</w:t>
      </w:r>
    </w:p>
    <w:bookmarkEnd w:id="1302"/>
    <w:p>
      <w:pPr>
        <w:spacing w:after="0"/>
        <w:ind w:left="0"/>
        <w:jc w:val="both"/>
      </w:pPr>
      <w:r>
        <w:rPr>
          <w:rFonts w:ascii="Times New Roman"/>
          <w:b w:val="false"/>
          <w:i w:val="false"/>
          <w:color w:val="000000"/>
          <w:sz w:val="28"/>
        </w:rPr>
        <w:t>
      Форма заполняется с нарастающим итогом, единицей измерения является тысяча тенге.</w:t>
      </w:r>
    </w:p>
    <w:p>
      <w:pPr>
        <w:spacing w:after="0"/>
        <w:ind w:left="0"/>
        <w:jc w:val="both"/>
      </w:pPr>
      <w:r>
        <w:rPr>
          <w:rFonts w:ascii="Times New Roman"/>
          <w:b w:val="false"/>
          <w:i w:val="false"/>
          <w:color w:val="000000"/>
          <w:sz w:val="28"/>
        </w:rPr>
        <w:t>
      В строке 1 "Материалы" указывается стоимость:</w:t>
      </w:r>
    </w:p>
    <w:p>
      <w:pPr>
        <w:spacing w:after="0"/>
        <w:ind w:left="0"/>
        <w:jc w:val="both"/>
      </w:pPr>
      <w:r>
        <w:rPr>
          <w:rFonts w:ascii="Times New Roman"/>
          <w:b w:val="false"/>
          <w:i w:val="false"/>
          <w:color w:val="000000"/>
          <w:sz w:val="28"/>
        </w:rPr>
        <w:t>
      1) приобретаемого сырья, основных материалов с учетом транспортно-заготовительных расходов, которые входят в состав производимой продукции, образуя ее основу или являются необходимым компонентом при изготовлении продукции (выполнении работ, оказании услуг);</w:t>
      </w:r>
    </w:p>
    <w:p>
      <w:pPr>
        <w:spacing w:after="0"/>
        <w:ind w:left="0"/>
        <w:jc w:val="both"/>
      </w:pPr>
      <w:r>
        <w:rPr>
          <w:rFonts w:ascii="Times New Roman"/>
          <w:b w:val="false"/>
          <w:i w:val="false"/>
          <w:color w:val="000000"/>
          <w:sz w:val="28"/>
        </w:rPr>
        <w:t>
      2) покупных материалов, используемых в процессе производства продукции для обеспечения нормального технологического процесса и для упаковки продукции или расходуемых на другие производственные и хозяйственные нужды (проведение испытаний, контроля, содержание, ремонт и эксплуатация оборудования и других средств труда, не относимых к основным фондам);</w:t>
      </w:r>
    </w:p>
    <w:p>
      <w:pPr>
        <w:spacing w:after="0"/>
        <w:ind w:left="0"/>
        <w:jc w:val="both"/>
      </w:pPr>
      <w:r>
        <w:rPr>
          <w:rFonts w:ascii="Times New Roman"/>
          <w:b w:val="false"/>
          <w:i w:val="false"/>
          <w:color w:val="000000"/>
          <w:sz w:val="28"/>
        </w:rPr>
        <w:t>
      3) природного сырья (попенная плата, плата за воду, забираемую субъектами из водохозяйственных систем, и другие платежи, возмещающие затраты специализированных организаций на поиск, разведку, охрану, организацию использования и возобновление ресурсов природного сырья), на рекультивацию земель, оплату работ по рекультивации земель, осуществляемых специализированными организациями;</w:t>
      </w:r>
    </w:p>
    <w:p>
      <w:pPr>
        <w:spacing w:after="0"/>
        <w:ind w:left="0"/>
        <w:jc w:val="both"/>
      </w:pPr>
      <w:r>
        <w:rPr>
          <w:rFonts w:ascii="Times New Roman"/>
          <w:b w:val="false"/>
          <w:i w:val="false"/>
          <w:color w:val="000000"/>
          <w:sz w:val="28"/>
        </w:rPr>
        <w:t>
      4) покупных изделий, полуфабрикатов, подвергающихся дополнительной обработке на данном субъекте, монтажу;</w:t>
      </w:r>
    </w:p>
    <w:p>
      <w:pPr>
        <w:spacing w:after="0"/>
        <w:ind w:left="0"/>
        <w:jc w:val="both"/>
      </w:pPr>
      <w:r>
        <w:rPr>
          <w:rFonts w:ascii="Times New Roman"/>
          <w:b w:val="false"/>
          <w:i w:val="false"/>
          <w:color w:val="000000"/>
          <w:sz w:val="28"/>
        </w:rPr>
        <w:t>
      5) работ и услуг производственного характера, выполняемых сторонними организациями выполнение отдельных операций по изготовлению продукции, обработке сырья и материалов и контролю за соблюдением установленных технологических процессов;</w:t>
      </w:r>
    </w:p>
    <w:p>
      <w:pPr>
        <w:spacing w:after="0"/>
        <w:ind w:left="0"/>
        <w:jc w:val="both"/>
      </w:pPr>
      <w:r>
        <w:rPr>
          <w:rFonts w:ascii="Times New Roman"/>
          <w:b w:val="false"/>
          <w:i w:val="false"/>
          <w:color w:val="000000"/>
          <w:sz w:val="28"/>
        </w:rPr>
        <w:t>
      6) услуг стороннего транспорта по доставке запасов, материалов. Расходы, связанные с доставкой (включая погрузочно-разгрузочные) сырья, материалов, покупных изделий и полуфабрикатов (вспомогательных материалов и топлива) транспортом самого субъекта и его персоналом, включаются в соответствующие элементы затрат на производство (заработная плата, материалы, топливо и так далее);</w:t>
      </w:r>
    </w:p>
    <w:p>
      <w:pPr>
        <w:spacing w:after="0"/>
        <w:ind w:left="0"/>
        <w:jc w:val="both"/>
      </w:pPr>
      <w:r>
        <w:rPr>
          <w:rFonts w:ascii="Times New Roman"/>
          <w:b w:val="false"/>
          <w:i w:val="false"/>
          <w:color w:val="000000"/>
          <w:sz w:val="28"/>
        </w:rPr>
        <w:t>
      7) вспомогательных материалов, используемых в процессе изготовления продукции для обеспечения нормального технологического процесса (вспомогательные материалы на технологические цели). Если их отнесение непосредственно на себестоимость отдельных видов продукции затруднено, стоимость может включаться в себестоимость в следующем порядке:</w:t>
      </w:r>
    </w:p>
    <w:p>
      <w:pPr>
        <w:spacing w:after="0"/>
        <w:ind w:left="0"/>
        <w:jc w:val="both"/>
      </w:pPr>
      <w:r>
        <w:rPr>
          <w:rFonts w:ascii="Times New Roman"/>
          <w:b w:val="false"/>
          <w:i w:val="false"/>
          <w:color w:val="000000"/>
          <w:sz w:val="28"/>
        </w:rPr>
        <w:t>
      определяются нормы расхода вспомогательных материалов для технологических целей на каждый вид продукции и в соответствии с этими нормами расхода и плановой себестоимостью материалов устанавливается сметная ставка на единицу продукции. Указанные ставки должны пересматриваться по мере изменения норм расхода материалов или цен. Фактические затраты на вспомогательные материалы включаются в себестоимость отдельных видов продукции, и незавершенного производства пропорционально сметным ставкам;</w:t>
      </w:r>
    </w:p>
    <w:p>
      <w:pPr>
        <w:spacing w:after="0"/>
        <w:ind w:left="0"/>
        <w:jc w:val="both"/>
      </w:pPr>
      <w:r>
        <w:rPr>
          <w:rFonts w:ascii="Times New Roman"/>
          <w:b w:val="false"/>
          <w:i w:val="false"/>
          <w:color w:val="000000"/>
          <w:sz w:val="28"/>
        </w:rPr>
        <w:t>
      8) топлива на технологические цели, как полученного со стороны, так и выработанного самим субъектом: для плавильных агрегатов, домен, мартеновских печей, для нагрева металла в прокатных, кузнечно-штамповочных, прессовых и других цехах, для проведения установленных технологическим процессом испытаний изделий (стендовых, сдаточных и контрольных испытаний турбин, дизелей и т д.);</w:t>
      </w:r>
    </w:p>
    <w:p>
      <w:pPr>
        <w:spacing w:after="0"/>
        <w:ind w:left="0"/>
        <w:jc w:val="both"/>
      </w:pPr>
      <w:r>
        <w:rPr>
          <w:rFonts w:ascii="Times New Roman"/>
          <w:b w:val="false"/>
          <w:i w:val="false"/>
          <w:color w:val="000000"/>
          <w:sz w:val="28"/>
        </w:rPr>
        <w:t>
      9) всех видов покупной энергии, расходуемой на технологические (электроплавку, электросварку, электролиз, термическую обработку, гальванические работы, электрохимическую обработку металлов, сушку древесины и т. д.), энергетические, двигательные и другие промышленно-производственные нужды субъекта. Затраты на производство электрической и других видов энергии, вырабатываемых самим субъектом, а также на трансформацию и передачу покупной энергии до мест ее потребления включаются в соответствующие элементы затрат.</w:t>
      </w:r>
    </w:p>
    <w:p>
      <w:pPr>
        <w:spacing w:after="0"/>
        <w:ind w:left="0"/>
        <w:jc w:val="both"/>
      </w:pPr>
      <w:r>
        <w:rPr>
          <w:rFonts w:ascii="Times New Roman"/>
          <w:b w:val="false"/>
          <w:i w:val="false"/>
          <w:color w:val="000000"/>
          <w:sz w:val="28"/>
        </w:rPr>
        <w:t>
      В строке 2 "Стоимость возвратных отходов" из затрат на материалы, включаемых в себестоимость продукции, исключается стоимость возвратных отходов. Под возвратными отходами производства понимаются остатки сырья, материалов или полуфабрикатов, образовавшиеся в процессе превращения исходного материала в готовую продукцию, утратившие полностью или частично потребительные качества исходного материала (химические или физические свойства, в том числе полномерность, конфигурацию и прочие) или вовсе не используемые по прямому назначению.</w:t>
      </w:r>
    </w:p>
    <w:p>
      <w:pPr>
        <w:spacing w:after="0"/>
        <w:ind w:left="0"/>
        <w:jc w:val="both"/>
      </w:pPr>
      <w:r>
        <w:rPr>
          <w:rFonts w:ascii="Times New Roman"/>
          <w:b w:val="false"/>
          <w:i w:val="false"/>
          <w:color w:val="000000"/>
          <w:sz w:val="28"/>
        </w:rPr>
        <w:t>
      Не относятся к отходам остатки материалов, которые в соответствии с установленной технологией передаются в другие цеха субъекта в качестве полномерного материала для изготовления других деталей или изделий основного производства. Не относятся к отходам также попутная (сопряженная) продукция (шкуры, кишечное сырье, жир-сырец, субпродукты) в мясожировом производстве, глицерин и другие виды попутной продукции, перечень которой устанавливается учетной политикой субъекта.</w:t>
      </w:r>
    </w:p>
    <w:p>
      <w:pPr>
        <w:spacing w:after="0"/>
        <w:ind w:left="0"/>
        <w:jc w:val="both"/>
      </w:pPr>
      <w:r>
        <w:rPr>
          <w:rFonts w:ascii="Times New Roman"/>
          <w:b w:val="false"/>
          <w:i w:val="false"/>
          <w:color w:val="000000"/>
          <w:sz w:val="28"/>
        </w:rPr>
        <w:t>
      Отходы подразделяются на возвратные (используемые и не используемые в производстве) и безвозвратные. Возвратными, используемыми в производстве, считаются отходы, которые могут быть потреблены самим субъектом для изготовления основного или вспомогательного производства. Возвратными, не используемыми в производстве, считаются отходы, которые могут быть потреблены самим субъектом лишь в качестве материалов, топлива, на другие хозяйственные нужды, или реализованы на сторону. Безвозвратными считаются отходы, которые не могут быть использованы при данном состоянии техники, и технологические потери: угары, усушка, улетучивание и т.д.</w:t>
      </w:r>
    </w:p>
    <w:p>
      <w:pPr>
        <w:spacing w:after="0"/>
        <w:ind w:left="0"/>
        <w:jc w:val="both"/>
      </w:pPr>
      <w:r>
        <w:rPr>
          <w:rFonts w:ascii="Times New Roman"/>
          <w:b w:val="false"/>
          <w:i w:val="false"/>
          <w:color w:val="000000"/>
          <w:sz w:val="28"/>
        </w:rPr>
        <w:t>
      Возвратные отходы оцениваются в следующем порядке:</w:t>
      </w:r>
    </w:p>
    <w:p>
      <w:pPr>
        <w:spacing w:after="0"/>
        <w:ind w:left="0"/>
        <w:jc w:val="both"/>
      </w:pPr>
      <w:r>
        <w:rPr>
          <w:rFonts w:ascii="Times New Roman"/>
          <w:b w:val="false"/>
          <w:i w:val="false"/>
          <w:color w:val="000000"/>
          <w:sz w:val="28"/>
        </w:rPr>
        <w:t>
      1) по пониженной цене исходного сырья и материалов (по цене возможного использования), если отходы могут быть использованы для основного производства, но с повышенными затратами (пониженным выходом готовой продукции) или используются для нужд вспомогательного производства или изготовления предметов широкого потребления (продукции культурно-бытового назначения и хозяйственного обихода);</w:t>
      </w:r>
    </w:p>
    <w:p>
      <w:pPr>
        <w:spacing w:after="0"/>
        <w:ind w:left="0"/>
        <w:jc w:val="both"/>
      </w:pPr>
      <w:r>
        <w:rPr>
          <w:rFonts w:ascii="Times New Roman"/>
          <w:b w:val="false"/>
          <w:i w:val="false"/>
          <w:color w:val="000000"/>
          <w:sz w:val="28"/>
        </w:rPr>
        <w:t>
      2) по установленным ценам на отходы за вычетом расходов на их сбор и обработку, когда отходы, обрезки, стружка и другое идут в переработку внутри субъекта или сдаются на сторону;</w:t>
      </w:r>
    </w:p>
    <w:p>
      <w:pPr>
        <w:spacing w:after="0"/>
        <w:ind w:left="0"/>
        <w:jc w:val="both"/>
      </w:pPr>
      <w:r>
        <w:rPr>
          <w:rFonts w:ascii="Times New Roman"/>
          <w:b w:val="false"/>
          <w:i w:val="false"/>
          <w:color w:val="000000"/>
          <w:sz w:val="28"/>
        </w:rPr>
        <w:t>
      3) по полной цене исходного сырья или материалов, если отходы реализуются на сторону для использования в качестве кондиционного сырья или полномерного (полноценного) материала.</w:t>
      </w:r>
    </w:p>
    <w:p>
      <w:pPr>
        <w:spacing w:after="0"/>
        <w:ind w:left="0"/>
        <w:jc w:val="both"/>
      </w:pPr>
      <w:r>
        <w:rPr>
          <w:rFonts w:ascii="Times New Roman"/>
          <w:b w:val="false"/>
          <w:i w:val="false"/>
          <w:color w:val="000000"/>
          <w:sz w:val="28"/>
        </w:rPr>
        <w:t>
      Безвозвратные отходы оценке не подлежат.</w:t>
      </w:r>
    </w:p>
    <w:p>
      <w:pPr>
        <w:spacing w:after="0"/>
        <w:ind w:left="0"/>
        <w:jc w:val="both"/>
      </w:pPr>
      <w:r>
        <w:rPr>
          <w:rFonts w:ascii="Times New Roman"/>
          <w:b w:val="false"/>
          <w:i w:val="false"/>
          <w:color w:val="000000"/>
          <w:sz w:val="28"/>
        </w:rPr>
        <w:t>
      В строке 3 "Оплата труда основного производственного персонала" отражаются затраты на оплату труда основного производственного персонала субъекта, включая премии рабочим, служащим за производственные результаты, стимулирующие и компенсирующие выплаты, в том числе компенсации по оплате труда в связи с повышением цен и индексацией доходов, компенсации, выплачиваемые в установленных законодательством размерах женщинам, находящимся в частично оплачиваемом отпуске по уходу за ребенком, а также затраты на оплату труда не состоящих в штате организации занятых в основной деятельности работников.</w:t>
      </w:r>
    </w:p>
    <w:p>
      <w:pPr>
        <w:spacing w:after="0"/>
        <w:ind w:left="0"/>
        <w:jc w:val="both"/>
      </w:pPr>
      <w:r>
        <w:rPr>
          <w:rFonts w:ascii="Times New Roman"/>
          <w:b w:val="false"/>
          <w:i w:val="false"/>
          <w:color w:val="000000"/>
          <w:sz w:val="28"/>
        </w:rPr>
        <w:t>
      В строке 4 "Отчисления на страхование" отражаются отчисления на медицинское страхование от затрат на оплату труда работников, включаемых в себестоимость продукции (кроме тех видов оплаты, на которые страховые взносы не начисляются).</w:t>
      </w:r>
    </w:p>
    <w:p>
      <w:pPr>
        <w:spacing w:after="0"/>
        <w:ind w:left="0"/>
        <w:jc w:val="both"/>
      </w:pPr>
      <w:r>
        <w:rPr>
          <w:rFonts w:ascii="Times New Roman"/>
          <w:b w:val="false"/>
          <w:i w:val="false"/>
          <w:color w:val="000000"/>
          <w:sz w:val="28"/>
        </w:rPr>
        <w:t>
      В строке 5 "Накладные расходы" отражаются расходы, связанные с управлением и обслуживанием производства, которые имеют ряд общих характеристик и включают в себя:</w:t>
      </w:r>
    </w:p>
    <w:p>
      <w:pPr>
        <w:spacing w:after="0"/>
        <w:ind w:left="0"/>
        <w:jc w:val="both"/>
      </w:pPr>
      <w:r>
        <w:rPr>
          <w:rFonts w:ascii="Times New Roman"/>
          <w:b w:val="false"/>
          <w:i w:val="false"/>
          <w:color w:val="000000"/>
          <w:sz w:val="28"/>
        </w:rPr>
        <w:t>
      1) затраты по обеспечению производства сырьем, материалами, топливом, энергией, инструментами, другими средствами и предметами труда;</w:t>
      </w:r>
    </w:p>
    <w:p>
      <w:pPr>
        <w:spacing w:after="0"/>
        <w:ind w:left="0"/>
        <w:jc w:val="both"/>
      </w:pPr>
      <w:r>
        <w:rPr>
          <w:rFonts w:ascii="Times New Roman"/>
          <w:b w:val="false"/>
          <w:i w:val="false"/>
          <w:color w:val="000000"/>
          <w:sz w:val="28"/>
        </w:rPr>
        <w:t>
      2) затраты по поддержанию основных производственных фондов в рабочем состоянии (расходы на технический осмотр и уход, на проведение среднего, текущего и капитального ремонтов);</w:t>
      </w:r>
    </w:p>
    <w:p>
      <w:pPr>
        <w:spacing w:after="0"/>
        <w:ind w:left="0"/>
        <w:jc w:val="both"/>
      </w:pPr>
      <w:r>
        <w:rPr>
          <w:rFonts w:ascii="Times New Roman"/>
          <w:b w:val="false"/>
          <w:i w:val="false"/>
          <w:color w:val="000000"/>
          <w:sz w:val="28"/>
        </w:rPr>
        <w:t>
      3) оплата труда вспомогательного производственного персонала, премии рабочим за производственные результаты, стимулирующие и компенсирующие выплаты;</w:t>
      </w:r>
    </w:p>
    <w:p>
      <w:pPr>
        <w:spacing w:after="0"/>
        <w:ind w:left="0"/>
        <w:jc w:val="both"/>
      </w:pPr>
      <w:r>
        <w:rPr>
          <w:rFonts w:ascii="Times New Roman"/>
          <w:b w:val="false"/>
          <w:i w:val="false"/>
          <w:color w:val="000000"/>
          <w:sz w:val="28"/>
        </w:rPr>
        <w:t>
      4) отчисления по установленным нормам на социальное, медицинское страхование в Государственный фонд содействия занятости от затрат на оплату труда работников, занятых в производстве;</w:t>
      </w:r>
    </w:p>
    <w:p>
      <w:pPr>
        <w:spacing w:after="0"/>
        <w:ind w:left="0"/>
        <w:jc w:val="both"/>
      </w:pPr>
      <w:r>
        <w:rPr>
          <w:rFonts w:ascii="Times New Roman"/>
          <w:b w:val="false"/>
          <w:i w:val="false"/>
          <w:color w:val="000000"/>
          <w:sz w:val="28"/>
        </w:rPr>
        <w:t>
      5) затраты по обеспечению выполнения санитарно-гигиенических норм, включая затраты на содержание помещений и инвентаря, предоставляемых субъектами медицинским учреждениям для организации медпунктов непосредственно на территории субъекта, на поддержание чистоты и порядка на производстве, обеспечение противопожарной и сторожевой охраны и других специальных требований, предусмотренных правилами технической эксплуатации субъекта, надзора и контроля за их деятельностью;</w:t>
      </w:r>
    </w:p>
    <w:p>
      <w:pPr>
        <w:spacing w:after="0"/>
        <w:ind w:left="0"/>
        <w:jc w:val="both"/>
      </w:pPr>
      <w:r>
        <w:rPr>
          <w:rFonts w:ascii="Times New Roman"/>
          <w:b w:val="false"/>
          <w:i w:val="false"/>
          <w:color w:val="000000"/>
          <w:sz w:val="28"/>
        </w:rPr>
        <w:t>
      6) затраты по обеспечению нормальных условий труда и техники безопасности, связанные с особенностями производства и предусмотренные соответствующим законодательством;</w:t>
      </w:r>
    </w:p>
    <w:p>
      <w:pPr>
        <w:spacing w:after="0"/>
        <w:ind w:left="0"/>
        <w:jc w:val="both"/>
      </w:pPr>
      <w:r>
        <w:rPr>
          <w:rFonts w:ascii="Times New Roman"/>
          <w:b w:val="false"/>
          <w:i w:val="false"/>
          <w:color w:val="000000"/>
          <w:sz w:val="28"/>
        </w:rPr>
        <w:t>
      7) плата за аренду производственных фондов;</w:t>
      </w:r>
    </w:p>
    <w:p>
      <w:pPr>
        <w:spacing w:after="0"/>
        <w:ind w:left="0"/>
        <w:jc w:val="both"/>
      </w:pPr>
      <w:r>
        <w:rPr>
          <w:rFonts w:ascii="Times New Roman"/>
          <w:b w:val="false"/>
          <w:i w:val="false"/>
          <w:color w:val="000000"/>
          <w:sz w:val="28"/>
        </w:rPr>
        <w:t>
      8) командировочные расходы, связанные с производственной деятельностью;</w:t>
      </w:r>
    </w:p>
    <w:p>
      <w:pPr>
        <w:spacing w:after="0"/>
        <w:ind w:left="0"/>
        <w:jc w:val="both"/>
      </w:pPr>
      <w:r>
        <w:rPr>
          <w:rFonts w:ascii="Times New Roman"/>
          <w:b w:val="false"/>
          <w:i w:val="false"/>
          <w:color w:val="000000"/>
          <w:sz w:val="28"/>
        </w:rPr>
        <w:t>
      9) потери от простоев;</w:t>
      </w:r>
    </w:p>
    <w:p>
      <w:pPr>
        <w:spacing w:after="0"/>
        <w:ind w:left="0"/>
        <w:jc w:val="both"/>
      </w:pPr>
      <w:r>
        <w:rPr>
          <w:rFonts w:ascii="Times New Roman"/>
          <w:b w:val="false"/>
          <w:i w:val="false"/>
          <w:color w:val="000000"/>
          <w:sz w:val="28"/>
        </w:rPr>
        <w:t>
      10) расходы на подготовку и освоение производства;</w:t>
      </w:r>
    </w:p>
    <w:p>
      <w:pPr>
        <w:spacing w:after="0"/>
        <w:ind w:left="0"/>
        <w:jc w:val="both"/>
      </w:pPr>
      <w:r>
        <w:rPr>
          <w:rFonts w:ascii="Times New Roman"/>
          <w:b w:val="false"/>
          <w:i w:val="false"/>
          <w:color w:val="000000"/>
          <w:sz w:val="28"/>
        </w:rPr>
        <w:t>
      11) расходы на содержание и эксплуатацию оборудования;</w:t>
      </w:r>
    </w:p>
    <w:p>
      <w:pPr>
        <w:spacing w:after="0"/>
        <w:ind w:left="0"/>
        <w:jc w:val="both"/>
      </w:pPr>
      <w:r>
        <w:rPr>
          <w:rFonts w:ascii="Times New Roman"/>
          <w:b w:val="false"/>
          <w:i w:val="false"/>
          <w:color w:val="000000"/>
          <w:sz w:val="28"/>
        </w:rPr>
        <w:t>
      12) затраты на гарантированное обслуживание и ремонт товаров;</w:t>
      </w:r>
    </w:p>
    <w:p>
      <w:pPr>
        <w:spacing w:after="0"/>
        <w:ind w:left="0"/>
        <w:jc w:val="both"/>
      </w:pPr>
      <w:r>
        <w:rPr>
          <w:rFonts w:ascii="Times New Roman"/>
          <w:b w:val="false"/>
          <w:i w:val="false"/>
          <w:color w:val="000000"/>
          <w:sz w:val="28"/>
        </w:rPr>
        <w:t>
      13) другие производительные расходы и потери.</w:t>
      </w:r>
    </w:p>
    <w:p>
      <w:pPr>
        <w:spacing w:after="0"/>
        <w:ind w:left="0"/>
        <w:jc w:val="both"/>
      </w:pPr>
      <w:r>
        <w:rPr>
          <w:rFonts w:ascii="Times New Roman"/>
          <w:b w:val="false"/>
          <w:i w:val="false"/>
          <w:color w:val="000000"/>
          <w:sz w:val="28"/>
        </w:rPr>
        <w:t>
      В строке "Всего" указывается суммарное значение по строкам и столбцам.</w:t>
      </w:r>
    </w:p>
    <w:bookmarkStart w:name="z1430" w:id="1303"/>
    <w:p>
      <w:pPr>
        <w:spacing w:after="0"/>
        <w:ind w:left="0"/>
        <w:jc w:val="both"/>
      </w:pPr>
      <w:r>
        <w:rPr>
          <w:rFonts w:ascii="Times New Roman"/>
          <w:b w:val="false"/>
          <w:i w:val="false"/>
          <w:color w:val="000000"/>
          <w:sz w:val="28"/>
        </w:rPr>
        <w:t>
      16. В форме 1.7. "Расшифровка дебиторской и кредиторской задолженности" указываются суммы дебиторской (кредиторской) задолженности, образовавшейся свыше одного года с момента последней операции по данной задолженности.</w:t>
      </w:r>
    </w:p>
    <w:bookmarkEnd w:id="1303"/>
    <w:p>
      <w:pPr>
        <w:spacing w:after="0"/>
        <w:ind w:left="0"/>
        <w:jc w:val="both"/>
      </w:pPr>
      <w:r>
        <w:rPr>
          <w:rFonts w:ascii="Times New Roman"/>
          <w:b w:val="false"/>
          <w:i w:val="false"/>
          <w:color w:val="000000"/>
          <w:sz w:val="28"/>
        </w:rPr>
        <w:t>
      Задолженность по физическим лицам отражается одной строкой и заполняется только графа 7 "Сумма".</w:t>
      </w:r>
    </w:p>
    <w:p>
      <w:pPr>
        <w:spacing w:after="0"/>
        <w:ind w:left="0"/>
        <w:jc w:val="both"/>
      </w:pPr>
      <w:r>
        <w:rPr>
          <w:rFonts w:ascii="Times New Roman"/>
          <w:b w:val="false"/>
          <w:i w:val="false"/>
          <w:color w:val="000000"/>
          <w:sz w:val="28"/>
        </w:rPr>
        <w:t>
      При этом в графе 2 "Наименование дебитора (кредитора)" указывается "физические лица".</w:t>
      </w:r>
    </w:p>
    <w:p>
      <w:pPr>
        <w:spacing w:after="0"/>
        <w:ind w:left="0"/>
        <w:jc w:val="both"/>
      </w:pPr>
      <w:r>
        <w:rPr>
          <w:rFonts w:ascii="Times New Roman"/>
          <w:b w:val="false"/>
          <w:i w:val="false"/>
          <w:color w:val="000000"/>
          <w:sz w:val="28"/>
        </w:rPr>
        <w:t>
      Единицей измерения является тысяча тенге.</w:t>
      </w:r>
    </w:p>
    <w:p>
      <w:pPr>
        <w:spacing w:after="0"/>
        <w:ind w:left="0"/>
        <w:jc w:val="both"/>
      </w:pPr>
      <w:r>
        <w:rPr>
          <w:rFonts w:ascii="Times New Roman"/>
          <w:b w:val="false"/>
          <w:i w:val="false"/>
          <w:color w:val="000000"/>
          <w:sz w:val="28"/>
        </w:rPr>
        <w:t>
      В графе 1 "№" указывается номер по порядку. Последующая информация не должна прерывать нумерации.</w:t>
      </w:r>
    </w:p>
    <w:p>
      <w:pPr>
        <w:spacing w:after="0"/>
        <w:ind w:left="0"/>
        <w:jc w:val="both"/>
      </w:pPr>
      <w:r>
        <w:rPr>
          <w:rFonts w:ascii="Times New Roman"/>
          <w:b w:val="false"/>
          <w:i w:val="false"/>
          <w:color w:val="000000"/>
          <w:sz w:val="28"/>
        </w:rPr>
        <w:t>
      В графе 2 "Наименование дебитора (кредитора)" указывается наименование юридического лица.</w:t>
      </w:r>
    </w:p>
    <w:p>
      <w:pPr>
        <w:spacing w:after="0"/>
        <w:ind w:left="0"/>
        <w:jc w:val="both"/>
      </w:pPr>
      <w:r>
        <w:rPr>
          <w:rFonts w:ascii="Times New Roman"/>
          <w:b w:val="false"/>
          <w:i w:val="false"/>
          <w:color w:val="000000"/>
          <w:sz w:val="28"/>
        </w:rPr>
        <w:t>
      В графе 3 "Резидент/нерезидент", указывается код, обозначающий резидентство поставщика:</w:t>
      </w:r>
    </w:p>
    <w:p>
      <w:pPr>
        <w:spacing w:after="0"/>
        <w:ind w:left="0"/>
        <w:jc w:val="both"/>
      </w:pPr>
      <w:r>
        <w:rPr>
          <w:rFonts w:ascii="Times New Roman"/>
          <w:b w:val="false"/>
          <w:i w:val="false"/>
          <w:color w:val="000000"/>
          <w:sz w:val="28"/>
        </w:rPr>
        <w:t>
      0 – резидент Республики Казахстан;</w:t>
      </w:r>
    </w:p>
    <w:p>
      <w:pPr>
        <w:spacing w:after="0"/>
        <w:ind w:left="0"/>
        <w:jc w:val="both"/>
      </w:pPr>
      <w:r>
        <w:rPr>
          <w:rFonts w:ascii="Times New Roman"/>
          <w:b w:val="false"/>
          <w:i w:val="false"/>
          <w:color w:val="000000"/>
          <w:sz w:val="28"/>
        </w:rPr>
        <w:t>
      1 – нерезидент Республики Казахстан.</w:t>
      </w:r>
    </w:p>
    <w:p>
      <w:pPr>
        <w:spacing w:after="0"/>
        <w:ind w:left="0"/>
        <w:jc w:val="both"/>
      </w:pPr>
      <w:r>
        <w:rPr>
          <w:rFonts w:ascii="Times New Roman"/>
          <w:b w:val="false"/>
          <w:i w:val="false"/>
          <w:color w:val="000000"/>
          <w:sz w:val="28"/>
        </w:rPr>
        <w:t>
      В графе 4 "РНН" указывается РНН дебитора (кредитора).</w:t>
      </w:r>
    </w:p>
    <w:p>
      <w:pPr>
        <w:spacing w:after="0"/>
        <w:ind w:left="0"/>
        <w:jc w:val="both"/>
      </w:pPr>
      <w:r>
        <w:rPr>
          <w:rFonts w:ascii="Times New Roman"/>
          <w:b w:val="false"/>
          <w:i w:val="false"/>
          <w:color w:val="000000"/>
          <w:sz w:val="28"/>
        </w:rPr>
        <w:t>
      В графе 5 "ИИН/БИН" указывается идентификационный номер дебитора (кредитора) при его наличии.</w:t>
      </w:r>
    </w:p>
    <w:p>
      <w:pPr>
        <w:spacing w:after="0"/>
        <w:ind w:left="0"/>
        <w:jc w:val="both"/>
      </w:pPr>
      <w:r>
        <w:rPr>
          <w:rFonts w:ascii="Times New Roman"/>
          <w:b w:val="false"/>
          <w:i w:val="false"/>
          <w:color w:val="000000"/>
          <w:sz w:val="28"/>
        </w:rPr>
        <w:t>
      В графе 6 "Код страны резидентства" при заполнении кода страны резидентства налогоплательщика-нерезидента необходимо использовать цифровую кодировку стран.</w:t>
      </w:r>
    </w:p>
    <w:p>
      <w:pPr>
        <w:spacing w:after="0"/>
        <w:ind w:left="0"/>
        <w:jc w:val="both"/>
      </w:pPr>
      <w:r>
        <w:rPr>
          <w:rFonts w:ascii="Times New Roman"/>
          <w:b w:val="false"/>
          <w:i w:val="false"/>
          <w:color w:val="000000"/>
          <w:sz w:val="28"/>
        </w:rPr>
        <w:t>
      В графе 7 "Сумма" указывается сумма образованной дебиторской (кредиторской) задолженности.</w:t>
      </w:r>
    </w:p>
    <w:p>
      <w:pPr>
        <w:spacing w:after="0"/>
        <w:ind w:left="0"/>
        <w:jc w:val="both"/>
      </w:pPr>
      <w:r>
        <w:rPr>
          <w:rFonts w:ascii="Times New Roman"/>
          <w:b w:val="false"/>
          <w:i w:val="false"/>
          <w:color w:val="000000"/>
          <w:sz w:val="28"/>
        </w:rPr>
        <w:t>
      В графе 8 "Срок образования задолженности" указывается период образования дебиторской (кредиторской) задолженности.</w:t>
      </w:r>
    </w:p>
    <w:p>
      <w:pPr>
        <w:spacing w:after="0"/>
        <w:ind w:left="0"/>
        <w:jc w:val="both"/>
      </w:pPr>
      <w:r>
        <w:rPr>
          <w:rFonts w:ascii="Times New Roman"/>
          <w:b w:val="false"/>
          <w:i w:val="false"/>
          <w:color w:val="000000"/>
          <w:sz w:val="28"/>
        </w:rPr>
        <w:t>
      В графе 9 "Причины образования" указываются причины образования дебиторской (кредиторской) задолженности.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2.3</w:t>
      </w:r>
      <w:r>
        <w:br/>
      </w:r>
      <w:r>
        <w:rPr>
          <w:rFonts w:ascii="Times New Roman"/>
          <w:b/>
          <w:i w:val="false"/>
          <w:color w:val="000000"/>
        </w:rPr>
        <w:t>Бухгалтерский баланс</w:t>
      </w:r>
    </w:p>
    <w:p>
      <w:pPr>
        <w:spacing w:after="0"/>
        <w:ind w:left="0"/>
        <w:jc w:val="both"/>
      </w:pPr>
      <w:r>
        <w:rPr>
          <w:rFonts w:ascii="Times New Roman"/>
          <w:b w:val="false"/>
          <w:i w:val="false"/>
          <w:color w:val="000000"/>
          <w:sz w:val="28"/>
        </w:rPr>
        <w:t>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4"/>
        <w:gridCol w:w="238"/>
        <w:gridCol w:w="7007"/>
        <w:gridCol w:w="1385"/>
        <w:gridCol w:w="1386"/>
      </w:tblGrid>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отчетного периода</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отчетного периода</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Наличность в кассе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Банкноты и монеты в пути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Наличность в обменных пунктах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Наличность в банкоматах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Монеты, изготовленные из драгоценных металлов, в кассе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в дорожных чеках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Аффинированные драгоценные металлы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Аффинированные драгоценные металлы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Аффинированные драгоценные металлы в пути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Аффинированные драгоценные металлы, размещенные на металлических счетах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Корреспондентский счет в Национальном Банке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Национальному Банку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в Национальном Банке Республики Казахстан (на одну ночь)</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в Национальном Банке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Срочные вклады в Национальном Банке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Обязательные резервы в Национальном Банке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предназначенные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приобретенным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на покрытие убытков по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Дисконт по приобретенным ценным бумагам, предназначенным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Премия по приобретенным ценным бумагам, предназначенным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Вознаграждение, начисленное предыдущими держателями по ценным бумагам, предназначенным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справедливой стоимости ценных бумаг, предназначенных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справедливой стоимости ценных бумаг, предназначенных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размещенные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размещенные в других банках (на одну ночь)</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размещенные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размещенные в других банках (до одного месяца)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размещенные в других банках (до одного года)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вклады, размещенные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вклады, размещенные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других банков по вкладам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по вкладам, размещенным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срочного вклада, размещенного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срочного вклада, размещенного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условного вклада, размещенного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условного вклада, размещенного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являющийся обеспечением (заклад, гарантия, задаток) обязательств банка, кредитного товарищества и ипотечной компании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предоставленные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овердрафт по корреспондентским счетам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предоставленные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овернайт, предоставленные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предоставленные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других банков по займам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других банков по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предоставленного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предоставленного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по займам и финансовому лизингу, предоставленным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и финансовый лизинг, предоставленные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овердрафт, предоставленные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предоставленные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предоставленные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предоставленного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предоставленного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предоставленным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финансовому лизингу предоставленному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по займам и финансовому лизингу, предоставленным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головным офисом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местными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зарубежными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овердрафт, предоставленные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Счета по кредитным карточкам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Учтенные векселя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Факторинг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клиентов по факторингу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предоставленные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предоставленные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клиентов по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Форфейтинг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клиентов по форфейтингу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клиентов по займам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Опротестованные векселя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по займам и финансовому лизингу, предоставленным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займы, предоставленные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предоставленного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предоставленного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Дисконт по учтенным векселям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Премия по учтенным векселям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активы, переданные в доверительное (трастовое) управление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ценные бумаги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удерживаемые до погашения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имеющиеся в наличии для продажи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Дисконт по приобретенным прочим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Премия по приобретенным прочим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Вознаграждение, начисленное предыдущими держателями по прочим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справедливой стоимости прочих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справедливой стоимости прочих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"обратное РЕПО" с ценными бумагами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по дебиторской задолженности, связанной с банковской деятельностью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по дебиторской задолженности, связанной с небанковской деятельностью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по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от кредитной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по вкладам, размещенным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от прочей 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капитал и субординированный долг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дочерние организации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зависимые организации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субординированный долг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инвестиции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по платежам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другими банками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клиентами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Товарно-материальные запасы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Неаффинированные драгоценные металлы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товарно-материальные запасы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Монеты, изготовленные из драгоценных металлов, на складе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 и нематериальные активы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Строящиеся (устанавливаемые) основные средства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Земля, здания и сооружения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Компьютерное оборудование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основные средства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 принятые в финансовый лизинг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 предназначенные для сдачи в аренду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по арендованным зданиям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Нематериальные активы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Нематериальные активы, создаваемые (разрабатываемые) собственными силами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зданиям и сооружениям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компьютерному оборудованию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прочим основным средствам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основным средствам, полученным по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основным средствам, предназначенным для сдачи в аренду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капитальным затратам по арендованным зданиям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транспортным средствам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Начисленная амортизация по нематериальным активам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связанные с получением вознаграждения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корреспондентским 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вкладам, размещенным в Национальном Банке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вкладам, размещенным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вкладам, размещенным в других банках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аффинированным драгоценным металлам, размещенным на металлических счетах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вкладу, являющемуся обеспечением (заклад, гарантия, задаток) обязательств банка, кредитного товарищества и ипотечной компании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займам и финансовому лизингу, предоставленным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займам и финансовому лизингу, предоставленным другим банкам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займам и финансовому лизингу, предоставленным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займам и финансовому лизингу, предоставленным организациям, осуществляющим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расчетам между головным офисом и его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займам и финансовому лизингу, предоставленным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займам и финансовому лизингу, предоставленным клиентам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ценным бумагам, предназначенным для торговли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ценным бумагам, удерживаемым до погашения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ценным бумагам, имеющимся в наличии для продажи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инвестициям в капитал и субординированный долг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операциям "обратное РЕПО" с ценными бумагами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просроченное вознаграждение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учтенным векселям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доходы по финансовым активам, переданным в доверительное (трастовое) управление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Предоплата вознаграждения и расходов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Предоплата вознаграждения по полученным займам и вкладам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предоплаты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переводным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реализации страховых полисов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купле-продаже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купле-продаже иностранной валюты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доверительным (трастовым)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выданным гарантиям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приему вкладов, открытию и ведению банковских счетов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прочие комиссионные доходы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по кастодиальной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акцепт платежных документов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кассовым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по документарным расчетам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форфейтинговым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доходы за услуги по факторинговым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переводным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реализации страховых полисов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купле-продаже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купле-продаже иностранной валюты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доверительным (трастовым)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выданным гарантиям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приему вкладов, открытию и ведению банковских счетов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прочие комиссионные доходы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по кастодиальной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акцепт платежных документов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кассовым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по документарным расчетам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форфейтинговым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доходы за услуги по факторинговым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дебиторы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по налогам и другим обязательным платежам в бюджет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брокерами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акционерами (по дивидендам)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работниками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Дебиторы по документарным расчетам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Дебиторы по капитальным вложениям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Досрочный подоходный налог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Короткая валютная позиция по иностранной валюте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Контрстоимость иностранной валюты в тенге (длинной валютной позиции)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дебиторы по 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Дебиторы по гарантиям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клиенту за акцептованные векселя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дебиторы по небанковской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транзитные счета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Короткая позиция по аффинированным драгоценным металлам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Контрстоимость аффинированных драгоценных металлов в тенге (длинной позиции по аффинированным драгоценным металлам)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на покрытие убытков от прочей 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на покрытие убытков по дебиторской задолженности, связанной с банковской деятельностью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на покрытие убытков по дебиторской задолженности, связанной с небанковской деятельностью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с производными финансовыми инструментами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фьючерс</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форвард</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опционным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спот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своп</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премии за проданный опцион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прочим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активы по вновь включенным балансовым 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 иностранных центральных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Корреспондентские счета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счета в аффинированном драгоценном металле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иностранных центральных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вкладам до востребования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 от Правительства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полученные от Правительства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полученного от Правительства Республики Казахстан и местных органов власти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полученные от Правительства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полученного от Правительства Республики Казахстан и местных органов власти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полученным от Правительства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полученные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полученного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полученные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полученного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полученным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 от других банков и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 от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 от иностранных центральных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полученные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займа, полученного от других банков и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полученные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 полученный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и финансовому лизингу, полученным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и финансовому лизингу, полученным от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займы, полученные от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займа, полученного от других банков и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займы, полученные от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 полученный от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займам и финансовому лизингу, полученным от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овернайт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овернайт, полученные от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овернайт, полученные от иностранных центральных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овернайт, полученные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Срочные вклады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Срочные вклады Национального Банка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Срочные вклады иностранных центральных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других банков (до одного месяца)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других банков (до одного года)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привлеченные от других банков на одну ночь</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вклады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срочного вклада, привлеченного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срочного вклада, привлеченного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являющийся обеспечением (заклад, гарантия, задаток) обязательств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вклады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срочным вкладам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условного вклада, привлеченного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условного вклада, привлеченного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Просроченная задолженность по условным вкладам других банков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головным офисом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местными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зарубежными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перед клиентами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республиканского бюджета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местного бюджета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счета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счета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вклады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вклады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Карт-счета физических лиц, являющиеся объектом обязательного коллективного гарантирования (страхования) вкладов (депозитов)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Финансовые активы, принятые в доверительное (трастовое) управление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 востребования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вклады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вклады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Условные вклады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Карт-счета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дочерних организаций специального назначения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 являющийся обеспечением (заклад, гарантия, задаток) обязательств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вкладам до востребования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прочим операциям с клиентами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срочным вкладам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Полученный финансовый лизинг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Указания, не исполненные в срок</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полученному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Просроченная задолженность по условным вкладам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срочного вклада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срочного вклада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положительной корректировки стоимости условного вклада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отрицательной корректировки стоимости условного вклада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 хранения указаний отправителя в соответствии с валютным законодательством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"РЕПО" с ценными бумагами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Выпущенные в обращение ценные бумаги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Выпущенные в обращение облигации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Выпущенные в обращение прочие ценные бумаги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Премия по выпущенным в обращение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Дисконт по выпущенным в обращение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Субординированные долги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Субординированный долг со сроком погашения менее пяти лет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Субординированный долг со сроком погашения более пяти лет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по платежам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другими банками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клиентами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связанные с выплатой вознаграждения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вкладам до востребования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займам, полученным от Правительства Республики Казахстан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займам, полученным от международных финансовых организаций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займам и финансовому лизингу, полученным от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займам и финансовому лизингу, полученным от организаций, осуществляющих отдельные виды банковских операций</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металлическим счетам в аффинированных драгоценных металлах</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Hачисленные расходы по займам овернайт других банков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срочным вкладам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вкладу, являющемуся обеспечением (заклад, гарантия, задаток) обязательств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условным вкладам других банков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расчетам между головным офисом и его филиалами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аудиту и консультационным услугам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текущим счетам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условным вкладам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вкладам до востребования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срочным вкладам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вкладам дочерних организаций специального назначения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вкладу, являющемуся обеспечением (заклад, гарантия, задаток) обязательств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операциям "РЕПО" с ценными бумагами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карт- счетам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выпущенным в обращение прочим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субординированному долгу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полученным займам и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вкладам до востребования</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срочным вкладам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выпущенным в обращение ценным бумагам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полученному финансовому лизингу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условным вкладам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вкладу, являющемуся обеспечением (заклад, гарантия, задаток) обязательств других банков и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Просроченное вознаграждение по текущим 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просроченное вознаграждение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финансовым активам, принятым в доверительное (трастовое) управление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Предоплата вознаграждения и доходов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Предоплата вознаграждения по предоставленным займам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Предоплата вознаграждения по размещенным вкладам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предоплаты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переводным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реализации страховых полисов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купле-продаже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купле-продаже иностранной валюты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доверительным (трастовым)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полученным гарантиям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карт-счетам клиентов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прочие комиссионные расходы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комиссионные расходы по услугам по кастодиальной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переводным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реализации страховых полисов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купле-продаже ценных бумаг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купле-продаже иностранной валюты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доверительным (трастовым)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полученным гарантиям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прочие комиссионные расходы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Просроченные комиссионные расходы по услугам по кастодиальной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кредиторы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по налогам и другим обязательным платежам в бюджет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брокерами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акционерами (по дивидендам)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работниками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Кредиторы по документарным расчетам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Кредиторы по капитальным вложениям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Отсроченный подоходный налог</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Длинная валютная позиция по иностранной валюте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Контрстоимость иностранной валюты в тенге (короткой валютной позиции)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кредиторы по 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связанные с кастодиальной деятельностью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акцептам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кредиторы по небанковской деятельности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транзитные счета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Длинная позиция по аффинированным драгоценным металлам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Контрстоимость аффинированных драгоценных металлов в тенге (короткой позиции по аффинированным драгоценным металлам)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резервы (провизии) на покрытие убытков по условным обязательствам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резервы (провизии) на покрытие убытков по условным обязательствам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операциям с производными финансовыми инструментами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операциям фьючерс</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операциям форвард</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опционным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операциям спот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операциям своп</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премии за приобретаемый опцион</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 по прочим операциям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обязательства по вновь включенным балансовым счетам</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Собственный капитал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Уставный капитал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Объявленный уставный капитал – простые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Неоплаченный уставный капитал – простые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Выкупленные простые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Объявленный уставный капитал – привилегированные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Неоплаченный уставный капитал - привилегированные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Выкупленные привилегированные акции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Объявленный уставный капитал – вклады и паи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Неоплаченный уставный капитал – вклады и паи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Выкупленные вклады и паи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капитал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оплаченный капитал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капитал и резервы переоценки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капитал</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основных средств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стоимости ценных бумаг, имеющихся в наличии для продажи</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Нераспределенный чистый доход (непокрытый убыток) прошлых лет</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прошлых лет иностранной валюты</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прошлых лет аффинированных драгоценных металлов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прошлых лет займов в тенге с фиксацией валютного эквивалента займов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переоценки прошлых лет вкладов в тенге с фиксацией валютного эквивалента вкладов</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по прочей переоценке</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Нераспределенный чистый доход (непокрытый убыток)</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данные по вновь включенным балансовым счетам собственного капитала</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2.4</w:t>
      </w:r>
      <w:r>
        <w:br/>
      </w:r>
      <w:r>
        <w:rPr>
          <w:rFonts w:ascii="Times New Roman"/>
          <w:b/>
          <w:i w:val="false"/>
          <w:color w:val="000000"/>
        </w:rPr>
        <w:t>Отчет о доходах и расходах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3"/>
        <w:gridCol w:w="8604"/>
        <w:gridCol w:w="1421"/>
        <w:gridCol w:w="1422"/>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отчетного периода</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корреспондентским счетам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корреспондентскому счету в Национальном Банке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корреспондентским счетам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размещенным в Национальном Банке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размещенным в Национальном Банке Республики Казахстан (на одну ночь)</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до востребования, размещенным в Национальном Банке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срочным вкладам, размещенным в Национальном Банке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обязательным резервам в Национальном Банке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ценным бумагам, предназначенным для торговли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амортизации дисконта по приобретенным ценным бумагам, предназначенным для торговли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размещенным в других банках (на одну ночь)</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вкладам до востребования,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краткосрочным вкладам, размещенным в других банках (до одного месяца)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краткосрочным вкладам, размещенным в других банках (до одного года)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долгосрочным вкладам,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условным вкладам,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просроченной задолженности других банков по вкладам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аффинированным драгоценным металлам, размещенным на металлических счетах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положительной корректировки стоимости срочного вклада, размещенного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положительной корректировки стоимости условного вклада, размещенного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срочного вклада, привлеченного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условного вклада, привлеченного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вкладу, являющемуся обеспечением (заклад, гарантия, задаток) обязательств банка, кредитного товарищества и ипотечной компании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овердрафт,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краткосрочным займам,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овернайт,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долгосрочным займам,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финансовому лизингу, предоставленному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просроченной задолженности других банков по займам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Комиссионное вознаграждение по займам,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положительной корректировки стоимости займа, предоставленного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займа, полученного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и финансовому лизингу, предоставленным организациям, осуществляющим отдельные виды банковских операций или полученным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овердрафт, предоставленным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краткосрочным займам, предоставленным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долгосрочным займам, предоставленным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положительной корректировки стоимости займа, предоставленного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займа, полученного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финансовому лизингу, предоставленному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расчетам с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расчетам с головным офисом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расчетам с местными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расчетам с зарубежными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требования банка к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займам овердрафт,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кредитным карточкам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учтенным векселям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факторингу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краткосрочным займам,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долгосрочным займам,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финансовому лизингу, предоставленному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форфейтингу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просроченной задолженности клиентов по займам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прочим займам,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Комиссионное вознаграждение по займам,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положительной корректировки стоимости займа, предоставленного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займа, полученного от Правительства Республики Казахстан, местных органов власти Республики Казахстан и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срочного вклада, привлеченного от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отрицательной корректировки стоимости условного вклада, привлеченного от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финансовым активам, переданным в доверительное (трастовое) управление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прочим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ценным бумагам, удерживаемым до погашения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ценным бумагам, имеющимся в наличии для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амортизации дисконта по приобретенным прочим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амортизации премии по выпущенным в обращение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операциям "обратное РЕПО" с ценными бумагами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инвестициям в капитал и субординированный долг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Дивиденды, полученные по акциям дочерних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Дивиденды, полученные по акциям зависимых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инвестициям в субординированный долг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 по прочим инвестициям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дилинговым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купле-продаже ценных бумаг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купле-продаже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купле-продаже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форвардных операций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форвардных операций по иностранной валюте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форвардных операций по аффинированным драгоценным металлам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финансовых фьючерсов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опционных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операций спот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операций своп</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доход от переоценки прочих операций с производными инструментами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переводным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реализации страховых полисов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купле-продаже ценных бумаг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купле-продаже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доверительным (трастовым)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выдаче гарантий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приему вкладов, открытию и ведению банковских счетов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комиссионные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по кастодиальной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полученные за акцепт платежных документов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кассовым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по документарным расчетам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форфейтинговым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доходы за услуги по факторинговым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переоценки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переоценки аффинированных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переоценки займов в тенге с фиксацией валютного эквивалента займов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переоценки вкладов в тенге с фиксацией валютного эквивалента вкладов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изменения стоимости ценных бумаг, предназначенных для торговли и имеющихся в наличии для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прочей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доходы от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доходы от переоценки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доходы от переоценки аффинированных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доходы от изменения стоимости ценных бумаг, предназначенных для торговли и имеющихся в наличии для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доходы от прочей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продажи акций дочерних и зависимых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реализации основных средств и нематериальных активов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реализации товарно-материальных запасов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реализации прочих инвестиций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изменением доли участия в уставном капитале юридических лиц</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изменением доли участия в уставном капитале дочерних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изменением доли участия в уставном капитале зависимых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с производными финансовыми инструментами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фьючерс</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форвард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опционным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спот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своп</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прочим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Неустойка (штраф, пеня)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от 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от небанковской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Чрезвычайные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Чрезвычайные доходы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прошлых периодов, связанные с банковской деятельностью, выявленные в отчетном периоде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прошлых периодов, связанные с небанковской деятельностью, выявленные в отчетном периоде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до налогов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по вновь включенным балансовым счетам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корреспондентским счетам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корреспондентским счетам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корреспондентским счетам иностранных центральных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корреспондентским счетам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корреспондентским счетам организации, осуществляющей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металлическим счетам в аффинированном драгоценном металле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Правительства и местных органов власти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займам, полученным от Правительства и местных органов власти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займам, полученным от Правительства и местных органов власти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займа, полученного от Правительства Республики Казахстан и местных органов власти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займам, полученным от Правительства и местных органов власти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займам, полученным от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займам, полученным от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займа, полученного от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займам, полученным от международных финансовых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иностранных центральных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займам, полученным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займа, полученного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займам, полученным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отрицательной корректировки стоимости займа, предоставленного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займам, полученным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займам, полученным от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полученным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займам, полученным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займа, полученного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займам, полученным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отрицательной корректировки стоимости займа, предоставленного организациям, осуществляющим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займам, полученным от организаций, осуществляющих отдельные виды банковских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расходы, связанные с выплатой вознаграждения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расходы, связанные с выплатой вознаграждения по операциям с другими банками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Комиссионное вознаграждение по займам, полученным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овернайт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овернайт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овернайт иностранных центральных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займам овернайт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вкладам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вкладам до востребования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срочным вкладам Национального Банка Республики Казахстан</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связанные с выплатой вознаграждения по вкладам до востребования иностранных центральных банков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срочным вкладам иностранных центральных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вкладам до востребования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вкладам других банков, (до одного месяца)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вкладам других банков (до одного года)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вкладам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связанные с выплатой вознаграждения по вкладу, являющемуся обеспечением (заклад, гарантия, задаток) обязательств других банков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условным вкладам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отрицательной корректировки стоимости срочного вклада, размещенного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отрицательной корректировки стоимости условного вклада, размещенного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срочного вклада, привлеченного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условного вклада, привлеченного от других банков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расчетам с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расчетам с головным офисом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расчетам с местными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расчетам с зарубежными филиалами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требованиям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деньгам республиканского бюджета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деньгам местного бюджета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текущим счетам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финансовым активам, принятым в доверительное (трастовое) управление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вкладам до востребования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краткосрочным вкладам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долгосрочным вкладам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условным вкладам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карт-счетам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счетам дочерних организаций специального назначения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вкладу, являющемуся обеспечением (заклад, гарантия, задаток) обязательств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вкладам до востребования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прочим операциям с клиентами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просроченной задолженности по срочным вкладам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полученному финансовому лизингу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указаниям, неисполненным в срок</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прочим вкладам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Комиссионное вознаграждение по принятым вкладам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отрицательной корректировки стоимости займа, предоставленного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срочного вклада, привлеченного от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положительной корректировки стоимости условного вклада, привлеченного от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амортизации премии по учтенным векселям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операциям "РЕПО" с ценными бумагами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выпущенным в обращение облигациям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выпущенным в обращение прочим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амортизации премии по приобретенным ценным бумагам, предназначенным для торговли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амортизации премии по приобретенным прочим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амортизации дисконта по выпущенным в обращение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субординированному долгу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субординированному долгу со сроком погашения менее пяти лет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выплатой вознаграждения по субординированному долгу со сроком погашения более пяти лет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обеспечение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вкладам,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займам и финансовому лизингу, предоставленным другим банкам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дебиторской задолженности, связанной с банковской деятельностью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по вкладам, размещенным в других банках</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займам и финансовому лизингу, предоставленным клиентам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на покрытие убытков от кредитной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на покрытие убытков от прочей 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на покрытие убытков от прочей 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дебиторской задолженности, связанной с небанковской деятельностью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по дебиторской задолженности, связанной с банковской деятельностью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по дебиторской задолженности, связанной с небанковской деятельностью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по условным обязательствам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общие резервы (провизии)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Ассигнования на специальные резервы (провизии) по условным обязательствам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дилинговым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купле-продаже ценных бумаг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купле-продаже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купле-продаже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форвардных операций по ценным бумагам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форвардных операций по иностранной валюте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форвардных операций по аффинированным драгоценным металлам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финансовых фьючерсов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опционных операций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операций спот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операций своп</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Нереализованный расход от переоценки прочих операций с производными инструментами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переводным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реализации страховых полисов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купле-продаже ценных бумаг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купле-продаже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доверительным (трастовым)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гарантиям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полученным услугам по карт-счетам клиентов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комиссионные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 по кастодиальной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переоценки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переоценки аффинированных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переоценки займов в тенге с фиксацией валютного эквивалента займов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переоценки вкладов в тенге с фиксацией валютного эквивалента вкладов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изменения стоимости ценных бумаг, предназначенных для торговли и имеющихся в наличии для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 прочей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оплате труда и обязательным отчислениям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оплате труда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выплаты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расходы от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расходы от переоценки иностранной валюты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расходы от переоценки аффинированных драгоценных металлов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расходы от изменения стоимости ценных бумаг, предназначенных для торговли и имеющихся в наличии для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Реализованные расходы от прочей переоценки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Общехозяйственные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инкассацию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ремонт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рекламу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охрану и сигнализацию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Представительские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общехозяйственные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служебные командировки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аудиту и консультационным услугам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страхованию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услугам связи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Налоги, сборы и другие обязательные платежи в бюджет, кроме подоходного налога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добавленную стоимость</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налог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Земельный налог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имущество юридических лиц</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 на транспортные средства</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с аукционов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налоги, сборы и обязательные платежи в бюджет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зданиям и сооружениям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компьютерному оборудованию</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прочим основным средствам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основным средствам, полученным по финансовому лизингу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основным средствам, предназначенным для сдачи в аренду</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капитальным затратам по арендованным зданиям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транспортным средствам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по нематериальным активам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продажи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продажи акций дочерних и зависимых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реализации основных средств и нематериальных активов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безвозмездной передачи основных средств и нематериальных активов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реализации прочих инвестиций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изменением доли участия в уставном капитале юридических лиц</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изменением доли участия в уставном капитале дочерних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связанные с изменением доли участия в уставном капитале зависимых организаций</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с производными финансовыми инструментами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фьючерс</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форвард</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опционным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спот</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своп</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прочим операциям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Неустойка (штраф, пеня)</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от 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от небанковской деятельности</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аренде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акцептов</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полученным банком гарантиям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Чрезвычайные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Чрезвычайные расходы</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прошлых периодов, связанные с банковской деятельностью, выявленные в отчетном периоде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Убытки прошлых периодов, связанные с небанковской деятельностью, выявленные в отчетном периоде</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Подоходный налог</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 по вновь включенным балансовым счетам</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2.5</w:t>
      </w:r>
      <w:r>
        <w:br/>
      </w:r>
      <w:r>
        <w:rPr>
          <w:rFonts w:ascii="Times New Roman"/>
          <w:b/>
          <w:i w:val="false"/>
          <w:color w:val="000000"/>
        </w:rPr>
        <w:t>Расшифровка дебиторской и кредиторской задолженности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2"/>
        <w:gridCol w:w="1362"/>
        <w:gridCol w:w="1401"/>
        <w:gridCol w:w="1362"/>
        <w:gridCol w:w="1362"/>
        <w:gridCol w:w="1362"/>
        <w:gridCol w:w="1363"/>
        <w:gridCol w:w="1363"/>
        <w:gridCol w:w="1363"/>
      </w:tblGrid>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дебитора</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Резидент/нерезидент.</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резидентства</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образования задолженности</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образования</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0"/>
        <w:gridCol w:w="1400"/>
        <w:gridCol w:w="1440"/>
        <w:gridCol w:w="1400"/>
        <w:gridCol w:w="1057"/>
        <w:gridCol w:w="1400"/>
        <w:gridCol w:w="1401"/>
        <w:gridCol w:w="1401"/>
        <w:gridCol w:w="1401"/>
      </w:tblGrid>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кредитора</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Резидент/нерезидент.</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РНН</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ИИН/БИН</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резидентства</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образования задолженности</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образования</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 соответствии</w:t>
      </w:r>
    </w:p>
    <w:p>
      <w:pPr>
        <w:spacing w:after="0"/>
        <w:ind w:left="0"/>
        <w:jc w:val="both"/>
      </w:pPr>
      <w:r>
        <w:rPr>
          <w:rFonts w:ascii="Times New Roman"/>
          <w:b w:val="false"/>
          <w:i w:val="false"/>
          <w:color w:val="000000"/>
          <w:sz w:val="28"/>
        </w:rPr>
        <w:t>
      с Соглашением об использовании и признании электронной цифровой</w:t>
      </w:r>
    </w:p>
    <w:p>
      <w:pPr>
        <w:spacing w:after="0"/>
        <w:ind w:left="0"/>
        <w:jc w:val="both"/>
      </w:pPr>
      <w:r>
        <w:rPr>
          <w:rFonts w:ascii="Times New Roman"/>
          <w:b w:val="false"/>
          <w:i w:val="false"/>
          <w:color w:val="000000"/>
          <w:sz w:val="28"/>
        </w:rPr>
        <w:t>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435" w:id="130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крупными налогоплательщиками, подлежащими мониторингу,</w:t>
      </w:r>
      <w:r>
        <w:br/>
      </w:r>
      <w:r>
        <w:rPr>
          <w:rFonts w:ascii="Times New Roman"/>
          <w:b/>
          <w:i w:val="false"/>
          <w:color w:val="000000"/>
        </w:rPr>
        <w:t>осуществляющими банковскую деятельность, а также отдельные виды</w:t>
      </w:r>
      <w:r>
        <w:br/>
      </w:r>
      <w:r>
        <w:rPr>
          <w:rFonts w:ascii="Times New Roman"/>
          <w:b/>
          <w:i w:val="false"/>
          <w:color w:val="000000"/>
        </w:rPr>
        <w:t>банковских операций на основании лицензии</w:t>
      </w:r>
      <w:r>
        <w:br/>
      </w:r>
      <w:r>
        <w:rPr>
          <w:rFonts w:ascii="Times New Roman"/>
          <w:b/>
          <w:i w:val="false"/>
          <w:color w:val="000000"/>
        </w:rPr>
        <w:t>(формы 2.3 – 2.5)</w:t>
      </w:r>
      <w:r>
        <w:br/>
      </w:r>
      <w:r>
        <w:rPr>
          <w:rFonts w:ascii="Times New Roman"/>
          <w:b/>
          <w:i w:val="false"/>
          <w:color w:val="000000"/>
        </w:rPr>
        <w:t>1. Общие положения</w:t>
      </w:r>
    </w:p>
    <w:bookmarkEnd w:id="1304"/>
    <w:bookmarkStart w:name="z1437" w:id="1305"/>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предусматривают порядок составления и представления налоговой отчетности крупными налогоплательщиками, осуществляющими банковскую деятельность, а также отдельные виды банковских операций на основании лицензии уполномоченного государственного органа по регулированию и надзору финансового рынка и финансовых организаций и (или) Национального Банка Республики Казахстан, подлежащими мониторингу (далее – налогоплательщики).</w:t>
      </w:r>
    </w:p>
    <w:bookmarkEnd w:id="1305"/>
    <w:bookmarkStart w:name="z1438" w:id="1306"/>
    <w:p>
      <w:pPr>
        <w:spacing w:after="0"/>
        <w:ind w:left="0"/>
        <w:jc w:val="both"/>
      </w:pPr>
      <w:r>
        <w:rPr>
          <w:rFonts w:ascii="Times New Roman"/>
          <w:b w:val="false"/>
          <w:i w:val="false"/>
          <w:color w:val="000000"/>
          <w:sz w:val="28"/>
        </w:rPr>
        <w:t>
      2. Мониторинг налогоплательщиков осуществляется путем анализа их финансово-хозяйственной деятельности с целью определения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bookmarkEnd w:id="1306"/>
    <w:bookmarkStart w:name="z1439" w:id="1307"/>
    <w:p>
      <w:pPr>
        <w:spacing w:after="0"/>
        <w:ind w:left="0"/>
        <w:jc w:val="both"/>
      </w:pPr>
      <w:r>
        <w:rPr>
          <w:rFonts w:ascii="Times New Roman"/>
          <w:b w:val="false"/>
          <w:i w:val="false"/>
          <w:color w:val="000000"/>
          <w:sz w:val="28"/>
        </w:rPr>
        <w:t>
      3. Мониторинг осуществляется путем сбора от налогоплательщиков информации по основным финансово-экономическим и налоговым показателям через электронную систему передачи данных в базу данных на центральном сервере уполномоченного органа, осуществляющего руководство в сфере обеспечения поступлений налогов и других обязательных платежей в бюджет (далее – уполномоченный орган).</w:t>
      </w:r>
    </w:p>
    <w:bookmarkEnd w:id="1307"/>
    <w:p>
      <w:pPr>
        <w:spacing w:after="0"/>
        <w:ind w:left="0"/>
        <w:jc w:val="both"/>
      </w:pPr>
      <w:r>
        <w:rPr>
          <w:rFonts w:ascii="Times New Roman"/>
          <w:b w:val="false"/>
          <w:i w:val="false"/>
          <w:color w:val="000000"/>
          <w:sz w:val="28"/>
        </w:rPr>
        <w:t>
      Мониторинг осуществляется уполномоченным органом.</w:t>
      </w:r>
    </w:p>
    <w:p>
      <w:pPr>
        <w:spacing w:after="0"/>
        <w:ind w:left="0"/>
        <w:jc w:val="both"/>
      </w:pPr>
      <w:r>
        <w:rPr>
          <w:rFonts w:ascii="Times New Roman"/>
          <w:b w:val="false"/>
          <w:i w:val="false"/>
          <w:color w:val="000000"/>
          <w:sz w:val="28"/>
        </w:rPr>
        <w:t>
      Налоговая отчетность по мониторингу представляется консолидировано.</w:t>
      </w:r>
    </w:p>
    <w:bookmarkStart w:name="z1440" w:id="1308"/>
    <w:p>
      <w:pPr>
        <w:spacing w:after="0"/>
        <w:ind w:left="0"/>
        <w:jc w:val="both"/>
      </w:pPr>
      <w:r>
        <w:rPr>
          <w:rFonts w:ascii="Times New Roman"/>
          <w:b w:val="false"/>
          <w:i w:val="false"/>
          <w:color w:val="000000"/>
          <w:sz w:val="28"/>
        </w:rPr>
        <w:t>
      4. База данных по мониторингу формируется на основе налоговой отчетности, составляемой по формам согласно главе 2 "Порядок составления форм налоговой отчетности" к настоящим Правилам, содержащей информацию, указанную в пункте 3 настоящих Правил, предоставляемой налогоплательщиками в электронном формате (файлах) программного обеспечения в порядке, установленном настоящими Правилами.</w:t>
      </w:r>
    </w:p>
    <w:bookmarkEnd w:id="1308"/>
    <w:bookmarkStart w:name="z1441" w:id="1309"/>
    <w:p>
      <w:pPr>
        <w:spacing w:after="0"/>
        <w:ind w:left="0"/>
        <w:jc w:val="both"/>
      </w:pPr>
      <w:r>
        <w:rPr>
          <w:rFonts w:ascii="Times New Roman"/>
          <w:b w:val="false"/>
          <w:i w:val="false"/>
          <w:color w:val="000000"/>
          <w:sz w:val="28"/>
        </w:rPr>
        <w:t>
      5. Программное обеспечение по заполнению форм налоговой отчетности по мониторингу выполняет функцию приведения всех отчетов (заполненных форм налоговой отчетности) налогоплательщиков в однотипные файлы, записанные в едином стандарте.</w:t>
      </w:r>
    </w:p>
    <w:bookmarkEnd w:id="1309"/>
    <w:bookmarkStart w:name="z1442" w:id="1310"/>
    <w:p>
      <w:pPr>
        <w:spacing w:after="0"/>
        <w:ind w:left="0"/>
        <w:jc w:val="both"/>
      </w:pPr>
      <w:r>
        <w:rPr>
          <w:rFonts w:ascii="Times New Roman"/>
          <w:b w:val="false"/>
          <w:i w:val="false"/>
          <w:color w:val="000000"/>
          <w:sz w:val="28"/>
        </w:rPr>
        <w:t>
      6. Электронная система передачи данных представляет собой способы доставки заполненных форм налоговой отчетности в виде файлов установленного стандарта до базы данных.</w:t>
      </w:r>
    </w:p>
    <w:bookmarkEnd w:id="1310"/>
    <w:bookmarkStart w:name="z1443" w:id="1311"/>
    <w:p>
      <w:pPr>
        <w:spacing w:after="0"/>
        <w:ind w:left="0"/>
        <w:jc w:val="both"/>
      </w:pPr>
      <w:r>
        <w:rPr>
          <w:rFonts w:ascii="Times New Roman"/>
          <w:b w:val="false"/>
          <w:i w:val="false"/>
          <w:color w:val="000000"/>
          <w:sz w:val="28"/>
        </w:rPr>
        <w:t>
      7. Формы налоговой отчетности по мониторингу и программное обеспечение по их заполнению размещаются на сайте уполномоченного органа.</w:t>
      </w:r>
    </w:p>
    <w:bookmarkEnd w:id="1311"/>
    <w:bookmarkStart w:name="z1444" w:id="1312"/>
    <w:p>
      <w:pPr>
        <w:spacing w:after="0"/>
        <w:ind w:left="0"/>
        <w:jc w:val="both"/>
      </w:pPr>
      <w:r>
        <w:rPr>
          <w:rFonts w:ascii="Times New Roman"/>
          <w:b w:val="false"/>
          <w:i w:val="false"/>
          <w:color w:val="000000"/>
          <w:sz w:val="28"/>
        </w:rPr>
        <w:t>
      8. Заполненные формы налоговой отчетности по мониторингу представляются в уполномоченный орган налогоплательщиками через систему передачи данных.</w:t>
      </w:r>
    </w:p>
    <w:bookmarkEnd w:id="1312"/>
    <w:bookmarkStart w:name="z1445" w:id="1313"/>
    <w:p>
      <w:pPr>
        <w:spacing w:after="0"/>
        <w:ind w:left="0"/>
        <w:jc w:val="both"/>
      </w:pPr>
      <w:r>
        <w:rPr>
          <w:rFonts w:ascii="Times New Roman"/>
          <w:b w:val="false"/>
          <w:i w:val="false"/>
          <w:color w:val="000000"/>
          <w:sz w:val="28"/>
        </w:rPr>
        <w:t>
      9. Вид формы налоговой отчетности по мониторингу.</w:t>
      </w:r>
    </w:p>
    <w:bookmarkEnd w:id="1313"/>
    <w:p>
      <w:pPr>
        <w:spacing w:after="0"/>
        <w:ind w:left="0"/>
        <w:jc w:val="both"/>
      </w:pPr>
      <w:r>
        <w:rPr>
          <w:rFonts w:ascii="Times New Roman"/>
          <w:b w:val="false"/>
          <w:i w:val="false"/>
          <w:color w:val="000000"/>
          <w:sz w:val="28"/>
        </w:rPr>
        <w:t xml:space="preserve">
      Данные ячейки отмечаются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 В зависимости от вида налоговой отчетности отмечается соответствующая ячейка.</w:t>
      </w:r>
    </w:p>
    <w:bookmarkStart w:name="z1446" w:id="1314"/>
    <w:p>
      <w:pPr>
        <w:spacing w:after="0"/>
        <w:ind w:left="0"/>
        <w:jc w:val="both"/>
      </w:pPr>
      <w:r>
        <w:rPr>
          <w:rFonts w:ascii="Times New Roman"/>
          <w:b w:val="false"/>
          <w:i w:val="false"/>
          <w:color w:val="000000"/>
          <w:sz w:val="28"/>
        </w:rPr>
        <w:t>
      10. При заполнении каждой формы налоговой отчетности по мониторингу налогоплательщик указывает следующие данные:</w:t>
      </w:r>
    </w:p>
    <w:bookmarkEnd w:id="1314"/>
    <w:p>
      <w:pPr>
        <w:spacing w:after="0"/>
        <w:ind w:left="0"/>
        <w:jc w:val="both"/>
      </w:pPr>
      <w:r>
        <w:rPr>
          <w:rFonts w:ascii="Times New Roman"/>
          <w:b w:val="false"/>
          <w:i w:val="false"/>
          <w:color w:val="000000"/>
          <w:sz w:val="28"/>
        </w:rPr>
        <w:t>
      1) БИН – бизнес-идентификационный номер;</w:t>
      </w:r>
    </w:p>
    <w:p>
      <w:pPr>
        <w:spacing w:after="0"/>
        <w:ind w:left="0"/>
        <w:jc w:val="both"/>
      </w:pPr>
      <w:r>
        <w:rPr>
          <w:rFonts w:ascii="Times New Roman"/>
          <w:b w:val="false"/>
          <w:i w:val="false"/>
          <w:color w:val="000000"/>
          <w:sz w:val="28"/>
        </w:rPr>
        <w:t>
      2) наименование налогоплательщика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по мониторингу;</w:t>
      </w:r>
    </w:p>
    <w:p>
      <w:pPr>
        <w:spacing w:after="0"/>
        <w:ind w:left="0"/>
        <w:jc w:val="both"/>
      </w:pPr>
      <w:r>
        <w:rPr>
          <w:rFonts w:ascii="Times New Roman"/>
          <w:b w:val="false"/>
          <w:i w:val="false"/>
          <w:color w:val="000000"/>
          <w:sz w:val="28"/>
        </w:rPr>
        <w:t>
      4) код налогового органа по месту регистрации налогоплательщика.</w:t>
      </w:r>
    </w:p>
    <w:p>
      <w:pPr>
        <w:spacing w:after="0"/>
        <w:ind w:left="0"/>
        <w:jc w:val="both"/>
      </w:pPr>
      <w:r>
        <w:rPr>
          <w:rFonts w:ascii="Times New Roman"/>
          <w:b w:val="false"/>
          <w:i w:val="false"/>
          <w:color w:val="000000"/>
          <w:sz w:val="28"/>
        </w:rPr>
        <w:t>
      При отсутствии в отчетном периоде показателей финансово-хозяйственной деятельности налоговая отчетность по мониторингу предоставляется без заполнения соответствующих граф.</w:t>
      </w:r>
    </w:p>
    <w:bookmarkStart w:name="z1447" w:id="1315"/>
    <w:p>
      <w:pPr>
        <w:spacing w:after="0"/>
        <w:ind w:left="0"/>
        <w:jc w:val="both"/>
      </w:pPr>
      <w:r>
        <w:rPr>
          <w:rFonts w:ascii="Times New Roman"/>
          <w:b w:val="false"/>
          <w:i w:val="false"/>
          <w:color w:val="000000"/>
          <w:sz w:val="28"/>
        </w:rPr>
        <w:t>
      11. При необходимости уполномоченный орган вправе запросить расшифровку по представленным формам налоговой отчетности по мониторингу.</w:t>
      </w:r>
    </w:p>
    <w:bookmarkEnd w:id="1315"/>
    <w:bookmarkStart w:name="z1448" w:id="1316"/>
    <w:p>
      <w:pPr>
        <w:spacing w:after="0"/>
        <w:ind w:left="0"/>
        <w:jc w:val="left"/>
      </w:pPr>
      <w:r>
        <w:rPr>
          <w:rFonts w:ascii="Times New Roman"/>
          <w:b/>
          <w:i w:val="false"/>
          <w:color w:val="000000"/>
        </w:rPr>
        <w:t xml:space="preserve"> 2. Порядок составления форм налоговой отчетности</w:t>
      </w:r>
    </w:p>
    <w:bookmarkEnd w:id="1316"/>
    <w:bookmarkStart w:name="z1449" w:id="1317"/>
    <w:p>
      <w:pPr>
        <w:spacing w:after="0"/>
        <w:ind w:left="0"/>
        <w:jc w:val="both"/>
      </w:pPr>
      <w:r>
        <w:rPr>
          <w:rFonts w:ascii="Times New Roman"/>
          <w:b w:val="false"/>
          <w:i w:val="false"/>
          <w:color w:val="000000"/>
          <w:sz w:val="28"/>
        </w:rPr>
        <w:t>
      12. Формы 2.3 "Бухгалтерский баланс" и 2.4 "Отчет о доходах и расходах" являются финансовым отчетом налогоплательщика, подготовленным за отчетный налоговый период в соответствии с законодательством Республики Казахстан по бухгалтерскому учету и финансовой отчетности. Формы заполняются с нарастающим итогом, единицей измерения является тысяча тенге.</w:t>
      </w:r>
    </w:p>
    <w:bookmarkEnd w:id="1317"/>
    <w:bookmarkStart w:name="z1450" w:id="1318"/>
    <w:p>
      <w:pPr>
        <w:spacing w:after="0"/>
        <w:ind w:left="0"/>
        <w:jc w:val="both"/>
      </w:pPr>
      <w:r>
        <w:rPr>
          <w:rFonts w:ascii="Times New Roman"/>
          <w:b w:val="false"/>
          <w:i w:val="false"/>
          <w:color w:val="000000"/>
          <w:sz w:val="28"/>
        </w:rPr>
        <w:t>
      13. В форме 2.5 "Расшифровка дебиторской и кредиторской задолженности" указываются суммы дебиторской (кредиторской) задолженности, образовавшейся свыше одного года с момента последней операции по данной задолженности.</w:t>
      </w:r>
    </w:p>
    <w:bookmarkEnd w:id="1318"/>
    <w:p>
      <w:pPr>
        <w:spacing w:after="0"/>
        <w:ind w:left="0"/>
        <w:jc w:val="both"/>
      </w:pPr>
      <w:r>
        <w:rPr>
          <w:rFonts w:ascii="Times New Roman"/>
          <w:b w:val="false"/>
          <w:i w:val="false"/>
          <w:color w:val="000000"/>
          <w:sz w:val="28"/>
        </w:rPr>
        <w:t>
      Задолженность по физическим лицам отражается одной строкой и заполняется только графа 7 "Сумма".</w:t>
      </w:r>
    </w:p>
    <w:p>
      <w:pPr>
        <w:spacing w:after="0"/>
        <w:ind w:left="0"/>
        <w:jc w:val="both"/>
      </w:pPr>
      <w:r>
        <w:rPr>
          <w:rFonts w:ascii="Times New Roman"/>
          <w:b w:val="false"/>
          <w:i w:val="false"/>
          <w:color w:val="000000"/>
          <w:sz w:val="28"/>
        </w:rPr>
        <w:t>
      При этом в графе 2 "Наименование дебитора (кредитора)" указывается "физические лица".</w:t>
      </w:r>
    </w:p>
    <w:p>
      <w:pPr>
        <w:spacing w:after="0"/>
        <w:ind w:left="0"/>
        <w:jc w:val="both"/>
      </w:pPr>
      <w:r>
        <w:rPr>
          <w:rFonts w:ascii="Times New Roman"/>
          <w:b w:val="false"/>
          <w:i w:val="false"/>
          <w:color w:val="000000"/>
          <w:sz w:val="28"/>
        </w:rPr>
        <w:t>
      Единицей измерения является тысяча тенге.</w:t>
      </w:r>
    </w:p>
    <w:p>
      <w:pPr>
        <w:spacing w:after="0"/>
        <w:ind w:left="0"/>
        <w:jc w:val="both"/>
      </w:pPr>
      <w:r>
        <w:rPr>
          <w:rFonts w:ascii="Times New Roman"/>
          <w:b w:val="false"/>
          <w:i w:val="false"/>
          <w:color w:val="000000"/>
          <w:sz w:val="28"/>
        </w:rPr>
        <w:t>
      В графе 1 "№" указывается номер по порядку. Последующая информация не должна прерывать нумерации.</w:t>
      </w:r>
    </w:p>
    <w:p>
      <w:pPr>
        <w:spacing w:after="0"/>
        <w:ind w:left="0"/>
        <w:jc w:val="both"/>
      </w:pPr>
      <w:r>
        <w:rPr>
          <w:rFonts w:ascii="Times New Roman"/>
          <w:b w:val="false"/>
          <w:i w:val="false"/>
          <w:color w:val="000000"/>
          <w:sz w:val="28"/>
        </w:rPr>
        <w:t>
      В графе 2 "Наименование дебитора (кредитора)" указывается наименование юридического лица.</w:t>
      </w:r>
    </w:p>
    <w:p>
      <w:pPr>
        <w:spacing w:after="0"/>
        <w:ind w:left="0"/>
        <w:jc w:val="both"/>
      </w:pPr>
      <w:r>
        <w:rPr>
          <w:rFonts w:ascii="Times New Roman"/>
          <w:b w:val="false"/>
          <w:i w:val="false"/>
          <w:color w:val="000000"/>
          <w:sz w:val="28"/>
        </w:rPr>
        <w:t>
      В графе 3 "Резидент/нерезидент", указывается код, обозначающий резидентство поставщика:</w:t>
      </w:r>
    </w:p>
    <w:p>
      <w:pPr>
        <w:spacing w:after="0"/>
        <w:ind w:left="0"/>
        <w:jc w:val="both"/>
      </w:pPr>
      <w:r>
        <w:rPr>
          <w:rFonts w:ascii="Times New Roman"/>
          <w:b w:val="false"/>
          <w:i w:val="false"/>
          <w:color w:val="000000"/>
          <w:sz w:val="28"/>
        </w:rPr>
        <w:t>
      0 – резидент Республики Казахстан;</w:t>
      </w:r>
    </w:p>
    <w:p>
      <w:pPr>
        <w:spacing w:after="0"/>
        <w:ind w:left="0"/>
        <w:jc w:val="both"/>
      </w:pPr>
      <w:r>
        <w:rPr>
          <w:rFonts w:ascii="Times New Roman"/>
          <w:b w:val="false"/>
          <w:i w:val="false"/>
          <w:color w:val="000000"/>
          <w:sz w:val="28"/>
        </w:rPr>
        <w:t>
      1 – нерезидент Республики Казахстан.</w:t>
      </w:r>
    </w:p>
    <w:p>
      <w:pPr>
        <w:spacing w:after="0"/>
        <w:ind w:left="0"/>
        <w:jc w:val="both"/>
      </w:pPr>
      <w:r>
        <w:rPr>
          <w:rFonts w:ascii="Times New Roman"/>
          <w:b w:val="false"/>
          <w:i w:val="false"/>
          <w:color w:val="000000"/>
          <w:sz w:val="28"/>
        </w:rPr>
        <w:t>
      В графе 4 "РНН" указывается РНН дебитора (кредитора).</w:t>
      </w:r>
    </w:p>
    <w:p>
      <w:pPr>
        <w:spacing w:after="0"/>
        <w:ind w:left="0"/>
        <w:jc w:val="both"/>
      </w:pPr>
      <w:r>
        <w:rPr>
          <w:rFonts w:ascii="Times New Roman"/>
          <w:b w:val="false"/>
          <w:i w:val="false"/>
          <w:color w:val="000000"/>
          <w:sz w:val="28"/>
        </w:rPr>
        <w:t>
      В графе 5 "ИИН/БИН" указывается идентификационный номер дебитора (кредитора).</w:t>
      </w:r>
    </w:p>
    <w:p>
      <w:pPr>
        <w:spacing w:after="0"/>
        <w:ind w:left="0"/>
        <w:jc w:val="both"/>
      </w:pPr>
      <w:r>
        <w:rPr>
          <w:rFonts w:ascii="Times New Roman"/>
          <w:b w:val="false"/>
          <w:i w:val="false"/>
          <w:color w:val="000000"/>
          <w:sz w:val="28"/>
        </w:rPr>
        <w:t>
      В графе 6 "Код страны резидентства" при заполнении кода страны резидентства налогоплательщика-нерезидента необходимо использовать цифровую кодировку стран.</w:t>
      </w:r>
    </w:p>
    <w:p>
      <w:pPr>
        <w:spacing w:after="0"/>
        <w:ind w:left="0"/>
        <w:jc w:val="both"/>
      </w:pPr>
      <w:r>
        <w:rPr>
          <w:rFonts w:ascii="Times New Roman"/>
          <w:b w:val="false"/>
          <w:i w:val="false"/>
          <w:color w:val="000000"/>
          <w:sz w:val="28"/>
        </w:rPr>
        <w:t>
      В графе 7 "Сумма" указывается сумма образованной дебиторской (кредиторской) задолженности.</w:t>
      </w:r>
    </w:p>
    <w:p>
      <w:pPr>
        <w:spacing w:after="0"/>
        <w:ind w:left="0"/>
        <w:jc w:val="both"/>
      </w:pPr>
      <w:r>
        <w:rPr>
          <w:rFonts w:ascii="Times New Roman"/>
          <w:b w:val="false"/>
          <w:i w:val="false"/>
          <w:color w:val="000000"/>
          <w:sz w:val="28"/>
        </w:rPr>
        <w:t>
      В графе 8 "Срок образования задолженности" указывается период образования дебиторской (кредиторской) задолженности.</w:t>
      </w:r>
    </w:p>
    <w:p>
      <w:pPr>
        <w:spacing w:after="0"/>
        <w:ind w:left="0"/>
        <w:jc w:val="both"/>
      </w:pPr>
      <w:r>
        <w:rPr>
          <w:rFonts w:ascii="Times New Roman"/>
          <w:b w:val="false"/>
          <w:i w:val="false"/>
          <w:color w:val="000000"/>
          <w:sz w:val="28"/>
        </w:rPr>
        <w:t>
      В графе 9 "Причины образования" указываются причины образования дебиторской (кредиторской) задолженности.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3.1</w:t>
      </w:r>
      <w:r>
        <w:br/>
      </w:r>
      <w:r>
        <w:rPr>
          <w:rFonts w:ascii="Times New Roman"/>
          <w:b/>
          <w:i w:val="false"/>
          <w:color w:val="000000"/>
        </w:rPr>
        <w:t>Отчет по пенсионным активам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20"/>
        <w:gridCol w:w="2840"/>
        <w:gridCol w:w="2840"/>
      </w:tblGrid>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отчетного периода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отчетного периода</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на счетах в банках</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Аффинированные драгоценные металлы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Вклады в Национальном Банке Республики Казахстан и банках второго уровня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имеющиеся в наличии для продажи</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предназначенные для торговли</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 операциям "обратное РЕПО"</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Производные финансовые инструменты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Дебиторская задолженность</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удерживаемые до погашения</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финансовые активы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активы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получателей по пенсионным выплатам</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Кредиторская задолженность по комиссионным вознаграждениям, в том числе:</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пенсионных активов</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инвестиционного дохода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Кредиторская задолженность по подоходному налогу от пенсионных выплат</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Производные финансовые инструменты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обязательства</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обязательства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чистые активы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rPr>
          <w:rFonts w:ascii="Times New Roman"/>
          <w:b/>
          <w:i w:val="false"/>
          <w:color w:val="000000"/>
        </w:rPr>
        <w:t xml:space="preserve"> Форма 3.2</w:t>
      </w:r>
      <w:r>
        <w:br/>
      </w:r>
      <w:r>
        <w:rPr>
          <w:rFonts w:ascii="Times New Roman"/>
          <w:b/>
          <w:i w:val="false"/>
          <w:color w:val="000000"/>
        </w:rPr>
        <w:t>Отчет по управлению пенсионными активами</w:t>
      </w:r>
    </w:p>
    <w:p>
      <w:pPr>
        <w:spacing w:after="0"/>
        <w:ind w:left="0"/>
        <w:jc w:val="both"/>
      </w:pPr>
      <w:r>
        <w:rPr>
          <w:rFonts w:ascii="Times New Roman"/>
          <w:b w:val="false"/>
          <w:i w:val="false"/>
          <w:color w:val="000000"/>
          <w:sz w:val="28"/>
        </w:rPr>
        <w:t>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8"/>
        <w:gridCol w:w="560"/>
        <w:gridCol w:w="1182"/>
        <w:gridCol w:w="560"/>
        <w:gridCol w:w="560"/>
        <w:gridCol w:w="560"/>
        <w:gridCol w:w="1183"/>
        <w:gridCol w:w="871"/>
        <w:gridCol w:w="1027"/>
        <w:gridCol w:w="869"/>
        <w:gridCol w:w="871"/>
        <w:gridCol w:w="869"/>
        <w:gridCol w:w="870"/>
        <w:gridCol w:w="870"/>
        <w:gridCol w:w="870"/>
      </w:tblGrid>
      <w:tr>
        <w:trPr>
          <w:trHeight w:val="30" w:hRule="atLeast"/>
        </w:trPr>
        <w:tc>
          <w:tcPr>
            <w:tcW w:w="5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ЕНПФ</w:t>
            </w:r>
          </w:p>
        </w:tc>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пенсионных активов на конец налогового периода</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Инвестировано,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Начислено инвестиционного дохода</w:t>
            </w:r>
          </w:p>
        </w:tc>
        <w:tc>
          <w:tcPr>
            <w:tcW w:w="8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Комиссионное вознаграждение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вклады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ценных бумаг</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Банк РК</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банки второго уровня</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МФ РК и НБ РК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местных исполнительных органов</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 ценные бумаги иностранных эмитентов</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иностранных государств</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международных финансовых организаций</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негос. ценные бумаги</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3.3</w:t>
      </w:r>
      <w:r>
        <w:br/>
      </w:r>
      <w:r>
        <w:rPr>
          <w:rFonts w:ascii="Times New Roman"/>
          <w:b/>
          <w:i w:val="false"/>
          <w:color w:val="000000"/>
        </w:rPr>
        <w:t>Бухгалтерский баланс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4"/>
        <w:gridCol w:w="2138"/>
        <w:gridCol w:w="2138"/>
      </w:tblGrid>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статей</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отчетного периода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отчетного периода</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 (за вычетом амортизации и убытков от обесценения)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Нематериальные активы (за вычетом амортизации и убытков от обесценения)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активы, предназначенные для продажи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Инвестиционная недвижимость</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капитал других юридических лиц</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дебиторская задолженность (за вычетом резервов на возможные потери)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Ценные бумаги, удерживаемые до погашения (за вычетом резервов на возможные потери)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имеющиеся в наличии для продажи (за вычетом резервов на возможные потери)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Отсроченное налоговое требование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выданные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активы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бюджету по налогам и другим обязательным платежам в бюджет</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будущих периодов</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дебиторская задолженность (за вычетом резервов на возможные потери)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вознаграждения</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пенсионных активов</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инвестиционного дохода/убытка по пенсионным активам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"Обратное РЕПО"</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Производные финансовые инструменты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Торговые ценные бумаги (за вычетом резервов на возможные потери)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размещенные (за вычетом резервов на возможные потери)</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и денежные эквиваленты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наличные деньги в кассе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деньги на счетах в банках</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активы: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Уставный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Премии (дополнительный оплаченный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Изъятый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Резервный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резервы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Нераспределенная прибыль (непокрытый убыток):</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предыдущих лет</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отчетного периода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меньшинства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капитал:</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Долгосрочные полученные займы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финансовая аренда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Долгосрочная кредиторская задолженность</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Долгосрочные оценочные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Отсроченное налоговое обязательство</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будущих периодов</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Авансы полученные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расчетам с акционерами по акциям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Начисленные расходы по расчетам с персоналом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Обязательство перед бюджетом по налогам и другим обязательным платежам</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Краткосрочная кредиторская задолженность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оценочные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Краткосрочные полученные займы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"РЕПО"</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Производные финансовые инструменты</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капитал и обязательства</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3.4</w:t>
      </w:r>
      <w:r>
        <w:br/>
      </w:r>
      <w:r>
        <w:rPr>
          <w:rFonts w:ascii="Times New Roman"/>
          <w:b/>
          <w:i w:val="false"/>
          <w:color w:val="000000"/>
        </w:rPr>
        <w:t>Отчет о доходах и расходах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4"/>
        <w:gridCol w:w="851"/>
        <w:gridCol w:w="2901"/>
        <w:gridCol w:w="1325"/>
        <w:gridCol w:w="3139"/>
      </w:tblGrid>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статей</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отчетный период</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период с начала текущего года (с нарастающим итогом)</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аналогичный период предыдущего периода</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аналогичный период с начала предыдущего года (с нарастающим итогом)</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вознаграждения</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пенсионных активов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инвестиционного дохода (убытка)по пенсионным активам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вознаграждения по текущим счетам и размещенным вкладам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вознаграждения (купона и/или дисконта) по приобретенным ценным бумагам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купли-продажи ценных бумаг (нетто)</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изменения стоимости торговых ценных бумаг (нетто)</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по операциям "Обратное РЕПО"</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Доходы (убытки) от переоценки иностранной валюты (нетто)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реализации нефинансовых активов и получения активов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доходов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Комиссионные расходы</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вознаграждения организациям, осуществляющим инвестиционное управление пенсионными активами</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вознаграждения банкам-кастодианам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вознаграждения (премии) по приобретенным ценным бумагам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операциям "РЕПО"</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вознаграждения по полученным займам и финансовой аренде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и административные расходы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оплату труда и командировочные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и ремонт</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текущей аренде</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по выплате налогов и других обязательных платежей в бюджет (кроме корпоративного подоходного налога)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от реализации нефинансовых активов и передачи активов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расходы</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расходов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до отчисления в резервы (провизии)</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(восстановление резервов) на возможные потери по операциям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от участия в капитале других юридических лиц</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за период</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от прекращенной деятельности</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Прибыль (убыток) до налогообложения</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Корпоративный подоходный налог</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 (убыток) после налогообложения</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меньшинства</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 (убыток) за период</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456" w:id="1319"/>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крупными налогоплательщиками, подлежащими мониторингу,</w:t>
      </w:r>
      <w:r>
        <w:br/>
      </w:r>
      <w:r>
        <w:rPr>
          <w:rFonts w:ascii="Times New Roman"/>
          <w:b/>
          <w:i w:val="false"/>
          <w:color w:val="000000"/>
        </w:rPr>
        <w:t>осуществляющими деятельность по привлечению обязательных</w:t>
      </w:r>
      <w:r>
        <w:br/>
      </w:r>
      <w:r>
        <w:rPr>
          <w:rFonts w:ascii="Times New Roman"/>
          <w:b/>
          <w:i w:val="false"/>
          <w:color w:val="000000"/>
        </w:rPr>
        <w:t>пенсионных взносов, обязательных профессиональных пенсионных</w:t>
      </w:r>
      <w:r>
        <w:br/>
      </w:r>
      <w:r>
        <w:rPr>
          <w:rFonts w:ascii="Times New Roman"/>
          <w:b/>
          <w:i w:val="false"/>
          <w:color w:val="000000"/>
        </w:rPr>
        <w:t>взносов и пенсионным выплатам, а также деятельность по</w:t>
      </w:r>
      <w:r>
        <w:br/>
      </w:r>
      <w:r>
        <w:rPr>
          <w:rFonts w:ascii="Times New Roman"/>
          <w:b/>
          <w:i w:val="false"/>
          <w:color w:val="000000"/>
        </w:rPr>
        <w:t>инвестиционному управлению пенсионными активами</w:t>
      </w:r>
      <w:r>
        <w:br/>
      </w:r>
      <w:r>
        <w:rPr>
          <w:rFonts w:ascii="Times New Roman"/>
          <w:b/>
          <w:i w:val="false"/>
          <w:color w:val="000000"/>
        </w:rPr>
        <w:t>(формы 3.1 – 3.4)</w:t>
      </w:r>
      <w:r>
        <w:br/>
      </w:r>
      <w:r>
        <w:rPr>
          <w:rFonts w:ascii="Times New Roman"/>
          <w:b/>
          <w:i w:val="false"/>
          <w:color w:val="000000"/>
        </w:rPr>
        <w:t>1. Общие положения</w:t>
      </w:r>
    </w:p>
    <w:bookmarkEnd w:id="1319"/>
    <w:bookmarkStart w:name="z1458" w:id="1320"/>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предусматривают порядок составления и представления налоговой отчетности крупными налогоплательщиками, подлежащими мониторингу, осуществляющими деятельность по привлечению обязательных пенсионных взносов, обязательных профессиональных пенсионных взносов и пенсионным выплатам, а также деятельность по инвестиционному управлению пенсионными активами (далее – налогоплательщики).</w:t>
      </w:r>
    </w:p>
    <w:bookmarkEnd w:id="1320"/>
    <w:bookmarkStart w:name="z1459" w:id="1321"/>
    <w:p>
      <w:pPr>
        <w:spacing w:after="0"/>
        <w:ind w:left="0"/>
        <w:jc w:val="both"/>
      </w:pPr>
      <w:r>
        <w:rPr>
          <w:rFonts w:ascii="Times New Roman"/>
          <w:b w:val="false"/>
          <w:i w:val="false"/>
          <w:color w:val="000000"/>
          <w:sz w:val="28"/>
        </w:rPr>
        <w:t>
      2. Мониторинг налогоплательщиков осуществляется путем анализа их финансово-хозяйственной деятельности с целью определения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bookmarkEnd w:id="1321"/>
    <w:bookmarkStart w:name="z1460" w:id="1322"/>
    <w:p>
      <w:pPr>
        <w:spacing w:after="0"/>
        <w:ind w:left="0"/>
        <w:jc w:val="both"/>
      </w:pPr>
      <w:r>
        <w:rPr>
          <w:rFonts w:ascii="Times New Roman"/>
          <w:b w:val="false"/>
          <w:i w:val="false"/>
          <w:color w:val="000000"/>
          <w:sz w:val="28"/>
        </w:rPr>
        <w:t>
      3. Мониторинг осуществляется путем сбора от налогоплательщиков информации по основным финансово-экономическим и налоговым показателям через электронную систему передачи данных в базу данных на центральном сервере уполномоченного органа, осуществляющего руководство в сфере обеспечения поступлений налогов и других обязательных платежей в бюджет (далее – уполномоченный орган).</w:t>
      </w:r>
    </w:p>
    <w:bookmarkEnd w:id="1322"/>
    <w:p>
      <w:pPr>
        <w:spacing w:after="0"/>
        <w:ind w:left="0"/>
        <w:jc w:val="both"/>
      </w:pPr>
      <w:r>
        <w:rPr>
          <w:rFonts w:ascii="Times New Roman"/>
          <w:b w:val="false"/>
          <w:i w:val="false"/>
          <w:color w:val="000000"/>
          <w:sz w:val="28"/>
        </w:rPr>
        <w:t>
      Мониторинг осуществляется уполномоченным органом.</w:t>
      </w:r>
    </w:p>
    <w:p>
      <w:pPr>
        <w:spacing w:after="0"/>
        <w:ind w:left="0"/>
        <w:jc w:val="both"/>
      </w:pPr>
      <w:r>
        <w:rPr>
          <w:rFonts w:ascii="Times New Roman"/>
          <w:b w:val="false"/>
          <w:i w:val="false"/>
          <w:color w:val="000000"/>
          <w:sz w:val="28"/>
        </w:rPr>
        <w:t>
      Налоговая отчетность по мониторингу представляется консолидировано.</w:t>
      </w:r>
    </w:p>
    <w:bookmarkStart w:name="z1038" w:id="1323"/>
    <w:p>
      <w:pPr>
        <w:spacing w:after="0"/>
        <w:ind w:left="0"/>
        <w:jc w:val="both"/>
      </w:pPr>
      <w:r>
        <w:rPr>
          <w:rFonts w:ascii="Times New Roman"/>
          <w:b w:val="false"/>
          <w:i w:val="false"/>
          <w:color w:val="000000"/>
          <w:sz w:val="28"/>
        </w:rPr>
        <w:t>
      4. База данных по мониторингу формируется на основе налоговой отчетности, составляемой по формам согласно главы 2 "Порядок составления форм налоговой отчетности" к настоящим Правилам, содержащей информацию, указанную в пункте 3 настоящих Правил, предоставляемой налогоплательщиками в электронном формате (файлах) программного обеспечения в порядке, установленном настоящими Правилами.</w:t>
      </w:r>
    </w:p>
    <w:bookmarkEnd w:id="1323"/>
    <w:bookmarkStart w:name="z1461" w:id="1324"/>
    <w:p>
      <w:pPr>
        <w:spacing w:after="0"/>
        <w:ind w:left="0"/>
        <w:jc w:val="both"/>
      </w:pPr>
      <w:r>
        <w:rPr>
          <w:rFonts w:ascii="Times New Roman"/>
          <w:b w:val="false"/>
          <w:i w:val="false"/>
          <w:color w:val="000000"/>
          <w:sz w:val="28"/>
        </w:rPr>
        <w:t>
      5. Программное обеспечение по заполнению форм налоговой отчетности по мониторингу выполняет функцию приведения всех отчетов (заполненных форм налоговой отчетности) налогоплательщиков в однотипные файлы, записанные в едином стандарте.</w:t>
      </w:r>
    </w:p>
    <w:bookmarkEnd w:id="1324"/>
    <w:bookmarkStart w:name="z1462" w:id="1325"/>
    <w:p>
      <w:pPr>
        <w:spacing w:after="0"/>
        <w:ind w:left="0"/>
        <w:jc w:val="both"/>
      </w:pPr>
      <w:r>
        <w:rPr>
          <w:rFonts w:ascii="Times New Roman"/>
          <w:b w:val="false"/>
          <w:i w:val="false"/>
          <w:color w:val="000000"/>
          <w:sz w:val="28"/>
        </w:rPr>
        <w:t>
      6. Электронная система передачи данных представляет собой способы доставки заполненных форм налоговой отчетности в виде файлов установленного стандарта до базы данных.</w:t>
      </w:r>
    </w:p>
    <w:bookmarkEnd w:id="1325"/>
    <w:bookmarkStart w:name="z1463" w:id="1326"/>
    <w:p>
      <w:pPr>
        <w:spacing w:after="0"/>
        <w:ind w:left="0"/>
        <w:jc w:val="both"/>
      </w:pPr>
      <w:r>
        <w:rPr>
          <w:rFonts w:ascii="Times New Roman"/>
          <w:b w:val="false"/>
          <w:i w:val="false"/>
          <w:color w:val="000000"/>
          <w:sz w:val="28"/>
        </w:rPr>
        <w:t>
      7. Формы налоговой отчетности по мониторингу и программное обеспечение по их заполнению размещаются на сайте уполномоченного органа.</w:t>
      </w:r>
    </w:p>
    <w:bookmarkEnd w:id="1326"/>
    <w:bookmarkStart w:name="z1464" w:id="1327"/>
    <w:p>
      <w:pPr>
        <w:spacing w:after="0"/>
        <w:ind w:left="0"/>
        <w:jc w:val="both"/>
      </w:pPr>
      <w:r>
        <w:rPr>
          <w:rFonts w:ascii="Times New Roman"/>
          <w:b w:val="false"/>
          <w:i w:val="false"/>
          <w:color w:val="000000"/>
          <w:sz w:val="28"/>
        </w:rPr>
        <w:t>
      8. Заполненные формы налоговой отчетности по мониторингу представляются в уполномоченный орган налогоплательщиками через систему передачи данных.</w:t>
      </w:r>
    </w:p>
    <w:bookmarkEnd w:id="1327"/>
    <w:bookmarkStart w:name="z1465" w:id="1328"/>
    <w:p>
      <w:pPr>
        <w:spacing w:after="0"/>
        <w:ind w:left="0"/>
        <w:jc w:val="both"/>
      </w:pPr>
      <w:r>
        <w:rPr>
          <w:rFonts w:ascii="Times New Roman"/>
          <w:b w:val="false"/>
          <w:i w:val="false"/>
          <w:color w:val="000000"/>
          <w:sz w:val="28"/>
        </w:rPr>
        <w:t>
      9. Вид формы налоговой отчетности по мониторингу.</w:t>
      </w:r>
    </w:p>
    <w:bookmarkEnd w:id="1328"/>
    <w:p>
      <w:pPr>
        <w:spacing w:after="0"/>
        <w:ind w:left="0"/>
        <w:jc w:val="both"/>
      </w:pPr>
      <w:r>
        <w:rPr>
          <w:rFonts w:ascii="Times New Roman"/>
          <w:b w:val="false"/>
          <w:i w:val="false"/>
          <w:color w:val="000000"/>
          <w:sz w:val="28"/>
        </w:rPr>
        <w:t xml:space="preserve">
      Данные ячейки отмечаются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 В зависимости от вида налоговой отчетности отмечается соответствующая ячейка.</w:t>
      </w:r>
    </w:p>
    <w:bookmarkStart w:name="z1466" w:id="1329"/>
    <w:p>
      <w:pPr>
        <w:spacing w:after="0"/>
        <w:ind w:left="0"/>
        <w:jc w:val="both"/>
      </w:pPr>
      <w:r>
        <w:rPr>
          <w:rFonts w:ascii="Times New Roman"/>
          <w:b w:val="false"/>
          <w:i w:val="false"/>
          <w:color w:val="000000"/>
          <w:sz w:val="28"/>
        </w:rPr>
        <w:t>
      10. При заполнении каждой формы налоговой отчетности по мониторингу налогоплательщик указывает следующие данные:</w:t>
      </w:r>
    </w:p>
    <w:bookmarkEnd w:id="1329"/>
    <w:p>
      <w:pPr>
        <w:spacing w:after="0"/>
        <w:ind w:left="0"/>
        <w:jc w:val="both"/>
      </w:pPr>
      <w:r>
        <w:rPr>
          <w:rFonts w:ascii="Times New Roman"/>
          <w:b w:val="false"/>
          <w:i w:val="false"/>
          <w:color w:val="000000"/>
          <w:sz w:val="28"/>
        </w:rPr>
        <w:t>
      1) БИН – бизнес-идентификационный номер;</w:t>
      </w:r>
    </w:p>
    <w:p>
      <w:pPr>
        <w:spacing w:after="0"/>
        <w:ind w:left="0"/>
        <w:jc w:val="both"/>
      </w:pPr>
      <w:r>
        <w:rPr>
          <w:rFonts w:ascii="Times New Roman"/>
          <w:b w:val="false"/>
          <w:i w:val="false"/>
          <w:color w:val="000000"/>
          <w:sz w:val="28"/>
        </w:rPr>
        <w:t>
      2) наименование налогоплательщика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по мониторингу;</w:t>
      </w:r>
    </w:p>
    <w:p>
      <w:pPr>
        <w:spacing w:after="0"/>
        <w:ind w:left="0"/>
        <w:jc w:val="both"/>
      </w:pPr>
      <w:r>
        <w:rPr>
          <w:rFonts w:ascii="Times New Roman"/>
          <w:b w:val="false"/>
          <w:i w:val="false"/>
          <w:color w:val="000000"/>
          <w:sz w:val="28"/>
        </w:rPr>
        <w:t>
      4) код налогового органа по месту регистрации налогоплательщика.</w:t>
      </w:r>
    </w:p>
    <w:p>
      <w:pPr>
        <w:spacing w:after="0"/>
        <w:ind w:left="0"/>
        <w:jc w:val="both"/>
      </w:pPr>
      <w:r>
        <w:rPr>
          <w:rFonts w:ascii="Times New Roman"/>
          <w:b w:val="false"/>
          <w:i w:val="false"/>
          <w:color w:val="000000"/>
          <w:sz w:val="28"/>
        </w:rPr>
        <w:t>
      При отсутствии в отчетном периоде показателей финансово- хозяйственной деятельности налоговая отчетность по мониторингу предоставляется без заполнения соответствующих граф.</w:t>
      </w:r>
    </w:p>
    <w:bookmarkStart w:name="z1467" w:id="1330"/>
    <w:p>
      <w:pPr>
        <w:spacing w:after="0"/>
        <w:ind w:left="0"/>
        <w:jc w:val="both"/>
      </w:pPr>
      <w:r>
        <w:rPr>
          <w:rFonts w:ascii="Times New Roman"/>
          <w:b w:val="false"/>
          <w:i w:val="false"/>
          <w:color w:val="000000"/>
          <w:sz w:val="28"/>
        </w:rPr>
        <w:t>
      11. При необходимости уполномоченный орган вправе запросить расшифровку по представленным формам налоговой отчетности по мониторингу.</w:t>
      </w:r>
    </w:p>
    <w:bookmarkEnd w:id="1330"/>
    <w:bookmarkStart w:name="z1468" w:id="1331"/>
    <w:p>
      <w:pPr>
        <w:spacing w:after="0"/>
        <w:ind w:left="0"/>
        <w:jc w:val="left"/>
      </w:pPr>
      <w:r>
        <w:rPr>
          <w:rFonts w:ascii="Times New Roman"/>
          <w:b/>
          <w:i w:val="false"/>
          <w:color w:val="000000"/>
        </w:rPr>
        <w:t xml:space="preserve"> 2. Порядок составления форм налоговой отчетности</w:t>
      </w:r>
    </w:p>
    <w:bookmarkEnd w:id="1331"/>
    <w:bookmarkStart w:name="z1469" w:id="1332"/>
    <w:p>
      <w:pPr>
        <w:spacing w:after="0"/>
        <w:ind w:left="0"/>
        <w:jc w:val="both"/>
      </w:pPr>
      <w:r>
        <w:rPr>
          <w:rFonts w:ascii="Times New Roman"/>
          <w:b w:val="false"/>
          <w:i w:val="false"/>
          <w:color w:val="000000"/>
          <w:sz w:val="28"/>
        </w:rPr>
        <w:t>
      12. Формы 3.1 "Отчет по пенсионным активам", 3.3 "Бухгалтерский баланс", 3.4 "Отчет о доходах и расходах" являются финансовой отчетностью налогоплательщика, подготовленной за отчетный налоговый период, и заполняются в соответствии с законодательством Республики Казахстан по бухгалтерскому учету и финансовой отчетности. Формы заполняются с нарастающим итогом. Единицей измерения является тысяча тенге.</w:t>
      </w:r>
    </w:p>
    <w:bookmarkEnd w:id="1332"/>
    <w:bookmarkStart w:name="z1470" w:id="1333"/>
    <w:p>
      <w:pPr>
        <w:spacing w:after="0"/>
        <w:ind w:left="0"/>
        <w:jc w:val="both"/>
      </w:pPr>
      <w:r>
        <w:rPr>
          <w:rFonts w:ascii="Times New Roman"/>
          <w:b w:val="false"/>
          <w:i w:val="false"/>
          <w:color w:val="000000"/>
          <w:sz w:val="28"/>
        </w:rPr>
        <w:t>
      13. Форма 3.2. "Отчет по управлению пенсионными активами".</w:t>
      </w:r>
    </w:p>
    <w:bookmarkEnd w:id="1333"/>
    <w:p>
      <w:pPr>
        <w:spacing w:after="0"/>
        <w:ind w:left="0"/>
        <w:jc w:val="both"/>
      </w:pPr>
      <w:r>
        <w:rPr>
          <w:rFonts w:ascii="Times New Roman"/>
          <w:b w:val="false"/>
          <w:i w:val="false"/>
          <w:color w:val="000000"/>
          <w:sz w:val="28"/>
        </w:rPr>
        <w:t>
      В графе 1 "№" указывается номер по порядку. Последующая информация не должна прерывать нумерацию по порядку.</w:t>
      </w:r>
    </w:p>
    <w:p>
      <w:pPr>
        <w:spacing w:after="0"/>
        <w:ind w:left="0"/>
        <w:jc w:val="both"/>
      </w:pPr>
      <w:r>
        <w:rPr>
          <w:rFonts w:ascii="Times New Roman"/>
          <w:b w:val="false"/>
          <w:i w:val="false"/>
          <w:color w:val="000000"/>
          <w:sz w:val="28"/>
        </w:rPr>
        <w:t>
      В графе 2 "Наименование ЕНПФ" указывается наименование единого накопительного пенсионного фонда, передавшего пенсионные активы в управление юридическому лицу, осуществляющему инвестиционное управление пенсионными активами. Единые накопительные пенсионные фонды, самостоятельно осуществляющие инвестиционное управление пенсионными активами, данную графу не заполняют.</w:t>
      </w:r>
    </w:p>
    <w:p>
      <w:pPr>
        <w:spacing w:after="0"/>
        <w:ind w:left="0"/>
        <w:jc w:val="both"/>
      </w:pPr>
      <w:r>
        <w:rPr>
          <w:rFonts w:ascii="Times New Roman"/>
          <w:b w:val="false"/>
          <w:i w:val="false"/>
          <w:color w:val="000000"/>
          <w:sz w:val="28"/>
        </w:rPr>
        <w:t>
      В графе 3 "Сумма пенсионных активов на конец налогового периода" указывается сумма пенсионных активов, принятых в управление юридическим лицом, осуществляющим инвестиционное управление пенсионными активами, по каждому единому накопительному пенсионному фонду по состоянию на конец налогового периода.</w:t>
      </w:r>
    </w:p>
    <w:p>
      <w:pPr>
        <w:spacing w:after="0"/>
        <w:ind w:left="0"/>
        <w:jc w:val="both"/>
      </w:pPr>
      <w:r>
        <w:rPr>
          <w:rFonts w:ascii="Times New Roman"/>
          <w:b w:val="false"/>
          <w:i w:val="false"/>
          <w:color w:val="000000"/>
          <w:sz w:val="28"/>
        </w:rPr>
        <w:t>
      В графе 4 "Инвестировано, всего" указывается сумма пенсионных активов каждого единого накопительного пенсионного фонда, размещенных в финансовые инструменты на конец налогового периода. Данная графа отражает сумму граф 5–13 настоящего отчета.</w:t>
      </w:r>
    </w:p>
    <w:p>
      <w:pPr>
        <w:spacing w:after="0"/>
        <w:ind w:left="0"/>
        <w:jc w:val="both"/>
      </w:pPr>
      <w:r>
        <w:rPr>
          <w:rFonts w:ascii="Times New Roman"/>
          <w:b w:val="false"/>
          <w:i w:val="false"/>
          <w:color w:val="000000"/>
          <w:sz w:val="28"/>
        </w:rPr>
        <w:t>
      В графе 5 "Национальный Банк РК" указывается сумма пенсионных активов, размещенных во вклады Национального Банка Республики Казахстан.</w:t>
      </w:r>
    </w:p>
    <w:p>
      <w:pPr>
        <w:spacing w:after="0"/>
        <w:ind w:left="0"/>
        <w:jc w:val="both"/>
      </w:pPr>
      <w:r>
        <w:rPr>
          <w:rFonts w:ascii="Times New Roman"/>
          <w:b w:val="false"/>
          <w:i w:val="false"/>
          <w:color w:val="000000"/>
          <w:sz w:val="28"/>
        </w:rPr>
        <w:t>
      В графе 6 "Банки второго уровня" указывается сумма пенсионных активов, размещенных во вклады банков второго уровня.</w:t>
      </w:r>
    </w:p>
    <w:p>
      <w:pPr>
        <w:spacing w:after="0"/>
        <w:ind w:left="0"/>
        <w:jc w:val="both"/>
      </w:pPr>
      <w:r>
        <w:rPr>
          <w:rFonts w:ascii="Times New Roman"/>
          <w:b w:val="false"/>
          <w:i w:val="false"/>
          <w:color w:val="000000"/>
          <w:sz w:val="28"/>
        </w:rPr>
        <w:t>
      В графе 7 "Ценные бумаги МФ РК и НБ РК" указывается сумма пенсионных активов, размещенных в государственные ценные бумаги Республики Казахстан, выпущенных Министерством финансов Республики Казахстан и Национальным Банком Республики Казахстан, за исключением ценных бумаг, выпущенных местными исполнительными органами Республики Казахстан.</w:t>
      </w:r>
    </w:p>
    <w:p>
      <w:pPr>
        <w:spacing w:after="0"/>
        <w:ind w:left="0"/>
        <w:jc w:val="both"/>
      </w:pPr>
      <w:r>
        <w:rPr>
          <w:rFonts w:ascii="Times New Roman"/>
          <w:b w:val="false"/>
          <w:i w:val="false"/>
          <w:color w:val="000000"/>
          <w:sz w:val="28"/>
        </w:rPr>
        <w:t>
      В графе 8 "Ценные бумаги местных исполнительных органов" указывается сумма пенсионных активов, размещенных в государственные ценные бумаги, выпущенные местными исполнительными органами.</w:t>
      </w:r>
    </w:p>
    <w:p>
      <w:pPr>
        <w:spacing w:after="0"/>
        <w:ind w:left="0"/>
        <w:jc w:val="both"/>
      </w:pPr>
      <w:r>
        <w:rPr>
          <w:rFonts w:ascii="Times New Roman"/>
          <w:b w:val="false"/>
          <w:i w:val="false"/>
          <w:color w:val="000000"/>
          <w:sz w:val="28"/>
        </w:rPr>
        <w:t>
      В графе 9 "Негосударственные ценные бумаги иностранных эмитентов" указывается сумма пенсионных активов, размещенных в негосударственные ценные бумаги иностранных эмитентов.</w:t>
      </w:r>
    </w:p>
    <w:p>
      <w:pPr>
        <w:spacing w:after="0"/>
        <w:ind w:left="0"/>
        <w:jc w:val="both"/>
      </w:pPr>
      <w:r>
        <w:rPr>
          <w:rFonts w:ascii="Times New Roman"/>
          <w:b w:val="false"/>
          <w:i w:val="false"/>
          <w:color w:val="000000"/>
          <w:sz w:val="28"/>
        </w:rPr>
        <w:t>
      В графе 10 "Ценные бумаги иностранных государств" указывается сумма пенсионных активов, размещенных в ценные бумаги иностранных государств.</w:t>
      </w:r>
    </w:p>
    <w:p>
      <w:pPr>
        <w:spacing w:after="0"/>
        <w:ind w:left="0"/>
        <w:jc w:val="both"/>
      </w:pPr>
      <w:r>
        <w:rPr>
          <w:rFonts w:ascii="Times New Roman"/>
          <w:b w:val="false"/>
          <w:i w:val="false"/>
          <w:color w:val="000000"/>
          <w:sz w:val="28"/>
        </w:rPr>
        <w:t>
      В графе 11 "Ценные бумаги международных финансовых организаций" указывается сумма пенсионных активов, размещенных в ценные бумаги международных финансовых организаций.</w:t>
      </w:r>
    </w:p>
    <w:p>
      <w:pPr>
        <w:spacing w:after="0"/>
        <w:ind w:left="0"/>
        <w:jc w:val="both"/>
      </w:pPr>
      <w:r>
        <w:rPr>
          <w:rFonts w:ascii="Times New Roman"/>
          <w:b w:val="false"/>
          <w:i w:val="false"/>
          <w:color w:val="000000"/>
          <w:sz w:val="28"/>
        </w:rPr>
        <w:t>
      В графе 12 "Негосударственные ценные бумаги" указывается сумма пенсионных активов, размещенных: в ипотечные облигации организаций Республики Казахстан, включенных в официальный список организатора торгов; во включенные в официальный список организатора торгов по категории "А" иные, помимо ипотечных облигаций, негосударственные эмиссионные ценные бумаги организаций Республики Казахстан, выпущенные в соответствии с законодательством Республики Казахстан и других государств; в облигации ЗАО "Банк Развития Казахстана" и в прочие негосударственные ценные бумаги.</w:t>
      </w:r>
    </w:p>
    <w:p>
      <w:pPr>
        <w:spacing w:after="0"/>
        <w:ind w:left="0"/>
        <w:jc w:val="both"/>
      </w:pPr>
      <w:r>
        <w:rPr>
          <w:rFonts w:ascii="Times New Roman"/>
          <w:b w:val="false"/>
          <w:i w:val="false"/>
          <w:color w:val="000000"/>
          <w:sz w:val="28"/>
        </w:rPr>
        <w:t>
      В графе 13 "Прочие" указывается сумма пенсионных активов, размещенных в прочие финансовые инструменты, не указанные в графах 5–12 настоящего отчета.</w:t>
      </w:r>
    </w:p>
    <w:p>
      <w:pPr>
        <w:spacing w:after="0"/>
        <w:ind w:left="0"/>
        <w:jc w:val="both"/>
      </w:pPr>
      <w:r>
        <w:rPr>
          <w:rFonts w:ascii="Times New Roman"/>
          <w:b w:val="false"/>
          <w:i w:val="false"/>
          <w:color w:val="000000"/>
          <w:sz w:val="28"/>
        </w:rPr>
        <w:t>
      В графе 14 "Начислено инвестиционного дохода" указывается сумма инвестиционного дохода, начисленного каждому единому накопительному пенсионному фонду в отчетном периоде.</w:t>
      </w:r>
    </w:p>
    <w:p>
      <w:pPr>
        <w:spacing w:after="0"/>
        <w:ind w:left="0"/>
        <w:jc w:val="both"/>
      </w:pPr>
      <w:r>
        <w:rPr>
          <w:rFonts w:ascii="Times New Roman"/>
          <w:b w:val="false"/>
          <w:i w:val="false"/>
          <w:color w:val="000000"/>
          <w:sz w:val="28"/>
        </w:rPr>
        <w:t>
      В графе 15 "Комиссионное вознаграждение" указывается сумма комиссионного вознаграждения юридического лица, осуществляющего инвестиционное управление пенсионными активами, полученного в отчетном налоговом периоде от каждого единого накопительного пенсионного фонда.</w:t>
      </w:r>
    </w:p>
    <w:p>
      <w:pPr>
        <w:spacing w:after="0"/>
        <w:ind w:left="0"/>
        <w:jc w:val="both"/>
      </w:pPr>
      <w:r>
        <w:rPr>
          <w:rFonts w:ascii="Times New Roman"/>
          <w:b w:val="false"/>
          <w:i w:val="false"/>
          <w:color w:val="000000"/>
          <w:sz w:val="28"/>
        </w:rPr>
        <w:t>
      Форма заполняется с нарастающим итогом, единицей измерения является тысяча тенге.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4.1</w:t>
      </w:r>
      <w:r>
        <w:br/>
      </w:r>
      <w:r>
        <w:rPr>
          <w:rFonts w:ascii="Times New Roman"/>
          <w:b/>
          <w:i w:val="false"/>
          <w:color w:val="000000"/>
        </w:rPr>
        <w:t>Отчет о страховой деятельности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6"/>
        <w:gridCol w:w="915"/>
        <w:gridCol w:w="1964"/>
        <w:gridCol w:w="946"/>
        <w:gridCol w:w="1934"/>
        <w:gridCol w:w="1425"/>
        <w:gridCol w:w="916"/>
        <w:gridCol w:w="916"/>
        <w:gridCol w:w="916"/>
        <w:gridCol w:w="1422"/>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страхования</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Принято на страхование/ перестрахование количество договоров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/нерезидент</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Принято на страхование и перестрахование страховых премий</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на перестрахование страховых премий</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Страховая сумма</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Налогооблагаемая сумма премии</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налога</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налога к уплате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лица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4.2</w:t>
      </w:r>
      <w:r>
        <w:br/>
      </w:r>
      <w:r>
        <w:rPr>
          <w:rFonts w:ascii="Times New Roman"/>
          <w:b/>
          <w:i w:val="false"/>
          <w:color w:val="000000"/>
        </w:rPr>
        <w:t>Бухгалтерский баланс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9"/>
        <w:gridCol w:w="7415"/>
        <w:gridCol w:w="1275"/>
        <w:gridCol w:w="1631"/>
      </w:tblGrid>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статьи</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года</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конец отчетного периода</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Активы</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Деньги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Вклады размещенные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предназначенные для торговли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имеющиеся в наличии для продажи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 "обратное РЕПО"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Суммы к получению от перестраховщиков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Страховые премии к получению от страхователей (перестрахователей) и посредников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дебиторская задолженность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предоставленные страхователям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будущих периодов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Налоговое требование</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Отсроченное налоговое требование</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активы</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Ценные бумаги, удерживаемые до погашения (за вычетом резервов по сомнительным долгам)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 капитал других юридических лиц</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средства (нетто)</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Нематериальные активы (нетто)</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Обязательства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незаработанной премии,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резерве незаработанной премии</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резерва незаработанной премии</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не произошедших убытков по договорам страхования (перестрахования) жизни,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резерве не произошедших убытков по договорам страхования (перестрахования) жизни</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Чистая сумма резерва не произошедших убытков по договорам страхования (перестрахования) жизни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не произошедших убытков по договорам аннуитета,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резерве не произошедших убытков по договорам аннуитета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резерва не произошедших убытков по договорам аннуитета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произошедших, но незаявленных убытков,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резерве произошедших, но незаявленных убытков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резерва произошедших, но незаявленных убытков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заявленных, но неурегулированных убытков,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резерве заявленных, но неурегулированных убытков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резерва заявленных, но неурегулированных убытков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резервы, общая сумма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перестраховщика в дополнительных резервах</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дополнительных резервов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Займы полученные</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Расчеты с перестраховщиками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Расчеты с посредниками по страховой (перестраховочной) деятельности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 акционерами по дивидендам</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Счета к уплате по договорам страхования (перестрахования)</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кредиторская задолженность</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"РЕПО"</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будущих периодов</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Налоговое обязательство</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Отсроченное налоговое обязательство</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обязательства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Собственный капитал</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Уставный капитал</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Изъятый капитал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Резервный капитал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 предупредительных мероприятий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переоценки</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Нераспределенный доход (непокрытый убыток):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нераспределенный доход (непокрытый убыток) предыдущих лет</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нераспределенный доход (непокрытый убыток) отчетного периода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собственный капитал и обязательства</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tbl>
      <w:tblPr>
        <w:tblW w:w="0" w:type="auto"/>
        <w:tblCellSpacing w:w="0" w:type="auto"/>
        <w:tblBorders>
          <w:top w:val="none"/>
          <w:left w:val="none"/>
          <w:bottom w:val="none"/>
          <w:right w:val="none"/>
          <w:insideH w:val="none"/>
          <w:insideV w:val="none"/>
        </w:tblBorders>
      </w:tblPr>
      <w:tblGrid>
        <w:gridCol w:w="1461"/>
        <w:gridCol w:w="9252"/>
        <w:gridCol w:w="1587"/>
      </w:tblGrid>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формы:</w:t>
            </w:r>
          </w:p>
        </w:tc>
        <w:tc>
          <w:tcPr>
            <w:tcW w:w="158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Первоначальная </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уведомлению</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92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Ликвидационная</w:t>
            </w:r>
          </w:p>
        </w:tc>
        <w:tc>
          <w:tcPr>
            <w:tcW w:w="0" w:type="auto"/>
            <w:vMerge/>
            <w:tcBorders>
              <w:top w:val="nil"/>
            </w:tcBorders>
          </w:tcPr>
          <w:p/>
        </w:tc>
      </w:tr>
      <w:tr>
        <w:trPr>
          <w:trHeight w:val="30" w:hRule="atLeast"/>
        </w:trPr>
        <w:tc>
          <w:tcPr>
            <w:tcW w:w="146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уведомления А номер ОООООО В дата ОООООООООО</w:t>
            </w:r>
          </w:p>
        </w:tc>
      </w:tr>
      <w:tr>
        <w:trPr>
          <w:trHeight w:val="30" w:hRule="atLeast"/>
        </w:trPr>
        <w:tc>
          <w:tcPr>
            <w:tcW w:w="14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налогоплательщика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период квартал год</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Форма 4.3</w:t>
      </w:r>
      <w:r>
        <w:br/>
      </w:r>
      <w:r>
        <w:rPr>
          <w:rFonts w:ascii="Times New Roman"/>
          <w:b/>
          <w:i w:val="false"/>
          <w:color w:val="000000"/>
        </w:rPr>
        <w:t>Отчет о доходах и расходах                                                       тыс. тенге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3"/>
        <w:gridCol w:w="4511"/>
        <w:gridCol w:w="678"/>
        <w:gridCol w:w="2312"/>
        <w:gridCol w:w="1244"/>
        <w:gridCol w:w="2502"/>
      </w:tblGrid>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статьи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отчетный период</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период с начала текущего года (с нарастающим итогом)</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аналогичный отчетный период предыдущего года</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аналогичный период с начала предыдущего года (с нарастающим итогом)</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страховой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Страховые премии,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Страховые премии, переданные на перестрахование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страховых премий</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резерва незаработанной премии,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резерве незаработанной премии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резерва незаработанной премии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заработанных страховых премий</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комиссионного вознаграждения по страховой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инвестиционной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связанные с получением вознаграждения</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вознаграждения (купона/дисконта) по ценным бумагам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в виде вознаграждения по размещенным вкладам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по операциям с финансовыми активами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купли/продажи ценных бумаг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операции "РЕПО"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переоценки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изменения стоимости ценных бумаг, предназначенных для торговли и имеющихся в наличии для продажи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переоценки иностранной валюты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участия в капитале других юридических лиц</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от инвестиционной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от иной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Доходы (убытки) от реализации активов и получения (передачи) активов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Доход (убыток) от чрезвычайных обстоятельств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доходы от иной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доходов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осуществлению страховых выплат,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Возмещение расходов по рискам, переданным на перестрахование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Возмещение по регрессному требованию (нетто)</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расходы по осуществлению страховых выплат</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урегулированию страховых убытков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резерва не произошедших убытков по договорам страхования (перестрахования) жизни,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резерве не произошедших убытков по договорам страхования (перестрахования) жизни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изменений резерва не произошедших убытков по договорам страхования (перестрахования) жизни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резерва не произошедших убытков по договорам аннуитета,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резерве не произошедших убытков по договорам аннуитета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изменений резерва не произошедших убытков по договорам аннуитета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резерва произошедших, но незаявленных убытков,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резерве произошедших, но незаявленных убытков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изменений резерва произошедших, но незаявленных убытков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резерва заявленных, но неурегулированных убытков,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резерве заявленных, но неурегулированных убытков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изменений резерва заявленных, но неурегулированных убытков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дополнительных резервов, общая сумма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доли перестраховщика в дополнительных резервах</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сумма изменений дополнительных резервов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выплате комиссионного вознаграждения по страховой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связанные с выплатой вознаграждения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в виде премии по ценным бумагам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 резервы по сомнительным долгам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резервов по сомнительным долгам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 расходы на резервы по сомнительным долгам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и административные расходы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расходы на оплату труда и командировочные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текущие налоги и другие обязательные платежи в бюджет (кроме корпоративного подоходного налога)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по текущей аренде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амортизационные отчисления и износ</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расходы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чистый доход (убыток) до уплаты корпоративного подоходного налога </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Корпоративный подоходный налог, в том числе:</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Корпоративный подоходный налог от основной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Корпоративный подоходный налог от иной деятельности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доход (убыток) после уплаты налогов</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 несем ответственность в соответствии с законами Республики</w:t>
      </w:r>
    </w:p>
    <w:p>
      <w:pPr>
        <w:spacing w:after="0"/>
        <w:ind w:left="0"/>
        <w:jc w:val="both"/>
      </w:pPr>
      <w:r>
        <w:rPr>
          <w:rFonts w:ascii="Times New Roman"/>
          <w:b w:val="false"/>
          <w:i w:val="false"/>
          <w:color w:val="000000"/>
          <w:sz w:val="28"/>
        </w:rPr>
        <w:t>
      Казахстан за достоверность и полноту сведений, приведенных в данной</w:t>
      </w:r>
    </w:p>
    <w:p>
      <w:pPr>
        <w:spacing w:after="0"/>
        <w:ind w:left="0"/>
        <w:jc w:val="both"/>
      </w:pPr>
      <w:r>
        <w:rPr>
          <w:rFonts w:ascii="Times New Roman"/>
          <w:b w:val="false"/>
          <w:i w:val="false"/>
          <w:color w:val="000000"/>
          <w:sz w:val="28"/>
        </w:rPr>
        <w:t>
      отчетности</w:t>
      </w:r>
    </w:p>
    <w:p>
      <w:pPr>
        <w:spacing w:after="0"/>
        <w:ind w:left="0"/>
        <w:jc w:val="both"/>
      </w:pPr>
      <w:r>
        <w:rPr>
          <w:rFonts w:ascii="Times New Roman"/>
          <w:b w:val="false"/>
          <w:i w:val="false"/>
          <w:color w:val="000000"/>
          <w:sz w:val="28"/>
        </w:rPr>
        <w:t>
      Ф.И.О. Руководителя</w:t>
      </w:r>
    </w:p>
    <w:p>
      <w:pPr>
        <w:spacing w:after="0"/>
        <w:ind w:left="0"/>
        <w:jc w:val="both"/>
      </w:pPr>
      <w:r>
        <w:rPr>
          <w:rFonts w:ascii="Times New Roman"/>
          <w:b w:val="false"/>
          <w:i w:val="false"/>
          <w:color w:val="000000"/>
          <w:sz w:val="28"/>
        </w:rPr>
        <w:t>
      Ф.И.О. Главного бухгалтера</w:t>
      </w:r>
    </w:p>
    <w:p>
      <w:pPr>
        <w:spacing w:after="0"/>
        <w:ind w:left="0"/>
        <w:jc w:val="both"/>
      </w:pPr>
      <w:r>
        <w:rPr>
          <w:rFonts w:ascii="Times New Roman"/>
          <w:b w:val="false"/>
          <w:i w:val="false"/>
          <w:color w:val="000000"/>
          <w:sz w:val="28"/>
        </w:rPr>
        <w:t>
      Ф.И.О. должностного лица, заполнившего форму налоговой отчетности</w:t>
      </w:r>
    </w:p>
    <w:p>
      <w:pPr>
        <w:spacing w:after="0"/>
        <w:ind w:left="0"/>
        <w:jc w:val="both"/>
      </w:pPr>
      <w:r>
        <w:rPr>
          <w:rFonts w:ascii="Times New Roman"/>
          <w:b w:val="false"/>
          <w:i w:val="false"/>
          <w:color w:val="000000"/>
          <w:sz w:val="28"/>
        </w:rPr>
        <w:t>
      Настоящая форма заверена электронной цифровой подписью в</w:t>
      </w:r>
    </w:p>
    <w:p>
      <w:pPr>
        <w:spacing w:after="0"/>
        <w:ind w:left="0"/>
        <w:jc w:val="both"/>
      </w:pPr>
      <w:r>
        <w:rPr>
          <w:rFonts w:ascii="Times New Roman"/>
          <w:b w:val="false"/>
          <w:i w:val="false"/>
          <w:color w:val="000000"/>
          <w:sz w:val="28"/>
        </w:rPr>
        <w:t>
      соответствии с Соглашением об использовании и признании электронной</w:t>
      </w:r>
    </w:p>
    <w:p>
      <w:pPr>
        <w:spacing w:after="0"/>
        <w:ind w:left="0"/>
        <w:jc w:val="both"/>
      </w:pPr>
      <w:r>
        <w:rPr>
          <w:rFonts w:ascii="Times New Roman"/>
          <w:b w:val="false"/>
          <w:i w:val="false"/>
          <w:color w:val="000000"/>
          <w:sz w:val="28"/>
        </w:rPr>
        <w:t>
      цифровой подписи при обмене электронными документами от №</w:t>
      </w:r>
    </w:p>
    <w:p>
      <w:pPr>
        <w:spacing w:after="0"/>
        <w:ind w:left="0"/>
        <w:jc w:val="both"/>
      </w:pPr>
      <w:r>
        <w:rPr>
          <w:rFonts w:ascii="Times New Roman"/>
          <w:b w:val="false"/>
          <w:i w:val="false"/>
          <w:color w:val="000000"/>
          <w:sz w:val="28"/>
        </w:rPr>
        <w:t>
            Входящий номер регистрации документа           ДДММГГГГ</w:t>
      </w:r>
    </w:p>
    <w:p>
      <w:pPr>
        <w:spacing w:after="0"/>
        <w:ind w:left="0"/>
        <w:jc w:val="both"/>
      </w:pPr>
      <w:r>
        <w:rPr>
          <w:rFonts w:ascii="Times New Roman"/>
          <w:b w:val="false"/>
          <w:i w:val="false"/>
          <w:color w:val="000000"/>
          <w:sz w:val="28"/>
        </w:rPr>
        <w:t>
      Код налогового органа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bookmarkStart w:name="z1475" w:id="1334"/>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страховыми, перестраховочными организациями,</w:t>
      </w:r>
      <w:r>
        <w:br/>
      </w:r>
      <w:r>
        <w:rPr>
          <w:rFonts w:ascii="Times New Roman"/>
          <w:b/>
          <w:i w:val="false"/>
          <w:color w:val="000000"/>
        </w:rPr>
        <w:t>являющимися крупными налогоплательщиками, подлежащими</w:t>
      </w:r>
      <w:r>
        <w:br/>
      </w:r>
      <w:r>
        <w:rPr>
          <w:rFonts w:ascii="Times New Roman"/>
          <w:b/>
          <w:i w:val="false"/>
          <w:color w:val="000000"/>
        </w:rPr>
        <w:t>мониторингу (формы 4.1 – 4.3)</w:t>
      </w:r>
      <w:r>
        <w:br/>
      </w:r>
      <w:r>
        <w:rPr>
          <w:rFonts w:ascii="Times New Roman"/>
          <w:b/>
          <w:i w:val="false"/>
          <w:color w:val="000000"/>
        </w:rPr>
        <w:t>1. Общие положения</w:t>
      </w:r>
    </w:p>
    <w:bookmarkEnd w:id="1334"/>
    <w:bookmarkStart w:name="z1476" w:id="1335"/>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предусматривают порядок составления и представления налоговой отчетности страховыми, перестраховочными организациями, являющимися крупными налогоплательщиками, подлежащими мониторингу (далее – налогоплательщики).</w:t>
      </w:r>
    </w:p>
    <w:bookmarkEnd w:id="1335"/>
    <w:bookmarkStart w:name="z1477" w:id="1336"/>
    <w:p>
      <w:pPr>
        <w:spacing w:after="0"/>
        <w:ind w:left="0"/>
        <w:jc w:val="both"/>
      </w:pPr>
      <w:r>
        <w:rPr>
          <w:rFonts w:ascii="Times New Roman"/>
          <w:b w:val="false"/>
          <w:i w:val="false"/>
          <w:color w:val="000000"/>
          <w:sz w:val="28"/>
        </w:rPr>
        <w:t>
      2. Мониторинг налогоплательщиков осуществляется путем анализа их финансово-хозяйственной деятельности с целью определения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w:t>
      </w:r>
    </w:p>
    <w:bookmarkEnd w:id="1336"/>
    <w:bookmarkStart w:name="z1478" w:id="1337"/>
    <w:p>
      <w:pPr>
        <w:spacing w:after="0"/>
        <w:ind w:left="0"/>
        <w:jc w:val="both"/>
      </w:pPr>
      <w:r>
        <w:rPr>
          <w:rFonts w:ascii="Times New Roman"/>
          <w:b w:val="false"/>
          <w:i w:val="false"/>
          <w:color w:val="000000"/>
          <w:sz w:val="28"/>
        </w:rPr>
        <w:t>
      3. Мониторинг осуществляется путем сбора от налогоплательщиков информации по основным финансово-экономическим и налоговым показателям через электронную систему передачи данных в базу данных на центральном сервере уполномоченного органа, осуществляющего руководство в сфере обеспечения поступлений налогов и других обязательных платежей в бюджет (далее – уполномоченный орган).</w:t>
      </w:r>
    </w:p>
    <w:bookmarkEnd w:id="1337"/>
    <w:p>
      <w:pPr>
        <w:spacing w:after="0"/>
        <w:ind w:left="0"/>
        <w:jc w:val="both"/>
      </w:pPr>
      <w:r>
        <w:rPr>
          <w:rFonts w:ascii="Times New Roman"/>
          <w:b w:val="false"/>
          <w:i w:val="false"/>
          <w:color w:val="000000"/>
          <w:sz w:val="28"/>
        </w:rPr>
        <w:t>
      Мониторинг осуществляется уполномоченным органом.</w:t>
      </w:r>
    </w:p>
    <w:p>
      <w:pPr>
        <w:spacing w:after="0"/>
        <w:ind w:left="0"/>
        <w:jc w:val="both"/>
      </w:pPr>
      <w:r>
        <w:rPr>
          <w:rFonts w:ascii="Times New Roman"/>
          <w:b w:val="false"/>
          <w:i w:val="false"/>
          <w:color w:val="000000"/>
          <w:sz w:val="28"/>
        </w:rPr>
        <w:t>
      Налоговая отчетность по мониторингу представляется консолидировано.</w:t>
      </w:r>
    </w:p>
    <w:bookmarkStart w:name="z1479" w:id="1338"/>
    <w:p>
      <w:pPr>
        <w:spacing w:after="0"/>
        <w:ind w:left="0"/>
        <w:jc w:val="both"/>
      </w:pPr>
      <w:r>
        <w:rPr>
          <w:rFonts w:ascii="Times New Roman"/>
          <w:b w:val="false"/>
          <w:i w:val="false"/>
          <w:color w:val="000000"/>
          <w:sz w:val="28"/>
        </w:rPr>
        <w:t>
      4. База данных по мониторингу формируется на основе налоговой отчетности, составляемой по формам согласно главе 2 "Порядок составления форм налоговой отчетности" к настоящим Правилам, содержащей информацию, указанную в пункте 3 настоящих Правил, предоставляемой налогоплательщиками в электронном формате (файлах) программного обеспечения в порядке, установленном настоящими Правилами.</w:t>
      </w:r>
    </w:p>
    <w:bookmarkEnd w:id="1338"/>
    <w:bookmarkStart w:name="z1480" w:id="1339"/>
    <w:p>
      <w:pPr>
        <w:spacing w:after="0"/>
        <w:ind w:left="0"/>
        <w:jc w:val="both"/>
      </w:pPr>
      <w:r>
        <w:rPr>
          <w:rFonts w:ascii="Times New Roman"/>
          <w:b w:val="false"/>
          <w:i w:val="false"/>
          <w:color w:val="000000"/>
          <w:sz w:val="28"/>
        </w:rPr>
        <w:t>
      5. Программное обеспечение по заполнению форм налоговой отчетности по мониторингу выполняет функцию приведения всех отчетов (заполненных форм налоговой отчетности) налогоплательщиков в однотипные файлы, записанные в едином стандарте.</w:t>
      </w:r>
    </w:p>
    <w:bookmarkEnd w:id="1339"/>
    <w:bookmarkStart w:name="z1481" w:id="1340"/>
    <w:p>
      <w:pPr>
        <w:spacing w:after="0"/>
        <w:ind w:left="0"/>
        <w:jc w:val="both"/>
      </w:pPr>
      <w:r>
        <w:rPr>
          <w:rFonts w:ascii="Times New Roman"/>
          <w:b w:val="false"/>
          <w:i w:val="false"/>
          <w:color w:val="000000"/>
          <w:sz w:val="28"/>
        </w:rPr>
        <w:t>
      6. Электронная система передачи данных представляет собой способы доставки заполненных форм налоговой отчетности в виде файлов установленного стандарта до базы данных.</w:t>
      </w:r>
    </w:p>
    <w:bookmarkEnd w:id="1340"/>
    <w:bookmarkStart w:name="z1482" w:id="1341"/>
    <w:p>
      <w:pPr>
        <w:spacing w:after="0"/>
        <w:ind w:left="0"/>
        <w:jc w:val="both"/>
      </w:pPr>
      <w:r>
        <w:rPr>
          <w:rFonts w:ascii="Times New Roman"/>
          <w:b w:val="false"/>
          <w:i w:val="false"/>
          <w:color w:val="000000"/>
          <w:sz w:val="28"/>
        </w:rPr>
        <w:t>
      7. Формы налоговой отчетности по мониторингу и программное обеспечение по их заполнению размещаются на сайте уполномоченного органа.</w:t>
      </w:r>
    </w:p>
    <w:bookmarkEnd w:id="1341"/>
    <w:bookmarkStart w:name="z1483" w:id="1342"/>
    <w:p>
      <w:pPr>
        <w:spacing w:after="0"/>
        <w:ind w:left="0"/>
        <w:jc w:val="both"/>
      </w:pPr>
      <w:r>
        <w:rPr>
          <w:rFonts w:ascii="Times New Roman"/>
          <w:b w:val="false"/>
          <w:i w:val="false"/>
          <w:color w:val="000000"/>
          <w:sz w:val="28"/>
        </w:rPr>
        <w:t>
      8. Заполненные формы налоговой отчетности по мониторингу представляются в уполномоченный орган налогоплательщиками через систему передачи данных.</w:t>
      </w:r>
    </w:p>
    <w:bookmarkEnd w:id="1342"/>
    <w:bookmarkStart w:name="z1484" w:id="1343"/>
    <w:p>
      <w:pPr>
        <w:spacing w:after="0"/>
        <w:ind w:left="0"/>
        <w:jc w:val="both"/>
      </w:pPr>
      <w:r>
        <w:rPr>
          <w:rFonts w:ascii="Times New Roman"/>
          <w:b w:val="false"/>
          <w:i w:val="false"/>
          <w:color w:val="000000"/>
          <w:sz w:val="28"/>
        </w:rPr>
        <w:t>
      9. Вид формы налоговой отчетности по мониторингу.</w:t>
      </w:r>
    </w:p>
    <w:bookmarkEnd w:id="1343"/>
    <w:p>
      <w:pPr>
        <w:spacing w:after="0"/>
        <w:ind w:left="0"/>
        <w:jc w:val="both"/>
      </w:pPr>
      <w:r>
        <w:rPr>
          <w:rFonts w:ascii="Times New Roman"/>
          <w:b w:val="false"/>
          <w:i w:val="false"/>
          <w:color w:val="000000"/>
          <w:sz w:val="28"/>
        </w:rPr>
        <w:t xml:space="preserve">
      Данные ячейки отмечаются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 В зависимости от вида налоговой отчетности отмечается соответствующая ячейка.</w:t>
      </w:r>
    </w:p>
    <w:bookmarkStart w:name="z1485" w:id="1344"/>
    <w:p>
      <w:pPr>
        <w:spacing w:after="0"/>
        <w:ind w:left="0"/>
        <w:jc w:val="both"/>
      </w:pPr>
      <w:r>
        <w:rPr>
          <w:rFonts w:ascii="Times New Roman"/>
          <w:b w:val="false"/>
          <w:i w:val="false"/>
          <w:color w:val="000000"/>
          <w:sz w:val="28"/>
        </w:rPr>
        <w:t>
      10. При заполнении каждой формы налоговой отчетности по мониторингу налогоплательщик указывает следующие данные:</w:t>
      </w:r>
    </w:p>
    <w:bookmarkEnd w:id="1344"/>
    <w:p>
      <w:pPr>
        <w:spacing w:after="0"/>
        <w:ind w:left="0"/>
        <w:jc w:val="both"/>
      </w:pPr>
      <w:r>
        <w:rPr>
          <w:rFonts w:ascii="Times New Roman"/>
          <w:b w:val="false"/>
          <w:i w:val="false"/>
          <w:color w:val="000000"/>
          <w:sz w:val="28"/>
        </w:rPr>
        <w:t>
      1) БИН – бизнес- идентификационный номер;</w:t>
      </w:r>
    </w:p>
    <w:p>
      <w:pPr>
        <w:spacing w:after="0"/>
        <w:ind w:left="0"/>
        <w:jc w:val="both"/>
      </w:pPr>
      <w:r>
        <w:rPr>
          <w:rFonts w:ascii="Times New Roman"/>
          <w:b w:val="false"/>
          <w:i w:val="false"/>
          <w:color w:val="000000"/>
          <w:sz w:val="28"/>
        </w:rPr>
        <w:t>
      2) наименование налогоплательщика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по мониторингу;</w:t>
      </w:r>
    </w:p>
    <w:p>
      <w:pPr>
        <w:spacing w:after="0"/>
        <w:ind w:left="0"/>
        <w:jc w:val="both"/>
      </w:pPr>
      <w:r>
        <w:rPr>
          <w:rFonts w:ascii="Times New Roman"/>
          <w:b w:val="false"/>
          <w:i w:val="false"/>
          <w:color w:val="000000"/>
          <w:sz w:val="28"/>
        </w:rPr>
        <w:t>
      4) код налогового органа по месту регистрации налогоплательщика.</w:t>
      </w:r>
    </w:p>
    <w:p>
      <w:pPr>
        <w:spacing w:after="0"/>
        <w:ind w:left="0"/>
        <w:jc w:val="both"/>
      </w:pPr>
      <w:r>
        <w:rPr>
          <w:rFonts w:ascii="Times New Roman"/>
          <w:b w:val="false"/>
          <w:i w:val="false"/>
          <w:color w:val="000000"/>
          <w:sz w:val="28"/>
        </w:rPr>
        <w:t>
      При отсутствии в отчетном периоде показателей финансово-хозяйственной деятельности налоговая отчетность по мониторингу предоставляется без заполнения соответствующих граф.</w:t>
      </w:r>
    </w:p>
    <w:bookmarkStart w:name="z1486" w:id="1345"/>
    <w:p>
      <w:pPr>
        <w:spacing w:after="0"/>
        <w:ind w:left="0"/>
        <w:jc w:val="both"/>
      </w:pPr>
      <w:r>
        <w:rPr>
          <w:rFonts w:ascii="Times New Roman"/>
          <w:b w:val="false"/>
          <w:i w:val="false"/>
          <w:color w:val="000000"/>
          <w:sz w:val="28"/>
        </w:rPr>
        <w:t>
      11. При необходимости уполномоченный орган вправе запросить расшифровку по представленным формам налоговой отчетности по мониторингу.</w:t>
      </w:r>
    </w:p>
    <w:bookmarkEnd w:id="1345"/>
    <w:bookmarkStart w:name="z1487" w:id="1346"/>
    <w:p>
      <w:pPr>
        <w:spacing w:after="0"/>
        <w:ind w:left="0"/>
        <w:jc w:val="left"/>
      </w:pPr>
      <w:r>
        <w:rPr>
          <w:rFonts w:ascii="Times New Roman"/>
          <w:b/>
          <w:i w:val="false"/>
          <w:color w:val="000000"/>
        </w:rPr>
        <w:t xml:space="preserve"> 2. Порядок составления формы налоговой отчетности</w:t>
      </w:r>
    </w:p>
    <w:bookmarkEnd w:id="1346"/>
    <w:bookmarkStart w:name="z1488" w:id="1347"/>
    <w:p>
      <w:pPr>
        <w:spacing w:after="0"/>
        <w:ind w:left="0"/>
        <w:jc w:val="both"/>
      </w:pPr>
      <w:r>
        <w:rPr>
          <w:rFonts w:ascii="Times New Roman"/>
          <w:b w:val="false"/>
          <w:i w:val="false"/>
          <w:color w:val="000000"/>
          <w:sz w:val="28"/>
        </w:rPr>
        <w:t>
      12. В форме 4.1. "Отчет о страховой деятельности" отражаются операции по страховым услугам.</w:t>
      </w:r>
    </w:p>
    <w:bookmarkEnd w:id="1347"/>
    <w:p>
      <w:pPr>
        <w:spacing w:after="0"/>
        <w:ind w:left="0"/>
        <w:jc w:val="both"/>
      </w:pPr>
      <w:r>
        <w:rPr>
          <w:rFonts w:ascii="Times New Roman"/>
          <w:b w:val="false"/>
          <w:i w:val="false"/>
          <w:color w:val="000000"/>
          <w:sz w:val="28"/>
        </w:rPr>
        <w:t>
      Услуги по страхованию (перестрахованию), оказываемые физическим лицам отражаются одной строкой с указанием общей суммы. При этом не заполняются графы классы страхования, резидент/нерезидент, ставка налога.</w:t>
      </w:r>
    </w:p>
    <w:p>
      <w:pPr>
        <w:spacing w:after="0"/>
        <w:ind w:left="0"/>
        <w:jc w:val="both"/>
      </w:pPr>
      <w:r>
        <w:rPr>
          <w:rFonts w:ascii="Times New Roman"/>
          <w:b w:val="false"/>
          <w:i w:val="false"/>
          <w:color w:val="000000"/>
          <w:sz w:val="28"/>
        </w:rPr>
        <w:t>
      В графе 1 "№" указывается номер по порядку. Последующая информация не должна прерывать нумерацию по порядку.</w:t>
      </w:r>
    </w:p>
    <w:p>
      <w:pPr>
        <w:spacing w:after="0"/>
        <w:ind w:left="0"/>
        <w:jc w:val="both"/>
      </w:pPr>
      <w:r>
        <w:rPr>
          <w:rFonts w:ascii="Times New Roman"/>
          <w:b w:val="false"/>
          <w:i w:val="false"/>
          <w:color w:val="000000"/>
          <w:sz w:val="28"/>
        </w:rPr>
        <w:t>
      В графе 2 "Классы страхования" указывается полное наименование класса оказываемой страховой услуги, в соответствии с законодательным актом Республики Казахстан, регулирующим страховую деятельность.</w:t>
      </w:r>
    </w:p>
    <w:p>
      <w:pPr>
        <w:spacing w:after="0"/>
        <w:ind w:left="0"/>
        <w:jc w:val="both"/>
      </w:pPr>
      <w:r>
        <w:rPr>
          <w:rFonts w:ascii="Times New Roman"/>
          <w:b w:val="false"/>
          <w:i w:val="false"/>
          <w:color w:val="000000"/>
          <w:sz w:val="28"/>
        </w:rPr>
        <w:t>
      В графе 3 "Принято на страхование/перестрахование количество договоров" указывается количество принятых договоров на страхование/перестрахование.</w:t>
      </w:r>
    </w:p>
    <w:p>
      <w:pPr>
        <w:spacing w:after="0"/>
        <w:ind w:left="0"/>
        <w:jc w:val="both"/>
      </w:pPr>
      <w:r>
        <w:rPr>
          <w:rFonts w:ascii="Times New Roman"/>
          <w:b w:val="false"/>
          <w:i w:val="false"/>
          <w:color w:val="000000"/>
          <w:sz w:val="28"/>
        </w:rPr>
        <w:t>
      В графе 4 "Резидент/нерезидент", указывается код, обозначающий резидентство покупателя:</w:t>
      </w:r>
    </w:p>
    <w:p>
      <w:pPr>
        <w:spacing w:after="0"/>
        <w:ind w:left="0"/>
        <w:jc w:val="both"/>
      </w:pPr>
      <w:r>
        <w:rPr>
          <w:rFonts w:ascii="Times New Roman"/>
          <w:b w:val="false"/>
          <w:i w:val="false"/>
          <w:color w:val="000000"/>
          <w:sz w:val="28"/>
        </w:rPr>
        <w:t>
      0 – резидент Республики Казахстан;</w:t>
      </w:r>
    </w:p>
    <w:p>
      <w:pPr>
        <w:spacing w:after="0"/>
        <w:ind w:left="0"/>
        <w:jc w:val="both"/>
      </w:pPr>
      <w:r>
        <w:rPr>
          <w:rFonts w:ascii="Times New Roman"/>
          <w:b w:val="false"/>
          <w:i w:val="false"/>
          <w:color w:val="000000"/>
          <w:sz w:val="28"/>
        </w:rPr>
        <w:t>
      1 – нерезидент Республики Казахстан.</w:t>
      </w:r>
    </w:p>
    <w:p>
      <w:pPr>
        <w:spacing w:after="0"/>
        <w:ind w:left="0"/>
        <w:jc w:val="both"/>
      </w:pPr>
      <w:r>
        <w:rPr>
          <w:rFonts w:ascii="Times New Roman"/>
          <w:b w:val="false"/>
          <w:i w:val="false"/>
          <w:color w:val="000000"/>
          <w:sz w:val="28"/>
        </w:rPr>
        <w:t>
      В графе 5 "Принято на страхование и перестрахование страховых премий" указывается сумма страховых премий по данному договору.</w:t>
      </w:r>
    </w:p>
    <w:p>
      <w:pPr>
        <w:spacing w:after="0"/>
        <w:ind w:left="0"/>
        <w:jc w:val="both"/>
      </w:pPr>
      <w:r>
        <w:rPr>
          <w:rFonts w:ascii="Times New Roman"/>
          <w:b w:val="false"/>
          <w:i w:val="false"/>
          <w:color w:val="000000"/>
          <w:sz w:val="28"/>
        </w:rPr>
        <w:t>
      В графе 6 "Передано на перестрахование страховых премий" указывается сумма страховых премий, переданных на перестрахование по соответствующему договору в отчетном периоде.</w:t>
      </w:r>
    </w:p>
    <w:p>
      <w:pPr>
        <w:spacing w:after="0"/>
        <w:ind w:left="0"/>
        <w:jc w:val="both"/>
      </w:pPr>
      <w:r>
        <w:rPr>
          <w:rFonts w:ascii="Times New Roman"/>
          <w:b w:val="false"/>
          <w:i w:val="false"/>
          <w:color w:val="000000"/>
          <w:sz w:val="28"/>
        </w:rPr>
        <w:t>
      В случае если в отчетном периоде производится перестрахование договоров страхования отраженных в ранее предоставленных отчетах, то графа 5 "Принято на страхование и перестрахование страховых премий" не заполняется, а в графе 10 "Сумма налога к уплате" указывается сумма корпоративного подоходного налога, подлежащая к уменьшению (с отрицательным знаком).</w:t>
      </w:r>
    </w:p>
    <w:p>
      <w:pPr>
        <w:spacing w:after="0"/>
        <w:ind w:left="0"/>
        <w:jc w:val="both"/>
      </w:pPr>
      <w:r>
        <w:rPr>
          <w:rFonts w:ascii="Times New Roman"/>
          <w:b w:val="false"/>
          <w:i w:val="false"/>
          <w:color w:val="000000"/>
          <w:sz w:val="28"/>
        </w:rPr>
        <w:t>
      В графе 7 "Страховая сумма" указывается сумма денег, на которую застрахован объект страхования и которая представляет собой предельный объем ответственности страховщика при наступлении страхового случая.</w:t>
      </w:r>
    </w:p>
    <w:p>
      <w:pPr>
        <w:spacing w:after="0"/>
        <w:ind w:left="0"/>
        <w:jc w:val="both"/>
      </w:pPr>
      <w:r>
        <w:rPr>
          <w:rFonts w:ascii="Times New Roman"/>
          <w:b w:val="false"/>
          <w:i w:val="false"/>
          <w:color w:val="000000"/>
          <w:sz w:val="28"/>
        </w:rPr>
        <w:t>
      В графе 8 "Налогооблагаемая сумма премии" указывается налогооблагаемая сумма премии.</w:t>
      </w:r>
    </w:p>
    <w:p>
      <w:pPr>
        <w:spacing w:after="0"/>
        <w:ind w:left="0"/>
        <w:jc w:val="both"/>
      </w:pPr>
      <w:r>
        <w:rPr>
          <w:rFonts w:ascii="Times New Roman"/>
          <w:b w:val="false"/>
          <w:i w:val="false"/>
          <w:color w:val="000000"/>
          <w:sz w:val="28"/>
        </w:rPr>
        <w:t>
      В графе 9 "Ставка налога" указывается применяемая ставка налога.</w:t>
      </w:r>
    </w:p>
    <w:p>
      <w:pPr>
        <w:spacing w:after="0"/>
        <w:ind w:left="0"/>
        <w:jc w:val="both"/>
      </w:pPr>
      <w:r>
        <w:rPr>
          <w:rFonts w:ascii="Times New Roman"/>
          <w:b w:val="false"/>
          <w:i w:val="false"/>
          <w:color w:val="000000"/>
          <w:sz w:val="28"/>
        </w:rPr>
        <w:t>
      В графе 10 "Сумма налога к уплате" указывается сумма налога к уплате.</w:t>
      </w:r>
    </w:p>
    <w:bookmarkStart w:name="z1489" w:id="1348"/>
    <w:p>
      <w:pPr>
        <w:spacing w:after="0"/>
        <w:ind w:left="0"/>
        <w:jc w:val="both"/>
      </w:pPr>
      <w:r>
        <w:rPr>
          <w:rFonts w:ascii="Times New Roman"/>
          <w:b w:val="false"/>
          <w:i w:val="false"/>
          <w:color w:val="000000"/>
          <w:sz w:val="28"/>
        </w:rPr>
        <w:t>
      13. Формы 4.2 "Бухгалтерский баланс", 4.3 "Отчет о доходах и расходах" являются финансовой отчетностью налогоплательщика, подготовленной за отчетный налоговый период в соответствии с законодательством Республики Казахстан по бухгалтерскому учету и финансовой отчетности. Формы заполняются с нарастающим итогом. Единицей измерения является тысяча тенге.</w:t>
      </w:r>
    </w:p>
    <w:bookmarkEnd w:id="1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Форма 531.00 Стр. 01</w:t>
            </w:r>
          </w:p>
        </w:tc>
      </w:tr>
    </w:tbl>
    <w:p>
      <w:pPr>
        <w:spacing w:after="0"/>
        <w:ind w:left="0"/>
        <w:jc w:val="both"/>
      </w:pPr>
      <w:r>
        <w:rPr>
          <w:rFonts w:ascii="Times New Roman"/>
          <w:b w:val="false"/>
          <w:i w:val="false"/>
          <w:color w:val="ff0000"/>
          <w:sz w:val="28"/>
        </w:rPr>
        <w:t xml:space="preserve">
      Сноска. Приказ дополнен приложением 93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Расчет о размерах и сроках уплаты (передачи) доли Республики Казахстан по разделу продукции, установленных контрактом на недропользование, в натуральной форме  </w:t>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36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263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26300" cy="10617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p>
      <w:pPr>
        <w:spacing w:after="0"/>
        <w:ind w:left="0"/>
        <w:jc w:val="both"/>
      </w:pPr>
      <w:r>
        <w:rPr>
          <w:rFonts w:ascii="Times New Roman"/>
          <w:b w:val="false"/>
          <w:i w:val="false"/>
          <w:color w:val="ff0000"/>
          <w:sz w:val="28"/>
        </w:rPr>
        <w:t xml:space="preserve">
      Сноска. Приказ дополнен приложением 94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4" w:id="1349"/>
    <w:p>
      <w:pPr>
        <w:spacing w:after="0"/>
        <w:ind w:left="0"/>
        <w:jc w:val="left"/>
      </w:pPr>
      <w:r>
        <w:rPr>
          <w:rFonts w:ascii="Times New Roman"/>
          <w:b/>
          <w:i w:val="false"/>
          <w:color w:val="000000"/>
        </w:rPr>
        <w:t xml:space="preserve"> Правила составления налоговой отчетности расчета о размерах и</w:t>
      </w:r>
      <w:r>
        <w:br/>
      </w:r>
      <w:r>
        <w:rPr>
          <w:rFonts w:ascii="Times New Roman"/>
          <w:b/>
          <w:i w:val="false"/>
          <w:color w:val="000000"/>
        </w:rPr>
        <w:t>сроках уплаты (передачи) доли Республики Казахстан по разделу</w:t>
      </w:r>
      <w:r>
        <w:br/>
      </w:r>
      <w:r>
        <w:rPr>
          <w:rFonts w:ascii="Times New Roman"/>
          <w:b/>
          <w:i w:val="false"/>
          <w:color w:val="000000"/>
        </w:rPr>
        <w:t>продукции, установленных контрактом на недропользование, в</w:t>
      </w:r>
      <w:r>
        <w:br/>
      </w:r>
      <w:r>
        <w:rPr>
          <w:rFonts w:ascii="Times New Roman"/>
          <w:b/>
          <w:i w:val="false"/>
          <w:color w:val="000000"/>
        </w:rPr>
        <w:t>натуральной форме (форма 531.00)</w:t>
      </w:r>
      <w:r>
        <w:br/>
      </w:r>
      <w:r>
        <w:rPr>
          <w:rFonts w:ascii="Times New Roman"/>
          <w:b/>
          <w:i w:val="false"/>
          <w:color w:val="000000"/>
        </w:rPr>
        <w:t>1. Общие положения</w:t>
      </w:r>
    </w:p>
    <w:bookmarkEnd w:id="1349"/>
    <w:bookmarkStart w:name="z726" w:id="1350"/>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(далее – Правила) разработаны в соответствии со </w:t>
      </w:r>
      <w:r>
        <w:rPr>
          <w:rFonts w:ascii="Times New Roman"/>
          <w:b w:val="false"/>
          <w:i w:val="false"/>
          <w:color w:val="000000"/>
          <w:sz w:val="28"/>
        </w:rPr>
        <w:t>статьей 346</w:t>
      </w:r>
      <w:r>
        <w:rPr>
          <w:rFonts w:ascii="Times New Roman"/>
          <w:b w:val="false"/>
          <w:i w:val="false"/>
          <w:color w:val="000000"/>
          <w:sz w:val="28"/>
        </w:rPr>
        <w:t xml:space="preserve"> Кодекса Республики Казахстан от 10 декабря 2008 года "О налогах и других обязательных платежах в бюджет" (Налоговый кодекс) и определяют порядок составления формы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(далее – расчет). </w:t>
      </w:r>
    </w:p>
    <w:bookmarkEnd w:id="1350"/>
    <w:bookmarkStart w:name="z781" w:id="1351"/>
    <w:p>
      <w:pPr>
        <w:spacing w:after="0"/>
        <w:ind w:left="0"/>
        <w:jc w:val="both"/>
      </w:pPr>
      <w:r>
        <w:rPr>
          <w:rFonts w:ascii="Times New Roman"/>
          <w:b w:val="false"/>
          <w:i w:val="false"/>
          <w:color w:val="000000"/>
          <w:sz w:val="28"/>
        </w:rPr>
        <w:t xml:space="preserve">
      2. Расчет предназначен для недропользователей, осуществляющих передачу Республике Казахстан в натуральной форме полезных ископаемых в счет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статье 308-1</w:t>
      </w:r>
      <w:r>
        <w:rPr>
          <w:rFonts w:ascii="Times New Roman"/>
          <w:b w:val="false"/>
          <w:i w:val="false"/>
          <w:color w:val="000000"/>
          <w:sz w:val="28"/>
        </w:rPr>
        <w:t xml:space="preserve"> Налогового кодекса, и получателя от имени государства.</w:t>
      </w:r>
    </w:p>
    <w:bookmarkEnd w:id="1351"/>
    <w:bookmarkStart w:name="z803" w:id="1352"/>
    <w:p>
      <w:pPr>
        <w:spacing w:after="0"/>
        <w:ind w:left="0"/>
        <w:jc w:val="both"/>
      </w:pPr>
      <w:r>
        <w:rPr>
          <w:rFonts w:ascii="Times New Roman"/>
          <w:b w:val="false"/>
          <w:i w:val="false"/>
          <w:color w:val="000000"/>
          <w:sz w:val="28"/>
        </w:rPr>
        <w:t>
      3. Расчет составляется недропользователями, осуществляющими передачу полезных ископаемых Республике Казахстан в натуральной форме в счет уплаты доли Республики Казахстан по разделу продукции, установленных контрактами на недропользование, и получателем от имени государства.</w:t>
      </w:r>
    </w:p>
    <w:bookmarkEnd w:id="1352"/>
    <w:bookmarkStart w:name="z882" w:id="1353"/>
    <w:p>
      <w:pPr>
        <w:spacing w:after="0"/>
        <w:ind w:left="0"/>
        <w:jc w:val="both"/>
      </w:pPr>
      <w:r>
        <w:rPr>
          <w:rFonts w:ascii="Times New Roman"/>
          <w:b w:val="false"/>
          <w:i w:val="false"/>
          <w:color w:val="000000"/>
          <w:sz w:val="28"/>
        </w:rPr>
        <w:t>
      4. Расчет представляется в налоговый орган по месту нахождения недропользователя не позднее 15 числа второго месяца, следующего за налоговым периодом. Налоговым периодом является календарный квартал. Получатель от имени государства обязан уплатить в бюджет по месту нахождения недропользователя (оператора) исчисленную сумму налога не позднее 25 числа второго месяца, следующего за налоговым периодом.</w:t>
      </w:r>
    </w:p>
    <w:bookmarkEnd w:id="1353"/>
    <w:bookmarkStart w:name="z923" w:id="1354"/>
    <w:p>
      <w:pPr>
        <w:spacing w:after="0"/>
        <w:ind w:left="0"/>
        <w:jc w:val="both"/>
      </w:pPr>
      <w:r>
        <w:rPr>
          <w:rFonts w:ascii="Times New Roman"/>
          <w:b w:val="false"/>
          <w:i w:val="false"/>
          <w:color w:val="000000"/>
          <w:sz w:val="28"/>
        </w:rPr>
        <w:t>
      5. Расчет представляется отдельно недропользователем (оператором) по объемам и получателем от имени государства в денежном выражении:</w:t>
      </w:r>
    </w:p>
    <w:bookmarkEnd w:id="1354"/>
    <w:bookmarkStart w:name="z968" w:id="135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355"/>
    <w:bookmarkStart w:name="z986" w:id="1356"/>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356"/>
    <w:bookmarkStart w:name="z1080" w:id="1357"/>
    <w:p>
      <w:pPr>
        <w:spacing w:after="0"/>
        <w:ind w:left="0"/>
        <w:jc w:val="both"/>
      </w:pPr>
      <w:r>
        <w:rPr>
          <w:rFonts w:ascii="Times New Roman"/>
          <w:b w:val="false"/>
          <w:i w:val="false"/>
          <w:color w:val="000000"/>
          <w:sz w:val="28"/>
        </w:rPr>
        <w:t>
      6. Расчет подписывается недропользователем (оператором) и получателем от имени государства и заверяется печатью недропользователя и получателя от имени государства.</w:t>
      </w:r>
    </w:p>
    <w:bookmarkEnd w:id="1357"/>
    <w:bookmarkStart w:name="z1103" w:id="1358"/>
    <w:p>
      <w:pPr>
        <w:spacing w:after="0"/>
        <w:ind w:left="0"/>
        <w:jc w:val="both"/>
      </w:pPr>
      <w:r>
        <w:rPr>
          <w:rFonts w:ascii="Times New Roman"/>
          <w:b w:val="false"/>
          <w:i w:val="false"/>
          <w:color w:val="000000"/>
          <w:sz w:val="28"/>
        </w:rPr>
        <w:t xml:space="preserve">
      7. При представлении расчета: </w:t>
      </w:r>
    </w:p>
    <w:bookmarkEnd w:id="1358"/>
    <w:bookmarkStart w:name="z1139" w:id="1359"/>
    <w:p>
      <w:pPr>
        <w:spacing w:after="0"/>
        <w:ind w:left="0"/>
        <w:jc w:val="both"/>
      </w:pPr>
      <w:r>
        <w:rPr>
          <w:rFonts w:ascii="Times New Roman"/>
          <w:b w:val="false"/>
          <w:i w:val="false"/>
          <w:color w:val="000000"/>
          <w:sz w:val="28"/>
        </w:rPr>
        <w:t xml:space="preserve">
      1) в явочном порядке на бумажном носителе – составляется в двух экземплярах, 1 экземпляр возвращается недропользователю и получателю от имени государства с отметкой налогового органа; </w:t>
      </w:r>
    </w:p>
    <w:bookmarkEnd w:id="1359"/>
    <w:bookmarkStart w:name="z1158" w:id="1360"/>
    <w:p>
      <w:pPr>
        <w:spacing w:after="0"/>
        <w:ind w:left="0"/>
        <w:jc w:val="both"/>
      </w:pPr>
      <w:r>
        <w:rPr>
          <w:rFonts w:ascii="Times New Roman"/>
          <w:b w:val="false"/>
          <w:i w:val="false"/>
          <w:color w:val="000000"/>
          <w:sz w:val="28"/>
        </w:rPr>
        <w:t>
      2) по почте заказным письмом с уведомлением – на бумажном носителе;</w:t>
      </w:r>
    </w:p>
    <w:bookmarkEnd w:id="1360"/>
    <w:bookmarkStart w:name="z1178" w:id="1361"/>
    <w:p>
      <w:pPr>
        <w:spacing w:after="0"/>
        <w:ind w:left="0"/>
        <w:jc w:val="both"/>
      </w:pPr>
      <w:r>
        <w:rPr>
          <w:rFonts w:ascii="Times New Roman"/>
          <w:b w:val="false"/>
          <w:i w:val="false"/>
          <w:color w:val="000000"/>
          <w:sz w:val="28"/>
        </w:rPr>
        <w:t>
      3) в электронном виде – налогоплательщик (оператор) получает уведомление о принятии или непринятии налоговой отчетности системой приема налоговой отчетности органов налоговой службы.</w:t>
      </w:r>
    </w:p>
    <w:bookmarkEnd w:id="1361"/>
    <w:bookmarkStart w:name="z1211" w:id="1362"/>
    <w:p>
      <w:pPr>
        <w:spacing w:after="0"/>
        <w:ind w:left="0"/>
        <w:jc w:val="both"/>
      </w:pPr>
      <w:r>
        <w:rPr>
          <w:rFonts w:ascii="Times New Roman"/>
          <w:b w:val="false"/>
          <w:i w:val="false"/>
          <w:color w:val="000000"/>
          <w:sz w:val="28"/>
        </w:rPr>
        <w:t>
      8. При заполнении расчета не допускаются исправления, подчистки и помарки.</w:t>
      </w:r>
    </w:p>
    <w:bookmarkEnd w:id="1362"/>
    <w:bookmarkStart w:name="z1238" w:id="1363"/>
    <w:p>
      <w:pPr>
        <w:spacing w:after="0"/>
        <w:ind w:left="0"/>
        <w:jc w:val="left"/>
      </w:pPr>
      <w:r>
        <w:rPr>
          <w:rFonts w:ascii="Times New Roman"/>
          <w:b/>
          <w:i w:val="false"/>
          <w:color w:val="000000"/>
        </w:rPr>
        <w:t xml:space="preserve"> 2. Составление расчета (форма 531.00)</w:t>
      </w:r>
    </w:p>
    <w:bookmarkEnd w:id="1363"/>
    <w:bookmarkStart w:name="z1265" w:id="1364"/>
    <w:p>
      <w:pPr>
        <w:spacing w:after="0"/>
        <w:ind w:left="0"/>
        <w:jc w:val="both"/>
      </w:pPr>
      <w:r>
        <w:rPr>
          <w:rFonts w:ascii="Times New Roman"/>
          <w:b w:val="false"/>
          <w:i w:val="false"/>
          <w:color w:val="000000"/>
          <w:sz w:val="28"/>
        </w:rPr>
        <w:t xml:space="preserve">
      9. В разделе "Общая информация о недропользователе (операторе)" недропользователь (оператор) указывает следующие данные: </w:t>
      </w:r>
    </w:p>
    <w:bookmarkEnd w:id="1364"/>
    <w:bookmarkStart w:name="z1294" w:id="1365"/>
    <w:p>
      <w:pPr>
        <w:spacing w:after="0"/>
        <w:ind w:left="0"/>
        <w:jc w:val="both"/>
      </w:pPr>
      <w:r>
        <w:rPr>
          <w:rFonts w:ascii="Times New Roman"/>
          <w:b w:val="false"/>
          <w:i w:val="false"/>
          <w:color w:val="000000"/>
          <w:sz w:val="28"/>
        </w:rPr>
        <w:t>
      1) БИН – бизнес-идентификационный номер недропользователя (оператора). При исполнении налогового обязательства доверительным управляющим в строке указывается бизнес-идентификационный номер доверительного управляющего;</w:t>
      </w:r>
    </w:p>
    <w:bookmarkEnd w:id="1365"/>
    <w:bookmarkStart w:name="z1323" w:id="1366"/>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указывается налоговый период, за который недропользователем была произведена передача сырой нефти (газового конденсата) и газа в счет уплаты налога в натуральной форме;</w:t>
      </w:r>
    </w:p>
    <w:bookmarkEnd w:id="1366"/>
    <w:bookmarkStart w:name="z1342" w:id="1367"/>
    <w:p>
      <w:pPr>
        <w:spacing w:after="0"/>
        <w:ind w:left="0"/>
        <w:jc w:val="both"/>
      </w:pPr>
      <w:r>
        <w:rPr>
          <w:rFonts w:ascii="Times New Roman"/>
          <w:b w:val="false"/>
          <w:i w:val="false"/>
          <w:color w:val="000000"/>
          <w:sz w:val="28"/>
        </w:rPr>
        <w:t>
      3) наименование недропользователя (оператора) – указывается полное наименование недропользователя (оператора) в соответствии с учредительными документами.</w:t>
      </w:r>
    </w:p>
    <w:bookmarkEnd w:id="1367"/>
    <w:bookmarkStart w:name="z1368" w:id="1368"/>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bookmarkEnd w:id="1368"/>
    <w:bookmarkStart w:name="z1490" w:id="1369"/>
    <w:p>
      <w:pPr>
        <w:spacing w:after="0"/>
        <w:ind w:left="0"/>
        <w:jc w:val="both"/>
      </w:pPr>
      <w:r>
        <w:rPr>
          <w:rFonts w:ascii="Times New Roman"/>
          <w:b w:val="false"/>
          <w:i w:val="false"/>
          <w:color w:val="000000"/>
          <w:sz w:val="28"/>
        </w:rPr>
        <w:t>
      4) номер и дата контракта – указывается номер и дата контракта недропользователя;</w:t>
      </w:r>
    </w:p>
    <w:bookmarkEnd w:id="1369"/>
    <w:bookmarkStart w:name="z1491" w:id="1370"/>
    <w:p>
      <w:pPr>
        <w:spacing w:after="0"/>
        <w:ind w:left="0"/>
        <w:jc w:val="both"/>
      </w:pPr>
      <w:r>
        <w:rPr>
          <w:rFonts w:ascii="Times New Roman"/>
          <w:b w:val="false"/>
          <w:i w:val="false"/>
          <w:color w:val="000000"/>
          <w:sz w:val="28"/>
        </w:rPr>
        <w:t>
      5) вид расчета:</w:t>
      </w:r>
    </w:p>
    <w:bookmarkEnd w:id="1370"/>
    <w:bookmarkStart w:name="z1492" w:id="1371"/>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371"/>
    <w:bookmarkStart w:name="z1493" w:id="1372"/>
    <w:p>
      <w:pPr>
        <w:spacing w:after="0"/>
        <w:ind w:left="0"/>
        <w:jc w:val="both"/>
      </w:pPr>
      <w:r>
        <w:rPr>
          <w:rFonts w:ascii="Times New Roman"/>
          <w:b w:val="false"/>
          <w:i w:val="false"/>
          <w:color w:val="000000"/>
          <w:sz w:val="28"/>
        </w:rPr>
        <w:t>
      10. В разделе "Общая информация о получателе от имени государства" получатель от имени государства указывает следующие данные:</w:t>
      </w:r>
    </w:p>
    <w:bookmarkEnd w:id="1372"/>
    <w:bookmarkStart w:name="z1494" w:id="1373"/>
    <w:p>
      <w:pPr>
        <w:spacing w:after="0"/>
        <w:ind w:left="0"/>
        <w:jc w:val="both"/>
      </w:pPr>
      <w:r>
        <w:rPr>
          <w:rFonts w:ascii="Times New Roman"/>
          <w:b w:val="false"/>
          <w:i w:val="false"/>
          <w:color w:val="000000"/>
          <w:sz w:val="28"/>
        </w:rPr>
        <w:t>
      1) БИН – бизнес-идентификационный номер получателя от имени государства;</w:t>
      </w:r>
    </w:p>
    <w:bookmarkEnd w:id="1373"/>
    <w:bookmarkStart w:name="z1495" w:id="1374"/>
    <w:p>
      <w:pPr>
        <w:spacing w:after="0"/>
        <w:ind w:left="0"/>
        <w:jc w:val="both"/>
      </w:pPr>
      <w:r>
        <w:rPr>
          <w:rFonts w:ascii="Times New Roman"/>
          <w:b w:val="false"/>
          <w:i w:val="false"/>
          <w:color w:val="000000"/>
          <w:sz w:val="28"/>
        </w:rPr>
        <w:t xml:space="preserve">
      2) налоговый период, за который представляется налоговая отчетность – указывается налоговый период, за который получателем от имени государства были получены объемы сырой нефти (газового конденсата) и газа и произведена уплата доли Республики Казахстан по разделу продукции; </w:t>
      </w:r>
    </w:p>
    <w:bookmarkEnd w:id="1374"/>
    <w:bookmarkStart w:name="z1496" w:id="1375"/>
    <w:p>
      <w:pPr>
        <w:spacing w:after="0"/>
        <w:ind w:left="0"/>
        <w:jc w:val="both"/>
      </w:pPr>
      <w:r>
        <w:rPr>
          <w:rFonts w:ascii="Times New Roman"/>
          <w:b w:val="false"/>
          <w:i w:val="false"/>
          <w:color w:val="000000"/>
          <w:sz w:val="28"/>
        </w:rPr>
        <w:t>
      3) наименование получателя от имени государства – указывается полное наименование получателя от имени государства в соответствии с учредительными документами;</w:t>
      </w:r>
    </w:p>
    <w:bookmarkEnd w:id="1375"/>
    <w:bookmarkStart w:name="z1497" w:id="1376"/>
    <w:p>
      <w:pPr>
        <w:spacing w:after="0"/>
        <w:ind w:left="0"/>
        <w:jc w:val="both"/>
      </w:pPr>
      <w:r>
        <w:rPr>
          <w:rFonts w:ascii="Times New Roman"/>
          <w:b w:val="false"/>
          <w:i w:val="false"/>
          <w:color w:val="000000"/>
          <w:sz w:val="28"/>
        </w:rPr>
        <w:t>
      4) БИН недропользователя (оператора) – указывается БИН недропользователя (оператора) от которого получена доля Республики Казахстан по разделу продукции в натуральной форме и в налоговый орган, по месту нахождения которого представляется расчет и производится уплата налога;</w:t>
      </w:r>
    </w:p>
    <w:bookmarkEnd w:id="1376"/>
    <w:bookmarkStart w:name="z1498" w:id="1377"/>
    <w:p>
      <w:pPr>
        <w:spacing w:after="0"/>
        <w:ind w:left="0"/>
        <w:jc w:val="both"/>
      </w:pPr>
      <w:r>
        <w:rPr>
          <w:rFonts w:ascii="Times New Roman"/>
          <w:b w:val="false"/>
          <w:i w:val="false"/>
          <w:color w:val="000000"/>
          <w:sz w:val="28"/>
        </w:rPr>
        <w:t>
      5) вид расчета:</w:t>
      </w:r>
    </w:p>
    <w:bookmarkEnd w:id="1377"/>
    <w:bookmarkStart w:name="z1499" w:id="1378"/>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378"/>
    <w:bookmarkStart w:name="z1500" w:id="1379"/>
    <w:p>
      <w:pPr>
        <w:spacing w:after="0"/>
        <w:ind w:left="0"/>
        <w:jc w:val="both"/>
      </w:pPr>
      <w:r>
        <w:rPr>
          <w:rFonts w:ascii="Times New Roman"/>
          <w:b w:val="false"/>
          <w:i w:val="false"/>
          <w:color w:val="000000"/>
          <w:sz w:val="28"/>
        </w:rPr>
        <w:t>
      11. В разделе "Размеры уплаты (передачи) доли Республики Казахстан по разделу продукции в натуральной форме":</w:t>
      </w:r>
    </w:p>
    <w:bookmarkEnd w:id="1379"/>
    <w:bookmarkStart w:name="z1501" w:id="1380"/>
    <w:p>
      <w:pPr>
        <w:spacing w:after="0"/>
        <w:ind w:left="0"/>
        <w:jc w:val="both"/>
      </w:pPr>
      <w:r>
        <w:rPr>
          <w:rFonts w:ascii="Times New Roman"/>
          <w:b w:val="false"/>
          <w:i w:val="false"/>
          <w:color w:val="000000"/>
          <w:sz w:val="28"/>
        </w:rPr>
        <w:t>
      1) в строке 1 в графе А недропользователем (оператором) указывается объем нефти (газового конденсата), подлежащий передаче в счет уплаты налога, рассчитанного в соответствии с контрактом на недропользование за налоговый период;</w:t>
      </w:r>
    </w:p>
    <w:bookmarkEnd w:id="1380"/>
    <w:bookmarkStart w:name="z1502" w:id="1381"/>
    <w:p>
      <w:pPr>
        <w:spacing w:after="0"/>
        <w:ind w:left="0"/>
        <w:jc w:val="both"/>
      </w:pPr>
      <w:r>
        <w:rPr>
          <w:rFonts w:ascii="Times New Roman"/>
          <w:b w:val="false"/>
          <w:i w:val="false"/>
          <w:color w:val="000000"/>
          <w:sz w:val="28"/>
        </w:rPr>
        <w:t>
      2) в строке 2 в графе А недропользователем (оператором) указывается объем газа, подлежащий передаче в счет уплаты налога, рассчитанного в соответствии с контрактом на недропользование за налоговый период;</w:t>
      </w:r>
    </w:p>
    <w:bookmarkEnd w:id="1381"/>
    <w:bookmarkStart w:name="z1503" w:id="1382"/>
    <w:p>
      <w:pPr>
        <w:spacing w:after="0"/>
        <w:ind w:left="0"/>
        <w:jc w:val="both"/>
      </w:pPr>
      <w:r>
        <w:rPr>
          <w:rFonts w:ascii="Times New Roman"/>
          <w:b w:val="false"/>
          <w:i w:val="false"/>
          <w:color w:val="000000"/>
          <w:sz w:val="28"/>
        </w:rPr>
        <w:t>
      3) в строке 3 в графе А недропользователем (оператором) указывается объем переданных нефти (газового конденсата) в счет уплаты налога за налоговый период;</w:t>
      </w:r>
    </w:p>
    <w:bookmarkEnd w:id="1382"/>
    <w:bookmarkStart w:name="z1504" w:id="1383"/>
    <w:p>
      <w:pPr>
        <w:spacing w:after="0"/>
        <w:ind w:left="0"/>
        <w:jc w:val="both"/>
      </w:pPr>
      <w:r>
        <w:rPr>
          <w:rFonts w:ascii="Times New Roman"/>
          <w:b w:val="false"/>
          <w:i w:val="false"/>
          <w:color w:val="000000"/>
          <w:sz w:val="28"/>
        </w:rPr>
        <w:t>
      4) в строке 4 в графе А недропользователем (оператором) указывается объем переданного газа в счет уплаты налога за налоговый период;</w:t>
      </w:r>
    </w:p>
    <w:bookmarkEnd w:id="1383"/>
    <w:bookmarkStart w:name="z1505" w:id="1384"/>
    <w:p>
      <w:pPr>
        <w:spacing w:after="0"/>
        <w:ind w:left="0"/>
        <w:jc w:val="both"/>
      </w:pPr>
      <w:r>
        <w:rPr>
          <w:rFonts w:ascii="Times New Roman"/>
          <w:b w:val="false"/>
          <w:i w:val="false"/>
          <w:color w:val="000000"/>
          <w:sz w:val="28"/>
        </w:rPr>
        <w:t>
      5) в строке 5 в графе В получателем от имени государства указывается объем полученной нефти (газового конденсата) в счет уплаты налога за налоговый период;</w:t>
      </w:r>
    </w:p>
    <w:bookmarkEnd w:id="1384"/>
    <w:bookmarkStart w:name="z1506" w:id="1385"/>
    <w:p>
      <w:pPr>
        <w:spacing w:after="0"/>
        <w:ind w:left="0"/>
        <w:jc w:val="both"/>
      </w:pPr>
      <w:r>
        <w:rPr>
          <w:rFonts w:ascii="Times New Roman"/>
          <w:b w:val="false"/>
          <w:i w:val="false"/>
          <w:color w:val="000000"/>
          <w:sz w:val="28"/>
        </w:rPr>
        <w:t>
      6) в строке 6 в графе В получателем от имени государства указывается объем полученного газа в счет уплаты налога за налоговый период;</w:t>
      </w:r>
    </w:p>
    <w:bookmarkEnd w:id="1385"/>
    <w:bookmarkStart w:name="z1507" w:id="1386"/>
    <w:p>
      <w:pPr>
        <w:spacing w:after="0"/>
        <w:ind w:left="0"/>
        <w:jc w:val="both"/>
      </w:pPr>
      <w:r>
        <w:rPr>
          <w:rFonts w:ascii="Times New Roman"/>
          <w:b w:val="false"/>
          <w:i w:val="false"/>
          <w:color w:val="000000"/>
          <w:sz w:val="28"/>
        </w:rPr>
        <w:t xml:space="preserve">
      7) в строке 7 в графе А и В недропользователем (оператором) и получателем от имени государства указывается дата передачи (получения) нефти (газового конденсата) и газа в счет уплаты налога. В случаях, когда передача (получение) нефти (газового конденсата) и газа осуществляется на постоянной основе, в качестве даты передачи (получения) указывается дата, в которую была произведена последняя передача (получение) нефти (газового конденсата) и газа в отчетном периоде; </w:t>
      </w:r>
    </w:p>
    <w:bookmarkEnd w:id="1386"/>
    <w:bookmarkStart w:name="z1508" w:id="1387"/>
    <w:p>
      <w:pPr>
        <w:spacing w:after="0"/>
        <w:ind w:left="0"/>
        <w:jc w:val="both"/>
      </w:pPr>
      <w:r>
        <w:rPr>
          <w:rFonts w:ascii="Times New Roman"/>
          <w:b w:val="false"/>
          <w:i w:val="false"/>
          <w:color w:val="000000"/>
          <w:sz w:val="28"/>
        </w:rPr>
        <w:t>
      8) в строке 8 в графе В – получателем от имени государства указывается цена за 1 тонну реализованной нефти (газового конденсата), согласно установленному механизму определения цены для расчета доли Республики Казахстан по разделу продукции, уплачиваемой в натуральной форме;</w:t>
      </w:r>
    </w:p>
    <w:bookmarkEnd w:id="1387"/>
    <w:bookmarkStart w:name="z1509" w:id="1388"/>
    <w:p>
      <w:pPr>
        <w:spacing w:after="0"/>
        <w:ind w:left="0"/>
        <w:jc w:val="both"/>
      </w:pPr>
      <w:r>
        <w:rPr>
          <w:rFonts w:ascii="Times New Roman"/>
          <w:b w:val="false"/>
          <w:i w:val="false"/>
          <w:color w:val="000000"/>
          <w:sz w:val="28"/>
        </w:rPr>
        <w:t>
      9) в строке 9 в графе В – получателем от имени государства указывается цена за 1 кубический метр реализованного газа, согласно установленному механизму определения цены для расчета доли Республики Казахстан по разделу продукции, уплачиваемой в натуральной форме;</w:t>
      </w:r>
    </w:p>
    <w:bookmarkEnd w:id="1388"/>
    <w:bookmarkStart w:name="z1510" w:id="1389"/>
    <w:p>
      <w:pPr>
        <w:spacing w:after="0"/>
        <w:ind w:left="0"/>
        <w:jc w:val="both"/>
      </w:pPr>
      <w:r>
        <w:rPr>
          <w:rFonts w:ascii="Times New Roman"/>
          <w:b w:val="false"/>
          <w:i w:val="false"/>
          <w:color w:val="000000"/>
          <w:sz w:val="28"/>
        </w:rPr>
        <w:t>
      10) в строке 10 в графе В получателем от имени государства указывается сумма налога, подлежащего к уплате (уплаченного), по полученной нефти (газовому конденсату) и газу, согласно установленному механизму определения цены для расчета доли Республики Казахстан по разделу продукции, уплачиваемой в натуральной форме. Данная строка подлежит разноске на лицевой счет недропользователя (оператора).</w:t>
      </w:r>
    </w:p>
    <w:bookmarkEnd w:id="1389"/>
    <w:bookmarkStart w:name="z1511" w:id="1390"/>
    <w:p>
      <w:pPr>
        <w:spacing w:after="0"/>
        <w:ind w:left="0"/>
        <w:jc w:val="both"/>
      </w:pPr>
      <w:r>
        <w:rPr>
          <w:rFonts w:ascii="Times New Roman"/>
          <w:b w:val="false"/>
          <w:i w:val="false"/>
          <w:color w:val="000000"/>
          <w:sz w:val="28"/>
        </w:rPr>
        <w:t>
      12. В разделе "Ответственность налогоплательщика":</w:t>
      </w:r>
    </w:p>
    <w:bookmarkEnd w:id="1390"/>
    <w:bookmarkStart w:name="z1512" w:id="1391"/>
    <w:p>
      <w:pPr>
        <w:spacing w:after="0"/>
        <w:ind w:left="0"/>
        <w:jc w:val="both"/>
      </w:pPr>
      <w:r>
        <w:rPr>
          <w:rFonts w:ascii="Times New Roman"/>
          <w:b w:val="false"/>
          <w:i w:val="false"/>
          <w:color w:val="000000"/>
          <w:sz w:val="28"/>
        </w:rPr>
        <w:t>
      1) в строке "Недропользователь (оператор)" – указывается полное наименование недропользователя (оператора) в соответствии с учредительными документами;</w:t>
      </w:r>
    </w:p>
    <w:bookmarkEnd w:id="1391"/>
    <w:bookmarkStart w:name="z1513" w:id="1392"/>
    <w:p>
      <w:pPr>
        <w:spacing w:after="0"/>
        <w:ind w:left="0"/>
        <w:jc w:val="both"/>
      </w:pPr>
      <w:r>
        <w:rPr>
          <w:rFonts w:ascii="Times New Roman"/>
          <w:b w:val="false"/>
          <w:i w:val="false"/>
          <w:color w:val="000000"/>
          <w:sz w:val="28"/>
        </w:rPr>
        <w:t>
      2) в строке "Получатель от имени государства" указывается полное наименование получателя от имени государства в соответствии с учредительными документами;</w:t>
      </w:r>
    </w:p>
    <w:bookmarkEnd w:id="1392"/>
    <w:bookmarkStart w:name="z1514" w:id="1393"/>
    <w:p>
      <w:pPr>
        <w:spacing w:after="0"/>
        <w:ind w:left="0"/>
        <w:jc w:val="both"/>
      </w:pPr>
      <w:r>
        <w:rPr>
          <w:rFonts w:ascii="Times New Roman"/>
          <w:b w:val="false"/>
          <w:i w:val="false"/>
          <w:color w:val="000000"/>
          <w:sz w:val="28"/>
        </w:rPr>
        <w:t>
      3) в поле "Ф.И.О. Руководителя" указываются фамилия, имя, отчество (при его наличии) руководителя;</w:t>
      </w:r>
    </w:p>
    <w:bookmarkEnd w:id="1393"/>
    <w:bookmarkStart w:name="z1515" w:id="1394"/>
    <w:p>
      <w:pPr>
        <w:spacing w:after="0"/>
        <w:ind w:left="0"/>
        <w:jc w:val="both"/>
      </w:pPr>
      <w:r>
        <w:rPr>
          <w:rFonts w:ascii="Times New Roman"/>
          <w:b w:val="false"/>
          <w:i w:val="false"/>
          <w:color w:val="000000"/>
          <w:sz w:val="28"/>
        </w:rPr>
        <w:t>
      4) дата подачи расчета – указывается дата представления отчета в налоговый орган;</w:t>
      </w:r>
    </w:p>
    <w:bookmarkEnd w:id="1394"/>
    <w:bookmarkStart w:name="z1516" w:id="1395"/>
    <w:p>
      <w:pPr>
        <w:spacing w:after="0"/>
        <w:ind w:left="0"/>
        <w:jc w:val="both"/>
      </w:pPr>
      <w:r>
        <w:rPr>
          <w:rFonts w:ascii="Times New Roman"/>
          <w:b w:val="false"/>
          <w:i w:val="false"/>
          <w:color w:val="000000"/>
          <w:sz w:val="28"/>
        </w:rPr>
        <w:t>
      5) код налогового органа – указывается код налогового органа по месту нахождения недропользователя (оператора);</w:t>
      </w:r>
    </w:p>
    <w:bookmarkEnd w:id="1395"/>
    <w:bookmarkStart w:name="z1517" w:id="1396"/>
    <w:p>
      <w:pPr>
        <w:spacing w:after="0"/>
        <w:ind w:left="0"/>
        <w:jc w:val="both"/>
      </w:pPr>
      <w:r>
        <w:rPr>
          <w:rFonts w:ascii="Times New Roman"/>
          <w:b w:val="false"/>
          <w:i w:val="false"/>
          <w:color w:val="000000"/>
          <w:sz w:val="28"/>
        </w:rPr>
        <w:t xml:space="preserve">
      6) в поле "Ф.И.О. должностного лица, принявшего расчет" указываются фамилия, имя, отчество (при его наличии) работника налогового органа, принявшего расчет; </w:t>
      </w:r>
    </w:p>
    <w:bookmarkEnd w:id="1396"/>
    <w:bookmarkStart w:name="z1518" w:id="1397"/>
    <w:p>
      <w:pPr>
        <w:spacing w:after="0"/>
        <w:ind w:left="0"/>
        <w:jc w:val="both"/>
      </w:pPr>
      <w:r>
        <w:rPr>
          <w:rFonts w:ascii="Times New Roman"/>
          <w:b w:val="false"/>
          <w:i w:val="false"/>
          <w:color w:val="000000"/>
          <w:sz w:val="28"/>
        </w:rPr>
        <w:t xml:space="preserve">
      7) дата приема расчета –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 </w:t>
      </w:r>
    </w:p>
    <w:bookmarkEnd w:id="1397"/>
    <w:bookmarkStart w:name="z1519" w:id="1398"/>
    <w:p>
      <w:pPr>
        <w:spacing w:after="0"/>
        <w:ind w:left="0"/>
        <w:jc w:val="both"/>
      </w:pPr>
      <w:r>
        <w:rPr>
          <w:rFonts w:ascii="Times New Roman"/>
          <w:b w:val="false"/>
          <w:i w:val="false"/>
          <w:color w:val="000000"/>
          <w:sz w:val="28"/>
        </w:rPr>
        <w:t>
      8) дата почтового штемпеля – указывается дата почтового штемпеля, проставленного почтовой или иной организацией связи.</w:t>
      </w:r>
    </w:p>
    <w:bookmarkEnd w:id="1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Форма 810.00</w:t>
            </w:r>
          </w:p>
        </w:tc>
      </w:tr>
    </w:tbl>
    <w:p>
      <w:pPr>
        <w:spacing w:after="0"/>
        <w:ind w:left="0"/>
        <w:jc w:val="both"/>
      </w:pPr>
      <w:r>
        <w:rPr>
          <w:rFonts w:ascii="Times New Roman"/>
          <w:b w:val="false"/>
          <w:i w:val="false"/>
          <w:color w:val="ff0000"/>
          <w:sz w:val="28"/>
        </w:rPr>
        <w:t xml:space="preserve">
      Сноска. Приказ дополнен приложением 95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Декларация по сбору с аукционов,</w:t>
      </w:r>
      <w:r>
        <w:br/>
      </w:r>
      <w:r>
        <w:rPr>
          <w:rFonts w:ascii="Times New Roman"/>
          <w:b/>
          <w:i w:val="false"/>
          <w:color w:val="000000"/>
        </w:rPr>
        <w:t xml:space="preserve">плате за пользование судоходными водными путями  </w:t>
      </w:r>
    </w:p>
    <w:p>
      <w:pPr>
        <w:spacing w:after="0"/>
        <w:ind w:left="0"/>
        <w:jc w:val="both"/>
      </w:pPr>
      <w:r>
        <w:drawing>
          <wp:inline distT="0" distB="0" distL="0" distR="0">
            <wp:extent cx="7175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75500" cy="944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882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88200" cy="10579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2009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00900" cy="10591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p>
      <w:pPr>
        <w:spacing w:after="0"/>
        <w:ind w:left="0"/>
        <w:jc w:val="both"/>
      </w:pPr>
      <w:r>
        <w:rPr>
          <w:rFonts w:ascii="Times New Roman"/>
          <w:b w:val="false"/>
          <w:i w:val="false"/>
          <w:color w:val="ff0000"/>
          <w:sz w:val="28"/>
        </w:rPr>
        <w:t xml:space="preserve">
      Сноска. Приказ дополнен приложением 96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25" w:id="1399"/>
    <w:p>
      <w:pPr>
        <w:spacing w:after="0"/>
        <w:ind w:left="0"/>
        <w:jc w:val="left"/>
      </w:pPr>
      <w:r>
        <w:rPr>
          <w:rFonts w:ascii="Times New Roman"/>
          <w:b/>
          <w:i w:val="false"/>
          <w:color w:val="000000"/>
        </w:rPr>
        <w:t xml:space="preserve"> Правила составления налоговой отчетности (декларации) по сбору</w:t>
      </w:r>
      <w:r>
        <w:br/>
      </w:r>
      <w:r>
        <w:rPr>
          <w:rFonts w:ascii="Times New Roman"/>
          <w:b/>
          <w:i w:val="false"/>
          <w:color w:val="000000"/>
        </w:rPr>
        <w:t>с аукционов, плате за пользование судоходными водными путями (форма 810.00)</w:t>
      </w:r>
      <w:r>
        <w:br/>
      </w:r>
      <w:r>
        <w:rPr>
          <w:rFonts w:ascii="Times New Roman"/>
          <w:b/>
          <w:i w:val="false"/>
          <w:color w:val="000000"/>
        </w:rPr>
        <w:t>1. Общие положения</w:t>
      </w:r>
    </w:p>
    <w:bookmarkEnd w:id="1399"/>
    <w:bookmarkStart w:name="z1527" w:id="1400"/>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сбору с аукционов, плате за пользование судоходными водными путями (форма 810.00)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по сбору с аукционов, платы за пользование судоходными водными путями (далее </w:t>
      </w:r>
      <w:r>
        <w:rPr>
          <w:rFonts w:ascii="Times New Roman"/>
          <w:b/>
          <w:i w:val="false"/>
          <w:color w:val="000000"/>
          <w:sz w:val="28"/>
        </w:rPr>
        <w:t xml:space="preserve">– </w:t>
      </w:r>
      <w:r>
        <w:rPr>
          <w:rFonts w:ascii="Times New Roman"/>
          <w:b w:val="false"/>
          <w:i w:val="false"/>
          <w:color w:val="000000"/>
          <w:sz w:val="28"/>
        </w:rPr>
        <w:t xml:space="preserve">декларация), предназначенной для исчисления сбора с аукционов, платы за пользование судоходными водными путями. Приложение формы 810.01 к декларации составляется физическими и юридическими лицами, выставляющими имущество (в том числе имущественные права) для реализации на аукционах, проводимых на территории Республики Казахстан в соответствии со </w:t>
      </w:r>
      <w:r>
        <w:rPr>
          <w:rFonts w:ascii="Times New Roman"/>
          <w:b w:val="false"/>
          <w:i w:val="false"/>
          <w:color w:val="000000"/>
          <w:sz w:val="28"/>
        </w:rPr>
        <w:t>статьей 464</w:t>
      </w:r>
      <w:r>
        <w:rPr>
          <w:rFonts w:ascii="Times New Roman"/>
          <w:b w:val="false"/>
          <w:i w:val="false"/>
          <w:color w:val="000000"/>
          <w:sz w:val="28"/>
        </w:rPr>
        <w:t xml:space="preserve"> Налогового кодекса. Приложение формы 810.02 к декларации составляется физическими и юридическими лицами, пользующимися судоходными водными путями Республики Казахстан, за исключением государственных учреждений, в соответствии со </w:t>
      </w:r>
      <w:r>
        <w:rPr>
          <w:rFonts w:ascii="Times New Roman"/>
          <w:b w:val="false"/>
          <w:i w:val="false"/>
          <w:color w:val="000000"/>
          <w:sz w:val="28"/>
        </w:rPr>
        <w:t>статьей 525</w:t>
      </w:r>
      <w:r>
        <w:rPr>
          <w:rFonts w:ascii="Times New Roman"/>
          <w:b w:val="false"/>
          <w:i w:val="false"/>
          <w:color w:val="000000"/>
          <w:sz w:val="28"/>
        </w:rPr>
        <w:t xml:space="preserve"> Налогового кодекса.</w:t>
      </w:r>
    </w:p>
    <w:bookmarkEnd w:id="1400"/>
    <w:bookmarkStart w:name="z1528" w:id="1401"/>
    <w:p>
      <w:pPr>
        <w:spacing w:after="0"/>
        <w:ind w:left="0"/>
        <w:jc w:val="both"/>
      </w:pPr>
      <w:r>
        <w:rPr>
          <w:rFonts w:ascii="Times New Roman"/>
          <w:b w:val="false"/>
          <w:i w:val="false"/>
          <w:color w:val="000000"/>
          <w:sz w:val="28"/>
        </w:rPr>
        <w:t xml:space="preserve">
      2. Декларация составляется в соответствии со </w:t>
      </w:r>
      <w:r>
        <w:rPr>
          <w:rFonts w:ascii="Times New Roman"/>
          <w:b w:val="false"/>
          <w:i w:val="false"/>
          <w:color w:val="000000"/>
          <w:sz w:val="28"/>
        </w:rPr>
        <w:t>статьей 468</w:t>
      </w:r>
      <w:r>
        <w:rPr>
          <w:rFonts w:ascii="Times New Roman"/>
          <w:b w:val="false"/>
          <w:i w:val="false"/>
          <w:color w:val="000000"/>
          <w:sz w:val="28"/>
        </w:rPr>
        <w:t xml:space="preserve"> и </w:t>
      </w:r>
      <w:r>
        <w:rPr>
          <w:rFonts w:ascii="Times New Roman"/>
          <w:b w:val="false"/>
          <w:i w:val="false"/>
          <w:color w:val="000000"/>
          <w:sz w:val="28"/>
        </w:rPr>
        <w:t>пунктом 8</w:t>
      </w:r>
      <w:r>
        <w:rPr>
          <w:rFonts w:ascii="Times New Roman"/>
          <w:b w:val="false"/>
          <w:i w:val="false"/>
          <w:color w:val="000000"/>
          <w:sz w:val="28"/>
        </w:rPr>
        <w:t xml:space="preserve"> статьи 527 Налогового кодекса.</w:t>
      </w:r>
    </w:p>
    <w:bookmarkEnd w:id="1401"/>
    <w:bookmarkStart w:name="z1529" w:id="1402"/>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402"/>
    <w:bookmarkStart w:name="z1530" w:id="1403"/>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403"/>
    <w:bookmarkStart w:name="z1531" w:id="1404"/>
    <w:p>
      <w:pPr>
        <w:spacing w:after="0"/>
        <w:ind w:left="0"/>
        <w:jc w:val="both"/>
      </w:pPr>
      <w:r>
        <w:rPr>
          <w:rFonts w:ascii="Times New Roman"/>
          <w:b w:val="false"/>
          <w:i w:val="false"/>
          <w:color w:val="000000"/>
          <w:sz w:val="28"/>
        </w:rPr>
        <w:t>
      5. В настоящих Правилах применяются следующие арифметические знаки: "+" – плюс; "–" – минус; "х" – умножение; "/" – деление; "=" – равно.</w:t>
      </w:r>
    </w:p>
    <w:bookmarkEnd w:id="1404"/>
    <w:bookmarkStart w:name="z1532" w:id="1405"/>
    <w:p>
      <w:pPr>
        <w:spacing w:after="0"/>
        <w:ind w:left="0"/>
        <w:jc w:val="both"/>
      </w:pPr>
      <w:r>
        <w:rPr>
          <w:rFonts w:ascii="Times New Roman"/>
          <w:b w:val="false"/>
          <w:i w:val="false"/>
          <w:color w:val="000000"/>
          <w:sz w:val="28"/>
        </w:rPr>
        <w:t>
      6. Отрицательные значения сумм обозначаются знаком "–" в первой левой ячейке соответствующей строки (графы) декларации.</w:t>
      </w:r>
    </w:p>
    <w:bookmarkEnd w:id="1405"/>
    <w:bookmarkStart w:name="z1533" w:id="1406"/>
    <w:p>
      <w:pPr>
        <w:spacing w:after="0"/>
        <w:ind w:left="0"/>
        <w:jc w:val="both"/>
      </w:pPr>
      <w:r>
        <w:rPr>
          <w:rFonts w:ascii="Times New Roman"/>
          <w:b w:val="false"/>
          <w:i w:val="false"/>
          <w:color w:val="000000"/>
          <w:sz w:val="28"/>
        </w:rPr>
        <w:t>
      7. При составлении декларации:</w:t>
      </w:r>
    </w:p>
    <w:bookmarkEnd w:id="1406"/>
    <w:bookmarkStart w:name="z1534" w:id="140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407"/>
    <w:bookmarkStart w:name="z1535" w:id="1408"/>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End w:id="1408"/>
    <w:bookmarkStart w:name="z1536" w:id="1409"/>
    <w:p>
      <w:pPr>
        <w:spacing w:after="0"/>
        <w:ind w:left="0"/>
        <w:jc w:val="both"/>
      </w:pPr>
      <w:r>
        <w:rPr>
          <w:rFonts w:ascii="Times New Roman"/>
          <w:b w:val="false"/>
          <w:i w:val="false"/>
          <w:color w:val="000000"/>
          <w:sz w:val="28"/>
        </w:rPr>
        <w:t xml:space="preserve">
      8.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1409"/>
    <w:bookmarkStart w:name="z1537" w:id="1410"/>
    <w:p>
      <w:pPr>
        <w:spacing w:after="0"/>
        <w:ind w:left="0"/>
        <w:jc w:val="both"/>
      </w:pPr>
      <w:r>
        <w:rPr>
          <w:rFonts w:ascii="Times New Roman"/>
          <w:b w:val="false"/>
          <w:i w:val="false"/>
          <w:color w:val="000000"/>
          <w:sz w:val="28"/>
        </w:rPr>
        <w:t>
      9. При представлении декларации:</w:t>
      </w:r>
    </w:p>
    <w:bookmarkEnd w:id="1410"/>
    <w:bookmarkStart w:name="z1538" w:id="141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bookmarkEnd w:id="1411"/>
    <w:bookmarkStart w:name="z1539" w:id="1412"/>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412"/>
    <w:bookmarkStart w:name="z1540" w:id="1413"/>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End w:id="1413"/>
    <w:bookmarkStart w:name="z1541" w:id="1414"/>
    <w:p>
      <w:pPr>
        <w:spacing w:after="0"/>
        <w:ind w:left="0"/>
        <w:jc w:val="both"/>
      </w:pPr>
      <w:r>
        <w:rPr>
          <w:rFonts w:ascii="Times New Roman"/>
          <w:b w:val="false"/>
          <w:i w:val="false"/>
          <w:color w:val="000000"/>
          <w:sz w:val="28"/>
        </w:rPr>
        <w:t xml:space="preserve">
      10.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января 2007 года "О национальных реестрах идентификационных номеров" (далее – Закон о национальных реестрах) подлежат обязательному заполнению при представлении декларации:</w:t>
      </w:r>
    </w:p>
    <w:bookmarkEnd w:id="1414"/>
    <w:bookmarkStart w:name="z1542" w:id="1415"/>
    <w:p>
      <w:pPr>
        <w:spacing w:after="0"/>
        <w:ind w:left="0"/>
        <w:jc w:val="both"/>
      </w:pPr>
      <w:r>
        <w:rPr>
          <w:rFonts w:ascii="Times New Roman"/>
          <w:b w:val="false"/>
          <w:i w:val="false"/>
          <w:color w:val="000000"/>
          <w:sz w:val="28"/>
        </w:rPr>
        <w:t xml:space="preserve">
      РНН – регистрационный номер налогоплательщика до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bookmarkEnd w:id="1415"/>
    <w:bookmarkStart w:name="z1543" w:id="1416"/>
    <w:p>
      <w:pPr>
        <w:spacing w:after="0"/>
        <w:ind w:left="0"/>
        <w:jc w:val="both"/>
      </w:pPr>
      <w:r>
        <w:rPr>
          <w:rFonts w:ascii="Times New Roman"/>
          <w:b w:val="false"/>
          <w:i w:val="false"/>
          <w:color w:val="000000"/>
          <w:sz w:val="28"/>
        </w:rPr>
        <w:t xml:space="preserve">
      ИИН/БИН – индивидуальный идентификационный номер (бизнес- идентификационный номер) со дня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bookmarkEnd w:id="1416"/>
    <w:bookmarkStart w:name="z1544" w:id="1417"/>
    <w:p>
      <w:pPr>
        <w:spacing w:after="0"/>
        <w:ind w:left="0"/>
        <w:jc w:val="left"/>
      </w:pPr>
      <w:r>
        <w:rPr>
          <w:rFonts w:ascii="Times New Roman"/>
          <w:b/>
          <w:i w:val="false"/>
          <w:color w:val="000000"/>
        </w:rPr>
        <w:t xml:space="preserve"> 2. Составление декларации (форма 810.00)</w:t>
      </w:r>
    </w:p>
    <w:bookmarkEnd w:id="1417"/>
    <w:bookmarkStart w:name="z1545" w:id="1418"/>
    <w:p>
      <w:pPr>
        <w:spacing w:after="0"/>
        <w:ind w:left="0"/>
        <w:jc w:val="both"/>
      </w:pPr>
      <w:r>
        <w:rPr>
          <w:rFonts w:ascii="Times New Roman"/>
          <w:b w:val="false"/>
          <w:i w:val="false"/>
          <w:color w:val="000000"/>
          <w:sz w:val="28"/>
        </w:rPr>
        <w:t>
      11. В разделе "Общая информация о налогоплательщике" налогоплательщик указывает следующие данные:</w:t>
      </w:r>
    </w:p>
    <w:bookmarkEnd w:id="1418"/>
    <w:bookmarkStart w:name="z1546" w:id="1419"/>
    <w:p>
      <w:pPr>
        <w:spacing w:after="0"/>
        <w:ind w:left="0"/>
        <w:jc w:val="both"/>
      </w:pPr>
      <w:r>
        <w:rPr>
          <w:rFonts w:ascii="Times New Roman"/>
          <w:b w:val="false"/>
          <w:i w:val="false"/>
          <w:color w:val="000000"/>
          <w:sz w:val="28"/>
        </w:rPr>
        <w:t xml:space="preserve">
      1) РНН – плательщика сбора с аукционов, платы за пользование судоходными водными путями; </w:t>
      </w:r>
    </w:p>
    <w:bookmarkEnd w:id="1419"/>
    <w:bookmarkStart w:name="z1547" w:id="1420"/>
    <w:p>
      <w:pPr>
        <w:spacing w:after="0"/>
        <w:ind w:left="0"/>
        <w:jc w:val="both"/>
      </w:pPr>
      <w:r>
        <w:rPr>
          <w:rFonts w:ascii="Times New Roman"/>
          <w:b w:val="false"/>
          <w:i w:val="false"/>
          <w:color w:val="000000"/>
          <w:sz w:val="28"/>
        </w:rPr>
        <w:t>
      2) ИИН/БИН – плательщика сбора с аукционов, платы за пользование судоходными водными путями;</w:t>
      </w:r>
    </w:p>
    <w:bookmarkEnd w:id="1420"/>
    <w:bookmarkStart w:name="z1548" w:id="1421"/>
    <w:p>
      <w:pPr>
        <w:spacing w:after="0"/>
        <w:ind w:left="0"/>
        <w:jc w:val="both"/>
      </w:pPr>
      <w:r>
        <w:rPr>
          <w:rFonts w:ascii="Times New Roman"/>
          <w:b w:val="false"/>
          <w:i w:val="false"/>
          <w:color w:val="000000"/>
          <w:sz w:val="28"/>
        </w:rPr>
        <w:t>
      3) налоговый период, за который предоставляется налоговая отчетность (месяц, год) – отчетный налоговый период, за который представляется декларация (указывается арабскими цифрами).</w:t>
      </w:r>
    </w:p>
    <w:bookmarkEnd w:id="1421"/>
    <w:bookmarkStart w:name="z1549" w:id="1422"/>
    <w:p>
      <w:pPr>
        <w:spacing w:after="0"/>
        <w:ind w:left="0"/>
        <w:jc w:val="both"/>
      </w:pPr>
      <w:r>
        <w:rPr>
          <w:rFonts w:ascii="Times New Roman"/>
          <w:b w:val="false"/>
          <w:i w:val="false"/>
          <w:color w:val="000000"/>
          <w:sz w:val="28"/>
        </w:rPr>
        <w:t>
      В случае заполнения только приложения 810.02, то необходимо указать только налоговый период – год;</w:t>
      </w:r>
    </w:p>
    <w:bookmarkEnd w:id="1422"/>
    <w:bookmarkStart w:name="z1550" w:id="1423"/>
    <w:p>
      <w:pPr>
        <w:spacing w:after="0"/>
        <w:ind w:left="0"/>
        <w:jc w:val="both"/>
      </w:pPr>
      <w:r>
        <w:rPr>
          <w:rFonts w:ascii="Times New Roman"/>
          <w:b w:val="false"/>
          <w:i w:val="false"/>
          <w:color w:val="000000"/>
          <w:sz w:val="28"/>
        </w:rPr>
        <w:t>
      4) наименование налогоплательщика.</w:t>
      </w:r>
    </w:p>
    <w:bookmarkEnd w:id="1423"/>
    <w:bookmarkStart w:name="z1551" w:id="1424"/>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bookmarkEnd w:id="1424"/>
    <w:bookmarkStart w:name="z1552" w:id="1425"/>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 </w:t>
      </w:r>
    </w:p>
    <w:bookmarkEnd w:id="1425"/>
    <w:bookmarkStart w:name="z1553" w:id="1426"/>
    <w:p>
      <w:pPr>
        <w:spacing w:after="0"/>
        <w:ind w:left="0"/>
        <w:jc w:val="both"/>
      </w:pPr>
      <w:r>
        <w:rPr>
          <w:rFonts w:ascii="Times New Roman"/>
          <w:b w:val="false"/>
          <w:i w:val="false"/>
          <w:color w:val="000000"/>
          <w:sz w:val="28"/>
        </w:rPr>
        <w:t>
      5) вид декларации.</w:t>
      </w:r>
    </w:p>
    <w:bookmarkEnd w:id="1426"/>
    <w:bookmarkStart w:name="z1554" w:id="1427"/>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1427"/>
    <w:bookmarkStart w:name="z1555" w:id="1428"/>
    <w:p>
      <w:pPr>
        <w:spacing w:after="0"/>
        <w:ind w:left="0"/>
        <w:jc w:val="both"/>
      </w:pPr>
      <w:r>
        <w:rPr>
          <w:rFonts w:ascii="Times New Roman"/>
          <w:b w:val="false"/>
          <w:i w:val="false"/>
          <w:color w:val="000000"/>
          <w:sz w:val="28"/>
        </w:rPr>
        <w:t xml:space="preserve">
      6) номер и дата уведомления. </w:t>
      </w:r>
    </w:p>
    <w:bookmarkEnd w:id="1428"/>
    <w:bookmarkStart w:name="z1556" w:id="1429"/>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429"/>
    <w:bookmarkStart w:name="z1557" w:id="1430"/>
    <w:p>
      <w:pPr>
        <w:spacing w:after="0"/>
        <w:ind w:left="0"/>
        <w:jc w:val="both"/>
      </w:pPr>
      <w:r>
        <w:rPr>
          <w:rFonts w:ascii="Times New Roman"/>
          <w:b w:val="false"/>
          <w:i w:val="false"/>
          <w:color w:val="000000"/>
          <w:sz w:val="28"/>
        </w:rPr>
        <w:t>
      7) категория налогоплательщика.</w:t>
      </w:r>
    </w:p>
    <w:bookmarkEnd w:id="1430"/>
    <w:bookmarkStart w:name="z1558" w:id="1431"/>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bookmarkEnd w:id="1431"/>
    <w:bookmarkStart w:name="z1559" w:id="1432"/>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bookmarkEnd w:id="1432"/>
    <w:bookmarkStart w:name="z1560" w:id="1433"/>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bookmarkEnd w:id="1433"/>
    <w:bookmarkStart w:name="z1561" w:id="1434"/>
    <w:p>
      <w:pPr>
        <w:spacing w:after="0"/>
        <w:ind w:left="0"/>
        <w:jc w:val="both"/>
      </w:pPr>
      <w:r>
        <w:rPr>
          <w:rFonts w:ascii="Times New Roman"/>
          <w:b w:val="false"/>
          <w:i w:val="false"/>
          <w:color w:val="000000"/>
          <w:sz w:val="28"/>
        </w:rPr>
        <w:t xml:space="preserve">
      8) код валюты. </w:t>
      </w:r>
    </w:p>
    <w:bookmarkEnd w:id="1434"/>
    <w:bookmarkStart w:name="z1562" w:id="1435"/>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20 сентября 2010 года № 378 "О классификаторах, используемых для заполнения таможенных деклараций".</w:t>
      </w:r>
    </w:p>
    <w:bookmarkEnd w:id="1435"/>
    <w:bookmarkStart w:name="z1563" w:id="1436"/>
    <w:p>
      <w:pPr>
        <w:spacing w:after="0"/>
        <w:ind w:left="0"/>
        <w:jc w:val="both"/>
      </w:pPr>
      <w:r>
        <w:rPr>
          <w:rFonts w:ascii="Times New Roman"/>
          <w:b w:val="false"/>
          <w:i w:val="false"/>
          <w:color w:val="000000"/>
          <w:sz w:val="28"/>
        </w:rPr>
        <w:t xml:space="preserve">
      9) количество приложений. </w:t>
      </w:r>
    </w:p>
    <w:bookmarkEnd w:id="1436"/>
    <w:bookmarkStart w:name="z1564" w:id="1437"/>
    <w:p>
      <w:pPr>
        <w:spacing w:after="0"/>
        <w:ind w:left="0"/>
        <w:jc w:val="both"/>
      </w:pPr>
      <w:r>
        <w:rPr>
          <w:rFonts w:ascii="Times New Roman"/>
          <w:b w:val="false"/>
          <w:i w:val="false"/>
          <w:color w:val="000000"/>
          <w:sz w:val="28"/>
        </w:rPr>
        <w:t>
      Указывается количество представленных приложений.</w:t>
      </w:r>
    </w:p>
    <w:bookmarkEnd w:id="1437"/>
    <w:bookmarkStart w:name="z1565" w:id="1438"/>
    <w:p>
      <w:pPr>
        <w:spacing w:after="0"/>
        <w:ind w:left="0"/>
        <w:jc w:val="both"/>
      </w:pPr>
      <w:r>
        <w:rPr>
          <w:rFonts w:ascii="Times New Roman"/>
          <w:b w:val="false"/>
          <w:i w:val="false"/>
          <w:color w:val="000000"/>
          <w:sz w:val="28"/>
        </w:rPr>
        <w:t>
      12. В разделе "Сбор с аукционов, подлежащий уплате в бюджет":</w:t>
      </w:r>
    </w:p>
    <w:bookmarkEnd w:id="1438"/>
    <w:bookmarkStart w:name="z1566" w:id="1439"/>
    <w:p>
      <w:pPr>
        <w:spacing w:after="0"/>
        <w:ind w:left="0"/>
        <w:jc w:val="both"/>
      </w:pPr>
      <w:r>
        <w:rPr>
          <w:rFonts w:ascii="Times New Roman"/>
          <w:b w:val="false"/>
          <w:i w:val="false"/>
          <w:color w:val="000000"/>
          <w:sz w:val="28"/>
        </w:rPr>
        <w:t>
      в строке 810.00.001 указывается сумма сбора с аукционов исчисленная и подлежащая уплате в бюджет за налоговый период, которая переносится со строки 810.01.005 формы 810.01.</w:t>
      </w:r>
    </w:p>
    <w:bookmarkEnd w:id="1439"/>
    <w:bookmarkStart w:name="z1567" w:id="1440"/>
    <w:p>
      <w:pPr>
        <w:spacing w:after="0"/>
        <w:ind w:left="0"/>
        <w:jc w:val="both"/>
      </w:pPr>
      <w:r>
        <w:rPr>
          <w:rFonts w:ascii="Times New Roman"/>
          <w:b w:val="false"/>
          <w:i w:val="false"/>
          <w:color w:val="000000"/>
          <w:sz w:val="28"/>
        </w:rPr>
        <w:t xml:space="preserve">
      13. В разделе "Плата за пользование судоходными водными путями, подлежащая уплате в бюджет": </w:t>
      </w:r>
    </w:p>
    <w:bookmarkEnd w:id="1440"/>
    <w:bookmarkStart w:name="z1568" w:id="1441"/>
    <w:p>
      <w:pPr>
        <w:spacing w:after="0"/>
        <w:ind w:left="0"/>
        <w:jc w:val="both"/>
      </w:pPr>
      <w:r>
        <w:rPr>
          <w:rFonts w:ascii="Times New Roman"/>
          <w:b w:val="false"/>
          <w:i w:val="false"/>
          <w:color w:val="000000"/>
          <w:sz w:val="28"/>
        </w:rPr>
        <w:t xml:space="preserve">
      в строке 810.00.002 указывается общая сумма платы за пользование судоходными водными путями, исчисленная и подлежащая уплате в бюджет за налоговый период, которая определяется как сумма строк 810.02.010 по всем приложениям формы 810.02. </w:t>
      </w:r>
    </w:p>
    <w:bookmarkEnd w:id="1441"/>
    <w:bookmarkStart w:name="z1569" w:id="1442"/>
    <w:p>
      <w:pPr>
        <w:spacing w:after="0"/>
        <w:ind w:left="0"/>
        <w:jc w:val="both"/>
      </w:pPr>
      <w:r>
        <w:rPr>
          <w:rFonts w:ascii="Times New Roman"/>
          <w:b w:val="false"/>
          <w:i w:val="false"/>
          <w:color w:val="000000"/>
          <w:sz w:val="28"/>
        </w:rPr>
        <w:t>
      14. В разделе "Ответственность налогоплательщика":</w:t>
      </w:r>
    </w:p>
    <w:bookmarkEnd w:id="1442"/>
    <w:bookmarkStart w:name="z1570" w:id="1443"/>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декларация представляется физическим лицом, в поле указывается фамилия, имя, отчество налогоплательщика, которые заполняются в соответствии с документами, удостоверяющими личность;</w:t>
      </w:r>
    </w:p>
    <w:bookmarkEnd w:id="1443"/>
    <w:bookmarkStart w:name="z1571" w:id="1444"/>
    <w:p>
      <w:pPr>
        <w:spacing w:after="0"/>
        <w:ind w:left="0"/>
        <w:jc w:val="both"/>
      </w:pPr>
      <w:r>
        <w:rPr>
          <w:rFonts w:ascii="Times New Roman"/>
          <w:b w:val="false"/>
          <w:i w:val="false"/>
          <w:color w:val="000000"/>
          <w:sz w:val="28"/>
        </w:rPr>
        <w:t>
      2) дата подачи декларации.</w:t>
      </w:r>
    </w:p>
    <w:bookmarkEnd w:id="1444"/>
    <w:bookmarkStart w:name="z1572" w:id="1445"/>
    <w:p>
      <w:pPr>
        <w:spacing w:after="0"/>
        <w:ind w:left="0"/>
        <w:jc w:val="both"/>
      </w:pPr>
      <w:r>
        <w:rPr>
          <w:rFonts w:ascii="Times New Roman"/>
          <w:b w:val="false"/>
          <w:i w:val="false"/>
          <w:color w:val="000000"/>
          <w:sz w:val="28"/>
        </w:rPr>
        <w:t>
      Указывается дата представления декларации в налоговый орган;</w:t>
      </w:r>
    </w:p>
    <w:bookmarkEnd w:id="1445"/>
    <w:bookmarkStart w:name="z1573" w:id="1446"/>
    <w:p>
      <w:pPr>
        <w:spacing w:after="0"/>
        <w:ind w:left="0"/>
        <w:jc w:val="both"/>
      </w:pPr>
      <w:r>
        <w:rPr>
          <w:rFonts w:ascii="Times New Roman"/>
          <w:b w:val="false"/>
          <w:i w:val="false"/>
          <w:color w:val="000000"/>
          <w:sz w:val="28"/>
        </w:rPr>
        <w:t>
      3) код налогового органа.</w:t>
      </w:r>
    </w:p>
    <w:bookmarkEnd w:id="1446"/>
    <w:bookmarkStart w:name="z1574" w:id="1447"/>
    <w:p>
      <w:pPr>
        <w:spacing w:after="0"/>
        <w:ind w:left="0"/>
        <w:jc w:val="both"/>
      </w:pPr>
      <w:r>
        <w:rPr>
          <w:rFonts w:ascii="Times New Roman"/>
          <w:b w:val="false"/>
          <w:i w:val="false"/>
          <w:color w:val="000000"/>
          <w:sz w:val="28"/>
        </w:rPr>
        <w:t xml:space="preserve">
      Указывается код налогового органа по месту нахождения плательщика платы; </w:t>
      </w:r>
    </w:p>
    <w:bookmarkEnd w:id="1447"/>
    <w:bookmarkStart w:name="z1575" w:id="1448"/>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bookmarkEnd w:id="1448"/>
    <w:bookmarkStart w:name="z1576" w:id="1449"/>
    <w:p>
      <w:pPr>
        <w:spacing w:after="0"/>
        <w:ind w:left="0"/>
        <w:jc w:val="both"/>
      </w:pPr>
      <w:r>
        <w:rPr>
          <w:rFonts w:ascii="Times New Roman"/>
          <w:b w:val="false"/>
          <w:i w:val="false"/>
          <w:color w:val="000000"/>
          <w:sz w:val="28"/>
        </w:rPr>
        <w:t>
      5) входящий номер документа.</w:t>
      </w:r>
    </w:p>
    <w:bookmarkEnd w:id="1449"/>
    <w:bookmarkStart w:name="z1577" w:id="1450"/>
    <w:p>
      <w:pPr>
        <w:spacing w:after="0"/>
        <w:ind w:left="0"/>
        <w:jc w:val="both"/>
      </w:pPr>
      <w:r>
        <w:rPr>
          <w:rFonts w:ascii="Times New Roman"/>
          <w:b w:val="false"/>
          <w:i w:val="false"/>
          <w:color w:val="000000"/>
          <w:sz w:val="28"/>
        </w:rPr>
        <w:t xml:space="preserve">
      Указывается регистрационный номер декларации, присваиваемый налоговым органом; </w:t>
      </w:r>
    </w:p>
    <w:bookmarkEnd w:id="1450"/>
    <w:bookmarkStart w:name="z1578" w:id="1451"/>
    <w:p>
      <w:pPr>
        <w:spacing w:after="0"/>
        <w:ind w:left="0"/>
        <w:jc w:val="both"/>
      </w:pPr>
      <w:r>
        <w:rPr>
          <w:rFonts w:ascii="Times New Roman"/>
          <w:b w:val="false"/>
          <w:i w:val="false"/>
          <w:color w:val="000000"/>
          <w:sz w:val="28"/>
        </w:rPr>
        <w:t>
      6) дата приема декларации.</w:t>
      </w:r>
    </w:p>
    <w:bookmarkEnd w:id="1451"/>
    <w:bookmarkStart w:name="z1579" w:id="1452"/>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452"/>
    <w:bookmarkStart w:name="z1580" w:id="1453"/>
    <w:p>
      <w:pPr>
        <w:spacing w:after="0"/>
        <w:ind w:left="0"/>
        <w:jc w:val="both"/>
      </w:pPr>
      <w:r>
        <w:rPr>
          <w:rFonts w:ascii="Times New Roman"/>
          <w:b w:val="false"/>
          <w:i w:val="false"/>
          <w:color w:val="000000"/>
          <w:sz w:val="28"/>
        </w:rPr>
        <w:t>
      7) дата почтового штемпеля.</w:t>
      </w:r>
    </w:p>
    <w:bookmarkEnd w:id="1453"/>
    <w:bookmarkStart w:name="z1581" w:id="1454"/>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454"/>
    <w:bookmarkStart w:name="z1582" w:id="1455"/>
    <w:p>
      <w:pPr>
        <w:spacing w:after="0"/>
        <w:ind w:left="0"/>
        <w:jc w:val="left"/>
      </w:pPr>
      <w:r>
        <w:rPr>
          <w:rFonts w:ascii="Times New Roman"/>
          <w:b/>
          <w:i w:val="false"/>
          <w:color w:val="000000"/>
        </w:rPr>
        <w:t xml:space="preserve"> 3. Составление формы 810.01</w:t>
      </w:r>
    </w:p>
    <w:bookmarkEnd w:id="1455"/>
    <w:bookmarkStart w:name="z1583" w:id="1456"/>
    <w:p>
      <w:pPr>
        <w:spacing w:after="0"/>
        <w:ind w:left="0"/>
        <w:jc w:val="both"/>
      </w:pPr>
      <w:r>
        <w:rPr>
          <w:rFonts w:ascii="Times New Roman"/>
          <w:b w:val="false"/>
          <w:i w:val="false"/>
          <w:color w:val="000000"/>
          <w:sz w:val="28"/>
        </w:rPr>
        <w:t>
      15. Форма 810.01 предназначена для отражения информации об исчислении сумм сбора с аукционов за налоговый период.</w:t>
      </w:r>
    </w:p>
    <w:bookmarkEnd w:id="1456"/>
    <w:bookmarkStart w:name="z1584" w:id="1457"/>
    <w:p>
      <w:pPr>
        <w:spacing w:after="0"/>
        <w:ind w:left="0"/>
        <w:jc w:val="both"/>
      </w:pPr>
      <w:r>
        <w:rPr>
          <w:rFonts w:ascii="Times New Roman"/>
          <w:b w:val="false"/>
          <w:i w:val="false"/>
          <w:color w:val="000000"/>
          <w:sz w:val="28"/>
        </w:rPr>
        <w:t>
      16. В разделе "Общая информация о налогоплательщике" налогоплательщик указывает следующие данные:</w:t>
      </w:r>
    </w:p>
    <w:bookmarkEnd w:id="1457"/>
    <w:bookmarkStart w:name="z1585" w:id="1458"/>
    <w:p>
      <w:pPr>
        <w:spacing w:after="0"/>
        <w:ind w:left="0"/>
        <w:jc w:val="both"/>
      </w:pPr>
      <w:r>
        <w:rPr>
          <w:rFonts w:ascii="Times New Roman"/>
          <w:b w:val="false"/>
          <w:i w:val="false"/>
          <w:color w:val="000000"/>
          <w:sz w:val="28"/>
        </w:rPr>
        <w:t xml:space="preserve">
      1) РНН плательщика сбора с аукционов; </w:t>
      </w:r>
    </w:p>
    <w:bookmarkEnd w:id="1458"/>
    <w:bookmarkStart w:name="z1586" w:id="1459"/>
    <w:p>
      <w:pPr>
        <w:spacing w:after="0"/>
        <w:ind w:left="0"/>
        <w:jc w:val="both"/>
      </w:pPr>
      <w:r>
        <w:rPr>
          <w:rFonts w:ascii="Times New Roman"/>
          <w:b w:val="false"/>
          <w:i w:val="false"/>
          <w:color w:val="000000"/>
          <w:sz w:val="28"/>
        </w:rPr>
        <w:t>
      2) ИИН/БИН плательщика сбора с аукционов;</w:t>
      </w:r>
    </w:p>
    <w:bookmarkEnd w:id="1459"/>
    <w:bookmarkStart w:name="z1587" w:id="1460"/>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bookmarkEnd w:id="1460"/>
    <w:bookmarkStart w:name="z1588" w:id="1461"/>
    <w:p>
      <w:pPr>
        <w:spacing w:after="0"/>
        <w:ind w:left="0"/>
        <w:jc w:val="both"/>
      </w:pPr>
      <w:r>
        <w:rPr>
          <w:rFonts w:ascii="Times New Roman"/>
          <w:b w:val="false"/>
          <w:i w:val="false"/>
          <w:color w:val="000000"/>
          <w:sz w:val="28"/>
        </w:rPr>
        <w:t>
      4) количество проведенных аукционов за налоговый период.</w:t>
      </w:r>
    </w:p>
    <w:bookmarkEnd w:id="1461"/>
    <w:bookmarkStart w:name="z1589" w:id="1462"/>
    <w:p>
      <w:pPr>
        <w:spacing w:after="0"/>
        <w:ind w:left="0"/>
        <w:jc w:val="both"/>
      </w:pPr>
      <w:r>
        <w:rPr>
          <w:rFonts w:ascii="Times New Roman"/>
          <w:b w:val="false"/>
          <w:i w:val="false"/>
          <w:color w:val="000000"/>
          <w:sz w:val="28"/>
        </w:rPr>
        <w:t xml:space="preserve">
      Указывается количество проведенных аукционов за налоговый период; </w:t>
      </w:r>
    </w:p>
    <w:bookmarkEnd w:id="1462"/>
    <w:bookmarkStart w:name="z1590" w:id="1463"/>
    <w:p>
      <w:pPr>
        <w:spacing w:after="0"/>
        <w:ind w:left="0"/>
        <w:jc w:val="both"/>
      </w:pPr>
      <w:r>
        <w:rPr>
          <w:rFonts w:ascii="Times New Roman"/>
          <w:b w:val="false"/>
          <w:i w:val="false"/>
          <w:color w:val="000000"/>
          <w:sz w:val="28"/>
        </w:rPr>
        <w:t xml:space="preserve">
      17. В разделе "Сбор с аукционов, подлежащий уплате в бюджет": </w:t>
      </w:r>
    </w:p>
    <w:bookmarkEnd w:id="1463"/>
    <w:bookmarkStart w:name="z1591" w:id="1464"/>
    <w:p>
      <w:pPr>
        <w:spacing w:after="0"/>
        <w:ind w:left="0"/>
        <w:jc w:val="both"/>
      </w:pPr>
      <w:r>
        <w:rPr>
          <w:rFonts w:ascii="Times New Roman"/>
          <w:b w:val="false"/>
          <w:i w:val="false"/>
          <w:color w:val="000000"/>
          <w:sz w:val="28"/>
        </w:rPr>
        <w:t>
      1) в строке 810.01.001 указывается общая стоимость реализованного имущества (имущественных прав) по результатам всех проведенных аукционов за налоговый период;</w:t>
      </w:r>
    </w:p>
    <w:bookmarkEnd w:id="1464"/>
    <w:bookmarkStart w:name="z1592" w:id="1465"/>
    <w:p>
      <w:pPr>
        <w:spacing w:after="0"/>
        <w:ind w:left="0"/>
        <w:jc w:val="both"/>
      </w:pPr>
      <w:r>
        <w:rPr>
          <w:rFonts w:ascii="Times New Roman"/>
          <w:b w:val="false"/>
          <w:i w:val="false"/>
          <w:color w:val="000000"/>
          <w:sz w:val="28"/>
        </w:rPr>
        <w:t>
      2) в строке 810.01.002 указывается общая сумма исполнительской санкции, подлежащей уплате в бюджет;</w:t>
      </w:r>
    </w:p>
    <w:bookmarkEnd w:id="1465"/>
    <w:bookmarkStart w:name="z1593" w:id="1466"/>
    <w:p>
      <w:pPr>
        <w:spacing w:after="0"/>
        <w:ind w:left="0"/>
        <w:jc w:val="both"/>
      </w:pPr>
      <w:r>
        <w:rPr>
          <w:rFonts w:ascii="Times New Roman"/>
          <w:b w:val="false"/>
          <w:i w:val="false"/>
          <w:color w:val="000000"/>
          <w:sz w:val="28"/>
        </w:rPr>
        <w:t xml:space="preserve">
      3) в строке 810.01.003 указывается общая стоимость реализованного имущества (имущественных прав), уменьшенная на сумму исполнительской санкции согласно пункту 2 </w:t>
      </w:r>
      <w:r>
        <w:rPr>
          <w:rFonts w:ascii="Times New Roman"/>
          <w:b w:val="false"/>
          <w:i w:val="false"/>
          <w:color w:val="000000"/>
          <w:sz w:val="28"/>
        </w:rPr>
        <w:t>статьи 467</w:t>
      </w:r>
      <w:r>
        <w:rPr>
          <w:rFonts w:ascii="Times New Roman"/>
          <w:b w:val="false"/>
          <w:i w:val="false"/>
          <w:color w:val="000000"/>
          <w:sz w:val="28"/>
        </w:rPr>
        <w:t xml:space="preserve"> Налогового кодекса, определяемая как разница строк 810.01.001 и 810.01.002 (810.01.001 – 810.01.002);</w:t>
      </w:r>
    </w:p>
    <w:bookmarkEnd w:id="1466"/>
    <w:bookmarkStart w:name="z1594" w:id="1467"/>
    <w:p>
      <w:pPr>
        <w:spacing w:after="0"/>
        <w:ind w:left="0"/>
        <w:jc w:val="both"/>
      </w:pPr>
      <w:r>
        <w:rPr>
          <w:rFonts w:ascii="Times New Roman"/>
          <w:b w:val="false"/>
          <w:i w:val="false"/>
          <w:color w:val="000000"/>
          <w:sz w:val="28"/>
        </w:rPr>
        <w:t xml:space="preserve">
      4) в строке 810.01.004 указывается ставка сбора с аукционов в соответствии со </w:t>
      </w:r>
      <w:r>
        <w:rPr>
          <w:rFonts w:ascii="Times New Roman"/>
          <w:b w:val="false"/>
          <w:i w:val="false"/>
          <w:color w:val="000000"/>
          <w:sz w:val="28"/>
        </w:rPr>
        <w:t>статьей 466</w:t>
      </w:r>
      <w:r>
        <w:rPr>
          <w:rFonts w:ascii="Times New Roman"/>
          <w:b w:val="false"/>
          <w:i w:val="false"/>
          <w:color w:val="000000"/>
          <w:sz w:val="28"/>
        </w:rPr>
        <w:t xml:space="preserve"> Налогового кодекса;</w:t>
      </w:r>
    </w:p>
    <w:bookmarkEnd w:id="1467"/>
    <w:bookmarkStart w:name="z1595" w:id="1468"/>
    <w:p>
      <w:pPr>
        <w:spacing w:after="0"/>
        <w:ind w:left="0"/>
        <w:jc w:val="both"/>
      </w:pPr>
      <w:r>
        <w:rPr>
          <w:rFonts w:ascii="Times New Roman"/>
          <w:b w:val="false"/>
          <w:i w:val="false"/>
          <w:color w:val="000000"/>
          <w:sz w:val="28"/>
        </w:rPr>
        <w:t>
      5) в строке 810.01.005 указывается общая сумма сбора с аукционов, подлежащая уплате в бюджет за налоговый период по месту нахождения плательщика сбора, определяемая как произведение строк 810.01.003 и 810.01.004 (810.01.003 х 810.01.004).</w:t>
      </w:r>
    </w:p>
    <w:bookmarkEnd w:id="1468"/>
    <w:bookmarkStart w:name="z1596" w:id="1469"/>
    <w:p>
      <w:pPr>
        <w:spacing w:after="0"/>
        <w:ind w:left="0"/>
        <w:jc w:val="left"/>
      </w:pPr>
      <w:r>
        <w:rPr>
          <w:rFonts w:ascii="Times New Roman"/>
          <w:b/>
          <w:i w:val="false"/>
          <w:color w:val="000000"/>
        </w:rPr>
        <w:t xml:space="preserve"> 4. Составление формы 810.02</w:t>
      </w:r>
    </w:p>
    <w:bookmarkEnd w:id="1469"/>
    <w:bookmarkStart w:name="z1597" w:id="1470"/>
    <w:p>
      <w:pPr>
        <w:spacing w:after="0"/>
        <w:ind w:left="0"/>
        <w:jc w:val="both"/>
      </w:pPr>
      <w:r>
        <w:rPr>
          <w:rFonts w:ascii="Times New Roman"/>
          <w:b w:val="false"/>
          <w:i w:val="false"/>
          <w:color w:val="000000"/>
          <w:sz w:val="28"/>
        </w:rPr>
        <w:t>
      18. Форма 810.02 предназначена для отражения информации об исчислении сумм платы за пользование судоходными водными путями за налоговый период (год) и заполняется отдельно по каждому судну.</w:t>
      </w:r>
    </w:p>
    <w:bookmarkEnd w:id="1470"/>
    <w:bookmarkStart w:name="z1598" w:id="1471"/>
    <w:p>
      <w:pPr>
        <w:spacing w:after="0"/>
        <w:ind w:left="0"/>
        <w:jc w:val="both"/>
      </w:pPr>
      <w:r>
        <w:rPr>
          <w:rFonts w:ascii="Times New Roman"/>
          <w:b w:val="false"/>
          <w:i w:val="false"/>
          <w:color w:val="000000"/>
          <w:sz w:val="28"/>
        </w:rPr>
        <w:t>
      19. В разделе "Сведения для исчисления платы за пользование судоходными водными путями, подлежащей уплате в бюджет":</w:t>
      </w:r>
    </w:p>
    <w:bookmarkEnd w:id="1471"/>
    <w:bookmarkStart w:name="z1599" w:id="1472"/>
    <w:p>
      <w:pPr>
        <w:spacing w:after="0"/>
        <w:ind w:left="0"/>
        <w:jc w:val="both"/>
      </w:pPr>
      <w:r>
        <w:rPr>
          <w:rFonts w:ascii="Times New Roman"/>
          <w:b w:val="false"/>
          <w:i w:val="false"/>
          <w:color w:val="000000"/>
          <w:sz w:val="28"/>
        </w:rPr>
        <w:t>
      1) в строке 810.02.001 указывается наименование судна;</w:t>
      </w:r>
    </w:p>
    <w:bookmarkEnd w:id="1472"/>
    <w:bookmarkStart w:name="z1600" w:id="1473"/>
    <w:p>
      <w:pPr>
        <w:spacing w:after="0"/>
        <w:ind w:left="0"/>
        <w:jc w:val="both"/>
      </w:pPr>
      <w:r>
        <w:rPr>
          <w:rFonts w:ascii="Times New Roman"/>
          <w:b w:val="false"/>
          <w:i w:val="false"/>
          <w:color w:val="000000"/>
          <w:sz w:val="28"/>
        </w:rPr>
        <w:t>
      2) в строке 810.02.002 указывается тип (вид) судна;</w:t>
      </w:r>
    </w:p>
    <w:bookmarkEnd w:id="1473"/>
    <w:bookmarkStart w:name="z1601" w:id="1474"/>
    <w:p>
      <w:pPr>
        <w:spacing w:after="0"/>
        <w:ind w:left="0"/>
        <w:jc w:val="both"/>
      </w:pPr>
      <w:r>
        <w:rPr>
          <w:rFonts w:ascii="Times New Roman"/>
          <w:b w:val="false"/>
          <w:i w:val="false"/>
          <w:color w:val="000000"/>
          <w:sz w:val="28"/>
        </w:rPr>
        <w:t>
      3) в строке 810.02.003 указывается номер и дата свидетельства о государственной регистрации судна;</w:t>
      </w:r>
    </w:p>
    <w:bookmarkEnd w:id="1474"/>
    <w:bookmarkStart w:name="z1602" w:id="1475"/>
    <w:p>
      <w:pPr>
        <w:spacing w:after="0"/>
        <w:ind w:left="0"/>
        <w:jc w:val="both"/>
      </w:pPr>
      <w:r>
        <w:rPr>
          <w:rFonts w:ascii="Times New Roman"/>
          <w:b w:val="false"/>
          <w:i w:val="false"/>
          <w:color w:val="000000"/>
          <w:sz w:val="28"/>
        </w:rPr>
        <w:t xml:space="preserve">
      4) в строке 810.02.004 указывается валовая вместимость (размер) судна (в регистровых тоннах), согласно судовым документам,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8 июля 2011 года № 781 "Об утверждении форм, Правил выдачи и ведения судовых документов на внутреннем водном транспорте"; </w:t>
      </w:r>
    </w:p>
    <w:bookmarkEnd w:id="1475"/>
    <w:bookmarkStart w:name="z1603" w:id="1476"/>
    <w:p>
      <w:pPr>
        <w:spacing w:after="0"/>
        <w:ind w:left="0"/>
        <w:jc w:val="both"/>
      </w:pPr>
      <w:r>
        <w:rPr>
          <w:rFonts w:ascii="Times New Roman"/>
          <w:b w:val="false"/>
          <w:i w:val="false"/>
          <w:color w:val="000000"/>
          <w:sz w:val="28"/>
        </w:rPr>
        <w:t>
      5) в строке 810.02.005 указывается период навигации, устанавливаемый уполномоченным государственным органом по вопросам транспорта на текущий год в месяцах.</w:t>
      </w:r>
    </w:p>
    <w:bookmarkEnd w:id="1476"/>
    <w:bookmarkStart w:name="z1604" w:id="1477"/>
    <w:p>
      <w:pPr>
        <w:spacing w:after="0"/>
        <w:ind w:left="0"/>
        <w:jc w:val="both"/>
      </w:pPr>
      <w:r>
        <w:rPr>
          <w:rFonts w:ascii="Times New Roman"/>
          <w:b w:val="false"/>
          <w:i w:val="false"/>
          <w:color w:val="000000"/>
          <w:sz w:val="28"/>
        </w:rPr>
        <w:t xml:space="preserve">
      20. В разделе "Плата за пользование судоходными водными путями, подлежащая уплате в бюджет": </w:t>
      </w:r>
    </w:p>
    <w:bookmarkEnd w:id="1477"/>
    <w:bookmarkStart w:name="z1605" w:id="1478"/>
    <w:p>
      <w:pPr>
        <w:spacing w:after="0"/>
        <w:ind w:left="0"/>
        <w:jc w:val="both"/>
      </w:pPr>
      <w:r>
        <w:rPr>
          <w:rFonts w:ascii="Times New Roman"/>
          <w:b w:val="false"/>
          <w:i w:val="false"/>
          <w:color w:val="000000"/>
          <w:sz w:val="28"/>
        </w:rPr>
        <w:t>
      1) в строке 810.02.006 указывается годовая ставка платы за пользование судоходными водными путями, которая определяется из расчета 0,26 месячного расчетного показателя, установленного законом о республиканском бюджете и действующего на 1 января соответствующего финансового года, за 1 валовую регистровую тонну (0,26 х МРП). В случае, если сумма платы составит дробное значение от 0,5 и выше, то такое значение подлежит округлению до целой единицы, если ниже 0,5 – округлению не подлежит;</w:t>
      </w:r>
    </w:p>
    <w:bookmarkEnd w:id="1478"/>
    <w:bookmarkStart w:name="z1606" w:id="1479"/>
    <w:p>
      <w:pPr>
        <w:spacing w:after="0"/>
        <w:ind w:left="0"/>
        <w:jc w:val="both"/>
      </w:pPr>
      <w:r>
        <w:rPr>
          <w:rFonts w:ascii="Times New Roman"/>
          <w:b w:val="false"/>
          <w:i w:val="false"/>
          <w:color w:val="000000"/>
          <w:sz w:val="28"/>
        </w:rPr>
        <w:t xml:space="preserve">
      2) в строке 810.02.007 указывается фактический срок пользования судоходными водными путями; </w:t>
      </w:r>
    </w:p>
    <w:bookmarkEnd w:id="1479"/>
    <w:bookmarkStart w:name="z1607" w:id="1480"/>
    <w:p>
      <w:pPr>
        <w:spacing w:after="0"/>
        <w:ind w:left="0"/>
        <w:jc w:val="both"/>
      </w:pPr>
      <w:r>
        <w:rPr>
          <w:rFonts w:ascii="Times New Roman"/>
          <w:b w:val="false"/>
          <w:i w:val="false"/>
          <w:color w:val="000000"/>
          <w:sz w:val="28"/>
        </w:rPr>
        <w:t xml:space="preserve">
      3) в строке 810.02.008 указывается годовая сумма платы за пользование судоходными водными путями, определяемая исходя из годовой ставки платы, валовой вместимости судна в регистровых тоннах (810.02.006 х 810.02.004); </w:t>
      </w:r>
    </w:p>
    <w:bookmarkEnd w:id="1480"/>
    <w:bookmarkStart w:name="z1608" w:id="1481"/>
    <w:p>
      <w:pPr>
        <w:spacing w:after="0"/>
        <w:ind w:left="0"/>
        <w:jc w:val="both"/>
      </w:pPr>
      <w:r>
        <w:rPr>
          <w:rFonts w:ascii="Times New Roman"/>
          <w:b w:val="false"/>
          <w:i w:val="false"/>
          <w:color w:val="000000"/>
          <w:sz w:val="28"/>
        </w:rPr>
        <w:t>
      4) в строке 810.02.009 указывается размер платы за пользование судоходными водными путями за месяц, определяемая путем деления исчисленной годовой суммы платы пользования судоходными водными путями на период навигации, устанавливаемый уполномоченным государственным органом в области транспорта на текущий год (810.02.008/810.02.005);</w:t>
      </w:r>
    </w:p>
    <w:bookmarkEnd w:id="1481"/>
    <w:bookmarkStart w:name="z1609" w:id="1482"/>
    <w:p>
      <w:pPr>
        <w:spacing w:after="0"/>
        <w:ind w:left="0"/>
        <w:jc w:val="both"/>
      </w:pPr>
      <w:r>
        <w:rPr>
          <w:rFonts w:ascii="Times New Roman"/>
          <w:b w:val="false"/>
          <w:i w:val="false"/>
          <w:color w:val="000000"/>
          <w:sz w:val="28"/>
        </w:rPr>
        <w:t>
      5) в строке 810.02.010 указывается фактическая сумма платы, подлежащая уплате в бюджет, определяемая путем умножения размера платы за пользование судоходными водными путями за месяц на фактический срок пользования судоходными водными путями (810.02.009 х 810.02.007). При этом сумма платы за налоговый период не может быть менее размера платы за месяц.</w:t>
      </w:r>
    </w:p>
    <w:bookmarkEnd w:id="1482"/>
    <w:bookmarkStart w:name="z1610" w:id="1483"/>
    <w:p>
      <w:pPr>
        <w:spacing w:after="0"/>
        <w:ind w:left="0"/>
        <w:jc w:val="both"/>
      </w:pPr>
      <w:r>
        <w:rPr>
          <w:rFonts w:ascii="Times New Roman"/>
          <w:b w:val="false"/>
          <w:i w:val="false"/>
          <w:color w:val="000000"/>
          <w:sz w:val="28"/>
        </w:rPr>
        <w:t xml:space="preserve">
      При этом иностранцы и лица без гражданства, иностранные юридические лица-нерезиденты при разовых судозаходах вносят в бюджет плату за пользование судоходными водными путями в размере платы за месяц. При нахождении их на судоходных водных путях Республики Казахстан сроком более одного месяца плата за пользование судоходными водными путями вносится ими в бюджет в порядке, установленном </w:t>
      </w:r>
      <w:r>
        <w:rPr>
          <w:rFonts w:ascii="Times New Roman"/>
          <w:b w:val="false"/>
          <w:i w:val="false"/>
          <w:color w:val="000000"/>
          <w:sz w:val="28"/>
        </w:rPr>
        <w:t>статьей 527</w:t>
      </w:r>
      <w:r>
        <w:rPr>
          <w:rFonts w:ascii="Times New Roman"/>
          <w:b w:val="false"/>
          <w:i w:val="false"/>
          <w:color w:val="000000"/>
          <w:sz w:val="28"/>
        </w:rPr>
        <w:t xml:space="preserve"> Налогового кодекса.</w:t>
      </w:r>
    </w:p>
    <w:bookmarkEnd w:id="1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r>
              <w:br/>
            </w:r>
            <w:r>
              <w:rPr>
                <w:rFonts w:ascii="Times New Roman"/>
                <w:b w:val="false"/>
                <w:i w:val="false"/>
                <w:color w:val="000000"/>
                <w:sz w:val="20"/>
              </w:rPr>
              <w:t>Форма 890.00 Стр. 01</w:t>
            </w:r>
          </w:p>
        </w:tc>
      </w:tr>
    </w:tbl>
    <w:p>
      <w:pPr>
        <w:spacing w:after="0"/>
        <w:ind w:left="0"/>
        <w:jc w:val="both"/>
      </w:pPr>
      <w:r>
        <w:rPr>
          <w:rFonts w:ascii="Times New Roman"/>
          <w:b w:val="false"/>
          <w:i w:val="false"/>
          <w:color w:val="ff0000"/>
          <w:sz w:val="28"/>
        </w:rPr>
        <w:t xml:space="preserve">
      Сноска. Приказ дополнен приложением 97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Декларация по плате за пользование судоходными водными путями  </w:t>
      </w:r>
    </w:p>
    <w:p>
      <w:pPr>
        <w:spacing w:after="0"/>
        <w:ind w:left="0"/>
        <w:jc w:val="both"/>
      </w:pPr>
      <w:r>
        <w:drawing>
          <wp:inline distT="0" distB="0" distL="0" distR="0">
            <wp:extent cx="72136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13600" cy="9398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75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75500" cy="10553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приказу Заместителя Премьер-Министра</w:t>
            </w:r>
            <w:r>
              <w:br/>
            </w:r>
            <w:r>
              <w:rPr>
                <w:rFonts w:ascii="Times New Roman"/>
                <w:b w:val="false"/>
                <w:i w:val="false"/>
                <w:color w:val="000000"/>
                <w:sz w:val="20"/>
              </w:rPr>
              <w:t>Республики Казахстан - Министра</w:t>
            </w:r>
            <w:r>
              <w:br/>
            </w:r>
            <w:r>
              <w:rPr>
                <w:rFonts w:ascii="Times New Roman"/>
                <w:b w:val="false"/>
                <w:i w:val="false"/>
                <w:color w:val="000000"/>
                <w:sz w:val="20"/>
              </w:rPr>
              <w:t>финансов Республики Казахстан</w:t>
            </w:r>
            <w:r>
              <w:br/>
            </w:r>
            <w:r>
              <w:rPr>
                <w:rFonts w:ascii="Times New Roman"/>
                <w:b w:val="false"/>
                <w:i w:val="false"/>
                <w:color w:val="000000"/>
                <w:sz w:val="20"/>
              </w:rPr>
              <w:t>от 6 декабря 2013 года № 558</w:t>
            </w:r>
          </w:p>
        </w:tc>
      </w:tr>
    </w:tbl>
    <w:p>
      <w:pPr>
        <w:spacing w:after="0"/>
        <w:ind w:left="0"/>
        <w:jc w:val="both"/>
      </w:pPr>
      <w:r>
        <w:rPr>
          <w:rFonts w:ascii="Times New Roman"/>
          <w:b w:val="false"/>
          <w:i w:val="false"/>
          <w:color w:val="ff0000"/>
          <w:sz w:val="28"/>
        </w:rPr>
        <w:t xml:space="preserve">
      Сноска. Приказ дополнен приложением 98 в соответствии с приказом Заместителя Премьер-Министра РК - Министра финансов РК от 31.07.2014 </w:t>
      </w:r>
      <w:r>
        <w:rPr>
          <w:rFonts w:ascii="Times New Roman"/>
          <w:b w:val="false"/>
          <w:i w:val="false"/>
          <w:color w:val="ff0000"/>
          <w:sz w:val="28"/>
        </w:rPr>
        <w:t>№ 327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11" w:id="1484"/>
    <w:p>
      <w:pPr>
        <w:spacing w:after="0"/>
        <w:ind w:left="0"/>
        <w:jc w:val="left"/>
      </w:pPr>
      <w:r>
        <w:rPr>
          <w:rFonts w:ascii="Times New Roman"/>
          <w:b/>
          <w:i w:val="false"/>
          <w:color w:val="000000"/>
        </w:rPr>
        <w:t xml:space="preserve"> Правила составления налоговой отчетности (декларации) по плате</w:t>
      </w:r>
      <w:r>
        <w:br/>
      </w:r>
      <w:r>
        <w:rPr>
          <w:rFonts w:ascii="Times New Roman"/>
          <w:b/>
          <w:i w:val="false"/>
          <w:color w:val="000000"/>
        </w:rPr>
        <w:t>за пользование судоходными водными путями (форма 890.00)</w:t>
      </w:r>
      <w:r>
        <w:br/>
      </w:r>
      <w:r>
        <w:rPr>
          <w:rFonts w:ascii="Times New Roman"/>
          <w:b/>
          <w:i w:val="false"/>
          <w:color w:val="000000"/>
        </w:rPr>
        <w:t>1. Общие положения</w:t>
      </w:r>
    </w:p>
    <w:bookmarkEnd w:id="1484"/>
    <w:bookmarkStart w:name="z1613" w:id="1485"/>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плате за пользование судоходными водными путями (форма 890.00)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платы за пользование судоходными водными путями (далее – декларация), предназначенной для исчисления платы за пользование судоходными водными путями. Декларация составляется физическими и юридическими лицами, пользующимися судоходными водными путями Республики Казахстан, за исключением государственных учреждений, в соответствии со </w:t>
      </w:r>
      <w:r>
        <w:rPr>
          <w:rFonts w:ascii="Times New Roman"/>
          <w:b w:val="false"/>
          <w:i w:val="false"/>
          <w:color w:val="000000"/>
          <w:sz w:val="28"/>
        </w:rPr>
        <w:t>статьей 525</w:t>
      </w:r>
      <w:r>
        <w:rPr>
          <w:rFonts w:ascii="Times New Roman"/>
          <w:b w:val="false"/>
          <w:i w:val="false"/>
          <w:color w:val="000000"/>
          <w:sz w:val="28"/>
        </w:rPr>
        <w:t xml:space="preserve"> Налогового кодекса.</w:t>
      </w:r>
    </w:p>
    <w:bookmarkEnd w:id="1485"/>
    <w:bookmarkStart w:name="z1614" w:id="1486"/>
    <w:p>
      <w:pPr>
        <w:spacing w:after="0"/>
        <w:ind w:left="0"/>
        <w:jc w:val="both"/>
      </w:pPr>
      <w:r>
        <w:rPr>
          <w:rFonts w:ascii="Times New Roman"/>
          <w:b w:val="false"/>
          <w:i w:val="false"/>
          <w:color w:val="000000"/>
          <w:sz w:val="28"/>
        </w:rPr>
        <w:t xml:space="preserve">
      2. Декларация составляется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527 Налогового кодекса.</w:t>
      </w:r>
    </w:p>
    <w:bookmarkEnd w:id="1486"/>
    <w:bookmarkStart w:name="z1615" w:id="1487"/>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487"/>
    <w:bookmarkStart w:name="z1616" w:id="1488"/>
    <w:p>
      <w:pPr>
        <w:spacing w:after="0"/>
        <w:ind w:left="0"/>
        <w:jc w:val="both"/>
      </w:pPr>
      <w:r>
        <w:rPr>
          <w:rFonts w:ascii="Times New Roman"/>
          <w:b w:val="false"/>
          <w:i w:val="false"/>
          <w:color w:val="000000"/>
          <w:sz w:val="28"/>
        </w:rPr>
        <w:t>
      4. При отсутствии показателей соответствующие ячейки декларации не заполняются.</w:t>
      </w:r>
    </w:p>
    <w:bookmarkEnd w:id="1488"/>
    <w:bookmarkStart w:name="z1617" w:id="1489"/>
    <w:p>
      <w:pPr>
        <w:spacing w:after="0"/>
        <w:ind w:left="0"/>
        <w:jc w:val="both"/>
      </w:pPr>
      <w:r>
        <w:rPr>
          <w:rFonts w:ascii="Times New Roman"/>
          <w:b w:val="false"/>
          <w:i w:val="false"/>
          <w:color w:val="000000"/>
          <w:sz w:val="28"/>
        </w:rPr>
        <w:t>
      5. В настоящих Правилах применяются следующие арифметические знаки: "+" – плюс; "–" – минус; "х" – умножение; "/" – деление; "=" – равно.</w:t>
      </w:r>
    </w:p>
    <w:bookmarkEnd w:id="1489"/>
    <w:bookmarkStart w:name="z1618" w:id="1490"/>
    <w:p>
      <w:pPr>
        <w:spacing w:after="0"/>
        <w:ind w:left="0"/>
        <w:jc w:val="both"/>
      </w:pPr>
      <w:r>
        <w:rPr>
          <w:rFonts w:ascii="Times New Roman"/>
          <w:b w:val="false"/>
          <w:i w:val="false"/>
          <w:color w:val="000000"/>
          <w:sz w:val="28"/>
        </w:rPr>
        <w:t>
      6. Отрицательные значения сумм обозначаются знаком "–" в первой левой ячейке соответствующей строки (графы) декларации.</w:t>
      </w:r>
    </w:p>
    <w:bookmarkEnd w:id="1490"/>
    <w:bookmarkStart w:name="z1619" w:id="1491"/>
    <w:p>
      <w:pPr>
        <w:spacing w:after="0"/>
        <w:ind w:left="0"/>
        <w:jc w:val="both"/>
      </w:pPr>
      <w:r>
        <w:rPr>
          <w:rFonts w:ascii="Times New Roman"/>
          <w:b w:val="false"/>
          <w:i w:val="false"/>
          <w:color w:val="000000"/>
          <w:sz w:val="28"/>
        </w:rPr>
        <w:t>
      7. При составлении декларации:</w:t>
      </w:r>
    </w:p>
    <w:bookmarkEnd w:id="1491"/>
    <w:bookmarkStart w:name="z1620" w:id="149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492"/>
    <w:bookmarkStart w:name="z1621" w:id="1493"/>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End w:id="1493"/>
    <w:bookmarkStart w:name="z1622" w:id="1494"/>
    <w:p>
      <w:pPr>
        <w:spacing w:after="0"/>
        <w:ind w:left="0"/>
        <w:jc w:val="both"/>
      </w:pPr>
      <w:r>
        <w:rPr>
          <w:rFonts w:ascii="Times New Roman"/>
          <w:b w:val="false"/>
          <w:i w:val="false"/>
          <w:color w:val="000000"/>
          <w:sz w:val="28"/>
        </w:rPr>
        <w:t xml:space="preserve">
      8.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1494"/>
    <w:bookmarkStart w:name="z1623" w:id="1495"/>
    <w:p>
      <w:pPr>
        <w:spacing w:after="0"/>
        <w:ind w:left="0"/>
        <w:jc w:val="both"/>
      </w:pPr>
      <w:r>
        <w:rPr>
          <w:rFonts w:ascii="Times New Roman"/>
          <w:b w:val="false"/>
          <w:i w:val="false"/>
          <w:color w:val="000000"/>
          <w:sz w:val="28"/>
        </w:rPr>
        <w:t>
      9. При представлении декларации:</w:t>
      </w:r>
    </w:p>
    <w:bookmarkEnd w:id="1495"/>
    <w:bookmarkStart w:name="z1624" w:id="1496"/>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bookmarkEnd w:id="1496"/>
    <w:bookmarkStart w:name="z1625" w:id="1497"/>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497"/>
    <w:bookmarkStart w:name="z1626" w:id="1498"/>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налоговой службы.</w:t>
      </w:r>
    </w:p>
    <w:bookmarkEnd w:id="1498"/>
    <w:bookmarkStart w:name="z1627" w:id="1499"/>
    <w:p>
      <w:pPr>
        <w:spacing w:after="0"/>
        <w:ind w:left="0"/>
        <w:jc w:val="both"/>
      </w:pPr>
      <w:r>
        <w:rPr>
          <w:rFonts w:ascii="Times New Roman"/>
          <w:b w:val="false"/>
          <w:i w:val="false"/>
          <w:color w:val="000000"/>
          <w:sz w:val="28"/>
        </w:rPr>
        <w:t xml:space="preserve">
      10.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января 2007 года "О национальных реестрах идентификационных номеров" (далее – Закон о национальных реестрах) подлежат обязательному заполнению при представлении декларации:</w:t>
      </w:r>
    </w:p>
    <w:bookmarkEnd w:id="1499"/>
    <w:bookmarkStart w:name="z1628" w:id="1500"/>
    <w:p>
      <w:pPr>
        <w:spacing w:after="0"/>
        <w:ind w:left="0"/>
        <w:jc w:val="both"/>
      </w:pPr>
      <w:r>
        <w:rPr>
          <w:rFonts w:ascii="Times New Roman"/>
          <w:b w:val="false"/>
          <w:i w:val="false"/>
          <w:color w:val="000000"/>
          <w:sz w:val="28"/>
        </w:rPr>
        <w:t xml:space="preserve">
      РНН – регистрационный номер налогоплательщика до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bookmarkEnd w:id="1500"/>
    <w:bookmarkStart w:name="z1629" w:id="1501"/>
    <w:p>
      <w:pPr>
        <w:spacing w:after="0"/>
        <w:ind w:left="0"/>
        <w:jc w:val="both"/>
      </w:pPr>
      <w:r>
        <w:rPr>
          <w:rFonts w:ascii="Times New Roman"/>
          <w:b w:val="false"/>
          <w:i w:val="false"/>
          <w:color w:val="000000"/>
          <w:sz w:val="28"/>
        </w:rPr>
        <w:t xml:space="preserve">
      ИИН/БИН – индивидуальный идентификационный номер (бизнес- идентификационный номер) со дня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bookmarkEnd w:id="1501"/>
    <w:bookmarkStart w:name="z1630" w:id="1502"/>
    <w:p>
      <w:pPr>
        <w:spacing w:after="0"/>
        <w:ind w:left="0"/>
        <w:jc w:val="left"/>
      </w:pPr>
      <w:r>
        <w:rPr>
          <w:rFonts w:ascii="Times New Roman"/>
          <w:b/>
          <w:i w:val="false"/>
          <w:color w:val="000000"/>
        </w:rPr>
        <w:t xml:space="preserve"> 2. Составление декларации (форма 890.00)</w:t>
      </w:r>
    </w:p>
    <w:bookmarkEnd w:id="1502"/>
    <w:bookmarkStart w:name="z1631" w:id="1503"/>
    <w:p>
      <w:pPr>
        <w:spacing w:after="0"/>
        <w:ind w:left="0"/>
        <w:jc w:val="both"/>
      </w:pPr>
      <w:r>
        <w:rPr>
          <w:rFonts w:ascii="Times New Roman"/>
          <w:b w:val="false"/>
          <w:i w:val="false"/>
          <w:color w:val="000000"/>
          <w:sz w:val="28"/>
        </w:rPr>
        <w:t>
      11. В разделе "Общая информация о налогоплательщике" налогоплательщик указывает следующие данные:</w:t>
      </w:r>
    </w:p>
    <w:bookmarkEnd w:id="1503"/>
    <w:bookmarkStart w:name="z1632" w:id="1504"/>
    <w:p>
      <w:pPr>
        <w:spacing w:after="0"/>
        <w:ind w:left="0"/>
        <w:jc w:val="both"/>
      </w:pPr>
      <w:r>
        <w:rPr>
          <w:rFonts w:ascii="Times New Roman"/>
          <w:b w:val="false"/>
          <w:i w:val="false"/>
          <w:color w:val="000000"/>
          <w:sz w:val="28"/>
        </w:rPr>
        <w:t xml:space="preserve">
      1) РНН – плательщика платы за пользование судоходными водными путями; </w:t>
      </w:r>
    </w:p>
    <w:bookmarkEnd w:id="1504"/>
    <w:bookmarkStart w:name="z1633" w:id="1505"/>
    <w:p>
      <w:pPr>
        <w:spacing w:after="0"/>
        <w:ind w:left="0"/>
        <w:jc w:val="both"/>
      </w:pPr>
      <w:r>
        <w:rPr>
          <w:rFonts w:ascii="Times New Roman"/>
          <w:b w:val="false"/>
          <w:i w:val="false"/>
          <w:color w:val="000000"/>
          <w:sz w:val="28"/>
        </w:rPr>
        <w:t>
      2) ИИН/БИН – плательщика платы за пользование судоходными водными путями;</w:t>
      </w:r>
    </w:p>
    <w:bookmarkEnd w:id="1505"/>
    <w:bookmarkStart w:name="z1634" w:id="1506"/>
    <w:p>
      <w:pPr>
        <w:spacing w:after="0"/>
        <w:ind w:left="0"/>
        <w:jc w:val="both"/>
      </w:pPr>
      <w:r>
        <w:rPr>
          <w:rFonts w:ascii="Times New Roman"/>
          <w:b w:val="false"/>
          <w:i w:val="false"/>
          <w:color w:val="000000"/>
          <w:sz w:val="28"/>
        </w:rPr>
        <w:t>
      3) налоговый период, за который предоставляется налоговая отчетность (год) – отчетный налоговый период, за который представляется декларация (указывается арабскими цифрами);</w:t>
      </w:r>
    </w:p>
    <w:bookmarkEnd w:id="1506"/>
    <w:bookmarkStart w:name="z1635" w:id="1507"/>
    <w:p>
      <w:pPr>
        <w:spacing w:after="0"/>
        <w:ind w:left="0"/>
        <w:jc w:val="both"/>
      </w:pPr>
      <w:r>
        <w:rPr>
          <w:rFonts w:ascii="Times New Roman"/>
          <w:b w:val="false"/>
          <w:i w:val="false"/>
          <w:color w:val="000000"/>
          <w:sz w:val="28"/>
        </w:rPr>
        <w:t>
      4) наименование налогоплательщика.</w:t>
      </w:r>
    </w:p>
    <w:bookmarkEnd w:id="1507"/>
    <w:bookmarkStart w:name="z1636" w:id="1508"/>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bookmarkEnd w:id="1508"/>
    <w:bookmarkStart w:name="z1637" w:id="1509"/>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 </w:t>
      </w:r>
    </w:p>
    <w:bookmarkEnd w:id="1509"/>
    <w:bookmarkStart w:name="z1638" w:id="1510"/>
    <w:p>
      <w:pPr>
        <w:spacing w:after="0"/>
        <w:ind w:left="0"/>
        <w:jc w:val="both"/>
      </w:pPr>
      <w:r>
        <w:rPr>
          <w:rFonts w:ascii="Times New Roman"/>
          <w:b w:val="false"/>
          <w:i w:val="false"/>
          <w:color w:val="000000"/>
          <w:sz w:val="28"/>
        </w:rPr>
        <w:t>
      5) вид декларации.</w:t>
      </w:r>
    </w:p>
    <w:bookmarkEnd w:id="1510"/>
    <w:bookmarkStart w:name="z1639" w:id="1511"/>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1511"/>
    <w:bookmarkStart w:name="z1640" w:id="1512"/>
    <w:p>
      <w:pPr>
        <w:spacing w:after="0"/>
        <w:ind w:left="0"/>
        <w:jc w:val="both"/>
      </w:pPr>
      <w:r>
        <w:rPr>
          <w:rFonts w:ascii="Times New Roman"/>
          <w:b w:val="false"/>
          <w:i w:val="false"/>
          <w:color w:val="000000"/>
          <w:sz w:val="28"/>
        </w:rPr>
        <w:t xml:space="preserve">
      6) номер и дата уведомления. </w:t>
      </w:r>
    </w:p>
    <w:bookmarkEnd w:id="1512"/>
    <w:bookmarkStart w:name="z1641" w:id="1513"/>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bookmarkEnd w:id="1513"/>
    <w:bookmarkStart w:name="z1642" w:id="1514"/>
    <w:p>
      <w:pPr>
        <w:spacing w:after="0"/>
        <w:ind w:left="0"/>
        <w:jc w:val="both"/>
      </w:pPr>
      <w:r>
        <w:rPr>
          <w:rFonts w:ascii="Times New Roman"/>
          <w:b w:val="false"/>
          <w:i w:val="false"/>
          <w:color w:val="000000"/>
          <w:sz w:val="28"/>
        </w:rPr>
        <w:t>
      7) категория налогоплательщика.</w:t>
      </w:r>
    </w:p>
    <w:bookmarkEnd w:id="1514"/>
    <w:bookmarkStart w:name="z1643" w:id="1515"/>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bookmarkEnd w:id="1515"/>
    <w:bookmarkStart w:name="z1644" w:id="1516"/>
    <w:p>
      <w:pPr>
        <w:spacing w:after="0"/>
        <w:ind w:left="0"/>
        <w:jc w:val="both"/>
      </w:pPr>
      <w:r>
        <w:rPr>
          <w:rFonts w:ascii="Times New Roman"/>
          <w:b w:val="false"/>
          <w:i w:val="false"/>
          <w:color w:val="000000"/>
          <w:sz w:val="28"/>
        </w:rPr>
        <w:t xml:space="preserve">
      8) код валюты. </w:t>
      </w:r>
    </w:p>
    <w:bookmarkEnd w:id="1516"/>
    <w:bookmarkStart w:name="z1645" w:id="1517"/>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20 сентября 2010 года № 378 "О классификаторах, используемых для заполнения таможенных деклараций".</w:t>
      </w:r>
    </w:p>
    <w:bookmarkEnd w:id="1517"/>
    <w:bookmarkStart w:name="z1646" w:id="1518"/>
    <w:p>
      <w:pPr>
        <w:spacing w:after="0"/>
        <w:ind w:left="0"/>
        <w:jc w:val="both"/>
      </w:pPr>
      <w:r>
        <w:rPr>
          <w:rFonts w:ascii="Times New Roman"/>
          <w:b w:val="false"/>
          <w:i w:val="false"/>
          <w:color w:val="000000"/>
          <w:sz w:val="28"/>
        </w:rPr>
        <w:t>
      9) количество приложений</w:t>
      </w:r>
    </w:p>
    <w:bookmarkEnd w:id="1518"/>
    <w:bookmarkStart w:name="z1647" w:id="1519"/>
    <w:p>
      <w:pPr>
        <w:spacing w:after="0"/>
        <w:ind w:left="0"/>
        <w:jc w:val="both"/>
      </w:pPr>
      <w:r>
        <w:rPr>
          <w:rFonts w:ascii="Times New Roman"/>
          <w:b w:val="false"/>
          <w:i w:val="false"/>
          <w:color w:val="000000"/>
          <w:sz w:val="28"/>
        </w:rPr>
        <w:t>
      12. В разделе "Плата за пользование судоходными водными путями, подлежащая уплате в бюджет":</w:t>
      </w:r>
    </w:p>
    <w:bookmarkEnd w:id="1519"/>
    <w:bookmarkStart w:name="z1648" w:id="1520"/>
    <w:p>
      <w:pPr>
        <w:spacing w:after="0"/>
        <w:ind w:left="0"/>
        <w:jc w:val="both"/>
      </w:pPr>
      <w:r>
        <w:rPr>
          <w:rFonts w:ascii="Times New Roman"/>
          <w:b w:val="false"/>
          <w:i w:val="false"/>
          <w:color w:val="000000"/>
          <w:sz w:val="28"/>
        </w:rPr>
        <w:t xml:space="preserve">
      в строке 890.00.001 указывается общая сумма платы за пользование судоходными водными путями, исчисленная и подлежащая уплате в бюджет за налоговый период, которая определяется как сумма строк 890.01.010 по всем приложениям формы 890.01. </w:t>
      </w:r>
    </w:p>
    <w:bookmarkEnd w:id="1520"/>
    <w:bookmarkStart w:name="z1649" w:id="1521"/>
    <w:p>
      <w:pPr>
        <w:spacing w:after="0"/>
        <w:ind w:left="0"/>
        <w:jc w:val="both"/>
      </w:pPr>
      <w:r>
        <w:rPr>
          <w:rFonts w:ascii="Times New Roman"/>
          <w:b w:val="false"/>
          <w:i w:val="false"/>
          <w:color w:val="000000"/>
          <w:sz w:val="28"/>
        </w:rPr>
        <w:t>
      13. В разделе "Ответственность налогоплательщика":</w:t>
      </w:r>
    </w:p>
    <w:bookmarkEnd w:id="1521"/>
    <w:bookmarkStart w:name="z1650" w:id="1522"/>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В случае, если декларация представляется физическим лицом, в поле указывается фамилия, имя, отчество налогоплательщика, которые заполняются в соответствии с документами, удостоверяющими личность;</w:t>
      </w:r>
    </w:p>
    <w:bookmarkEnd w:id="1522"/>
    <w:bookmarkStart w:name="z1651" w:id="1523"/>
    <w:p>
      <w:pPr>
        <w:spacing w:after="0"/>
        <w:ind w:left="0"/>
        <w:jc w:val="both"/>
      </w:pPr>
      <w:r>
        <w:rPr>
          <w:rFonts w:ascii="Times New Roman"/>
          <w:b w:val="false"/>
          <w:i w:val="false"/>
          <w:color w:val="000000"/>
          <w:sz w:val="28"/>
        </w:rPr>
        <w:t>
      2) дата подачи декларации.</w:t>
      </w:r>
    </w:p>
    <w:bookmarkEnd w:id="1523"/>
    <w:bookmarkStart w:name="z1652" w:id="1524"/>
    <w:p>
      <w:pPr>
        <w:spacing w:after="0"/>
        <w:ind w:left="0"/>
        <w:jc w:val="both"/>
      </w:pPr>
      <w:r>
        <w:rPr>
          <w:rFonts w:ascii="Times New Roman"/>
          <w:b w:val="false"/>
          <w:i w:val="false"/>
          <w:color w:val="000000"/>
          <w:sz w:val="28"/>
        </w:rPr>
        <w:t>
      Указывается дата представления декларации в налоговый орган;</w:t>
      </w:r>
    </w:p>
    <w:bookmarkEnd w:id="1524"/>
    <w:bookmarkStart w:name="z1653" w:id="1525"/>
    <w:p>
      <w:pPr>
        <w:spacing w:after="0"/>
        <w:ind w:left="0"/>
        <w:jc w:val="both"/>
      </w:pPr>
      <w:r>
        <w:rPr>
          <w:rFonts w:ascii="Times New Roman"/>
          <w:b w:val="false"/>
          <w:i w:val="false"/>
          <w:color w:val="000000"/>
          <w:sz w:val="28"/>
        </w:rPr>
        <w:t>
      3) код налогового органа.</w:t>
      </w:r>
    </w:p>
    <w:bookmarkEnd w:id="1525"/>
    <w:bookmarkStart w:name="z1654" w:id="1526"/>
    <w:p>
      <w:pPr>
        <w:spacing w:after="0"/>
        <w:ind w:left="0"/>
        <w:jc w:val="both"/>
      </w:pPr>
      <w:r>
        <w:rPr>
          <w:rFonts w:ascii="Times New Roman"/>
          <w:b w:val="false"/>
          <w:i w:val="false"/>
          <w:color w:val="000000"/>
          <w:sz w:val="28"/>
        </w:rPr>
        <w:t xml:space="preserve">
      Указывается код налогового органа по месту нахождения плательщика платы; </w:t>
      </w:r>
    </w:p>
    <w:bookmarkEnd w:id="1526"/>
    <w:bookmarkStart w:name="z1655" w:id="1527"/>
    <w:p>
      <w:pPr>
        <w:spacing w:after="0"/>
        <w:ind w:left="0"/>
        <w:jc w:val="both"/>
      </w:pPr>
      <w:r>
        <w:rPr>
          <w:rFonts w:ascii="Times New Roman"/>
          <w:b w:val="false"/>
          <w:i w:val="false"/>
          <w:color w:val="000000"/>
          <w:sz w:val="28"/>
        </w:rPr>
        <w:t>
      4) в поле "Ф.И.О. должностного лица, принявшего декларацию" указывается фамилия, имя, отчество (при его наличии) работника налогового органа, принявшего декларацию;</w:t>
      </w:r>
    </w:p>
    <w:bookmarkEnd w:id="1527"/>
    <w:bookmarkStart w:name="z1656" w:id="1528"/>
    <w:p>
      <w:pPr>
        <w:spacing w:after="0"/>
        <w:ind w:left="0"/>
        <w:jc w:val="both"/>
      </w:pPr>
      <w:r>
        <w:rPr>
          <w:rFonts w:ascii="Times New Roman"/>
          <w:b w:val="false"/>
          <w:i w:val="false"/>
          <w:color w:val="000000"/>
          <w:sz w:val="28"/>
        </w:rPr>
        <w:t>
      5) входящий номер документа.</w:t>
      </w:r>
    </w:p>
    <w:bookmarkEnd w:id="1528"/>
    <w:bookmarkStart w:name="z1657" w:id="1529"/>
    <w:p>
      <w:pPr>
        <w:spacing w:after="0"/>
        <w:ind w:left="0"/>
        <w:jc w:val="both"/>
      </w:pPr>
      <w:r>
        <w:rPr>
          <w:rFonts w:ascii="Times New Roman"/>
          <w:b w:val="false"/>
          <w:i w:val="false"/>
          <w:color w:val="000000"/>
          <w:sz w:val="28"/>
        </w:rPr>
        <w:t xml:space="preserve">
      Указывается регистрационный номер декларации, присваиваемый налоговым органом; </w:t>
      </w:r>
    </w:p>
    <w:bookmarkEnd w:id="1529"/>
    <w:bookmarkStart w:name="z1658" w:id="1530"/>
    <w:p>
      <w:pPr>
        <w:spacing w:after="0"/>
        <w:ind w:left="0"/>
        <w:jc w:val="both"/>
      </w:pPr>
      <w:r>
        <w:rPr>
          <w:rFonts w:ascii="Times New Roman"/>
          <w:b w:val="false"/>
          <w:i w:val="false"/>
          <w:color w:val="000000"/>
          <w:sz w:val="28"/>
        </w:rPr>
        <w:t>
      6) дата приема декларации.</w:t>
      </w:r>
    </w:p>
    <w:bookmarkEnd w:id="1530"/>
    <w:bookmarkStart w:name="z1659" w:id="1531"/>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531"/>
    <w:bookmarkStart w:name="z1660" w:id="1532"/>
    <w:p>
      <w:pPr>
        <w:spacing w:after="0"/>
        <w:ind w:left="0"/>
        <w:jc w:val="both"/>
      </w:pPr>
      <w:r>
        <w:rPr>
          <w:rFonts w:ascii="Times New Roman"/>
          <w:b w:val="false"/>
          <w:i w:val="false"/>
          <w:color w:val="000000"/>
          <w:sz w:val="28"/>
        </w:rPr>
        <w:t>
      7) дата почтового штемпеля.</w:t>
      </w:r>
    </w:p>
    <w:bookmarkEnd w:id="1532"/>
    <w:bookmarkStart w:name="z1661" w:id="1533"/>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533"/>
    <w:bookmarkStart w:name="z1662" w:id="1534"/>
    <w:p>
      <w:pPr>
        <w:spacing w:after="0"/>
        <w:ind w:left="0"/>
        <w:jc w:val="left"/>
      </w:pPr>
      <w:r>
        <w:rPr>
          <w:rFonts w:ascii="Times New Roman"/>
          <w:b/>
          <w:i w:val="false"/>
          <w:color w:val="000000"/>
        </w:rPr>
        <w:t xml:space="preserve"> 3. Составление формы 890.01</w:t>
      </w:r>
    </w:p>
    <w:bookmarkEnd w:id="1534"/>
    <w:bookmarkStart w:name="z1663" w:id="1535"/>
    <w:p>
      <w:pPr>
        <w:spacing w:after="0"/>
        <w:ind w:left="0"/>
        <w:jc w:val="both"/>
      </w:pPr>
      <w:r>
        <w:rPr>
          <w:rFonts w:ascii="Times New Roman"/>
          <w:b w:val="false"/>
          <w:i w:val="false"/>
          <w:color w:val="000000"/>
          <w:sz w:val="28"/>
        </w:rPr>
        <w:t>
      14. В разделе "Сведения для исчисления платы за пользование судоходными водными путями, подлежащей уплате в бюджет":</w:t>
      </w:r>
    </w:p>
    <w:bookmarkEnd w:id="1535"/>
    <w:bookmarkStart w:name="z1664" w:id="1536"/>
    <w:p>
      <w:pPr>
        <w:spacing w:after="0"/>
        <w:ind w:left="0"/>
        <w:jc w:val="both"/>
      </w:pPr>
      <w:r>
        <w:rPr>
          <w:rFonts w:ascii="Times New Roman"/>
          <w:b w:val="false"/>
          <w:i w:val="false"/>
          <w:color w:val="000000"/>
          <w:sz w:val="28"/>
        </w:rPr>
        <w:t>
      1) в строке 890.01.001 указывается наименование судна;</w:t>
      </w:r>
    </w:p>
    <w:bookmarkEnd w:id="1536"/>
    <w:bookmarkStart w:name="z1665" w:id="1537"/>
    <w:p>
      <w:pPr>
        <w:spacing w:after="0"/>
        <w:ind w:left="0"/>
        <w:jc w:val="both"/>
      </w:pPr>
      <w:r>
        <w:rPr>
          <w:rFonts w:ascii="Times New Roman"/>
          <w:b w:val="false"/>
          <w:i w:val="false"/>
          <w:color w:val="000000"/>
          <w:sz w:val="28"/>
        </w:rPr>
        <w:t>
      2) в строке 890.01.002 указывается тип (вид) судна;</w:t>
      </w:r>
    </w:p>
    <w:bookmarkEnd w:id="1537"/>
    <w:bookmarkStart w:name="z1666" w:id="1538"/>
    <w:p>
      <w:pPr>
        <w:spacing w:after="0"/>
        <w:ind w:left="0"/>
        <w:jc w:val="both"/>
      </w:pPr>
      <w:r>
        <w:rPr>
          <w:rFonts w:ascii="Times New Roman"/>
          <w:b w:val="false"/>
          <w:i w:val="false"/>
          <w:color w:val="000000"/>
          <w:sz w:val="28"/>
        </w:rPr>
        <w:t>
      3) в строке 890.01.003 указывается номер и дата свидетельства о государственной регистрации судна;</w:t>
      </w:r>
    </w:p>
    <w:bookmarkEnd w:id="1538"/>
    <w:bookmarkStart w:name="z1667" w:id="1539"/>
    <w:p>
      <w:pPr>
        <w:spacing w:after="0"/>
        <w:ind w:left="0"/>
        <w:jc w:val="both"/>
      </w:pPr>
      <w:r>
        <w:rPr>
          <w:rFonts w:ascii="Times New Roman"/>
          <w:b w:val="false"/>
          <w:i w:val="false"/>
          <w:color w:val="000000"/>
          <w:sz w:val="28"/>
        </w:rPr>
        <w:t xml:space="preserve">
      4) в строке 890.01.004 указывается валовая вместимость (размер) судна (в регистровых тоннах) согласно судовым документам,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8 июля 2011 года № 781 "Об утверждении форм, Правил выдачи и ведения судовых документов на внутреннем водном транспорте";</w:t>
      </w:r>
    </w:p>
    <w:bookmarkEnd w:id="1539"/>
    <w:bookmarkStart w:name="z1668" w:id="1540"/>
    <w:p>
      <w:pPr>
        <w:spacing w:after="0"/>
        <w:ind w:left="0"/>
        <w:jc w:val="both"/>
      </w:pPr>
      <w:r>
        <w:rPr>
          <w:rFonts w:ascii="Times New Roman"/>
          <w:b w:val="false"/>
          <w:i w:val="false"/>
          <w:color w:val="000000"/>
          <w:sz w:val="28"/>
        </w:rPr>
        <w:t>
      5) в строке 890.01.005 указывается период навигации, устанавливаемый уполномоченным государственным органом по вопросам транспорта на текущий год в месяцах.</w:t>
      </w:r>
    </w:p>
    <w:bookmarkEnd w:id="1540"/>
    <w:bookmarkStart w:name="z1669" w:id="1541"/>
    <w:p>
      <w:pPr>
        <w:spacing w:after="0"/>
        <w:ind w:left="0"/>
        <w:jc w:val="both"/>
      </w:pPr>
      <w:r>
        <w:rPr>
          <w:rFonts w:ascii="Times New Roman"/>
          <w:b w:val="false"/>
          <w:i w:val="false"/>
          <w:color w:val="000000"/>
          <w:sz w:val="28"/>
        </w:rPr>
        <w:t xml:space="preserve">
      15. В разделе "Плата за пользование судоходными водными путями, подлежащая уплате в бюджет": </w:t>
      </w:r>
    </w:p>
    <w:bookmarkEnd w:id="1541"/>
    <w:bookmarkStart w:name="z1670" w:id="1542"/>
    <w:p>
      <w:pPr>
        <w:spacing w:after="0"/>
        <w:ind w:left="0"/>
        <w:jc w:val="both"/>
      </w:pPr>
      <w:r>
        <w:rPr>
          <w:rFonts w:ascii="Times New Roman"/>
          <w:b w:val="false"/>
          <w:i w:val="false"/>
          <w:color w:val="000000"/>
          <w:sz w:val="28"/>
        </w:rPr>
        <w:t>
      1) в строке 890.01.006 указывается годовая ставка платы за пользование судоходными водными путями, которая определяется из расчета 0,26 месячного расчетного показателя, установленного законом о республиканском бюджете и действующего на 1 января соответствующего финансового года, за 1 валовую регистровую тонну (0,26 х МРП). В случае, если сумма платы составит дробное значение от 0,5 и выше, то такое значение подлежит округлению до целой единицы, если ниже 0,5 – округлению не подлежит;</w:t>
      </w:r>
    </w:p>
    <w:bookmarkEnd w:id="1542"/>
    <w:bookmarkStart w:name="z1671" w:id="1543"/>
    <w:p>
      <w:pPr>
        <w:spacing w:after="0"/>
        <w:ind w:left="0"/>
        <w:jc w:val="both"/>
      </w:pPr>
      <w:r>
        <w:rPr>
          <w:rFonts w:ascii="Times New Roman"/>
          <w:b w:val="false"/>
          <w:i w:val="false"/>
          <w:color w:val="000000"/>
          <w:sz w:val="28"/>
        </w:rPr>
        <w:t>
      2) в строке 890.01.007 указывается фактический срок пользования судоходными водными путями;</w:t>
      </w:r>
    </w:p>
    <w:bookmarkEnd w:id="1543"/>
    <w:bookmarkStart w:name="z1672" w:id="1544"/>
    <w:p>
      <w:pPr>
        <w:spacing w:after="0"/>
        <w:ind w:left="0"/>
        <w:jc w:val="both"/>
      </w:pPr>
      <w:r>
        <w:rPr>
          <w:rFonts w:ascii="Times New Roman"/>
          <w:b w:val="false"/>
          <w:i w:val="false"/>
          <w:color w:val="000000"/>
          <w:sz w:val="28"/>
        </w:rPr>
        <w:t xml:space="preserve">
      3) в строке 890.01.008 указывается годовая сумма платы за пользование судоходными водными путями, определяемая исходя из годовой ставки платы, валовой вместимости судна в регистровых тоннах (890.01.006 х 890.01.004); </w:t>
      </w:r>
    </w:p>
    <w:bookmarkEnd w:id="1544"/>
    <w:bookmarkStart w:name="z1673" w:id="1545"/>
    <w:p>
      <w:pPr>
        <w:spacing w:after="0"/>
        <w:ind w:left="0"/>
        <w:jc w:val="both"/>
      </w:pPr>
      <w:r>
        <w:rPr>
          <w:rFonts w:ascii="Times New Roman"/>
          <w:b w:val="false"/>
          <w:i w:val="false"/>
          <w:color w:val="000000"/>
          <w:sz w:val="28"/>
        </w:rPr>
        <w:t>
      4) в строке 890.01.009 указывается размер платы за пользование судоходными водными путями за месяц, определяемая путем деления исчисленной годовой суммы платы пользования судоходными водными путями на период навигации, устанавливаемый уполномоченным государственным органом в области транспорта на текущий год (890.01.008/890.01.005);</w:t>
      </w:r>
    </w:p>
    <w:bookmarkEnd w:id="1545"/>
    <w:bookmarkStart w:name="z1674" w:id="1546"/>
    <w:p>
      <w:pPr>
        <w:spacing w:after="0"/>
        <w:ind w:left="0"/>
        <w:jc w:val="both"/>
      </w:pPr>
      <w:r>
        <w:rPr>
          <w:rFonts w:ascii="Times New Roman"/>
          <w:b w:val="false"/>
          <w:i w:val="false"/>
          <w:color w:val="000000"/>
          <w:sz w:val="28"/>
        </w:rPr>
        <w:t>
      5) в строке 890.01.010 указывается фактическая сумма платы, подлежащая уплате в бюджет, определяемая путем умножения размера платы за пользование судоходными водными путями за месяц на фактический срок пользования судоходными водными путями (890.01.009 х 890.01.007). При этом сумма платы за налоговый период не может быть менее размера платы за месяц.</w:t>
      </w:r>
    </w:p>
    <w:bookmarkEnd w:id="1546"/>
    <w:p>
      <w:pPr>
        <w:spacing w:after="0"/>
        <w:ind w:left="0"/>
        <w:jc w:val="both"/>
      </w:pPr>
      <w:r>
        <w:rPr>
          <w:rFonts w:ascii="Times New Roman"/>
          <w:b w:val="false"/>
          <w:i w:val="false"/>
          <w:color w:val="000000"/>
          <w:sz w:val="28"/>
        </w:rPr>
        <w:t xml:space="preserve">
      При этом иностранцы и лица без гражданства, иностранные юридические лица-нерезиденты при разовых судозаходах вносят в бюджет плату за пользование судоходными водными путями в размере платы за месяц. При нахождении их на судоходных водных путях Республики Казахстан сроком более одного месяца плата за пользование судоходными водными путями вносится ими в бюджет в порядке, установленном </w:t>
      </w:r>
      <w:r>
        <w:rPr>
          <w:rFonts w:ascii="Times New Roman"/>
          <w:b w:val="false"/>
          <w:i w:val="false"/>
          <w:color w:val="000000"/>
          <w:sz w:val="28"/>
        </w:rPr>
        <w:t>статьей 527</w:t>
      </w:r>
      <w:r>
        <w:rPr>
          <w:rFonts w:ascii="Times New Roman"/>
          <w:b w:val="false"/>
          <w:i w:val="false"/>
          <w:color w:val="000000"/>
          <w:sz w:val="28"/>
        </w:rPr>
        <w:t xml:space="preserve"> Налогового кодекса.</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