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c2924" w14:textId="fac29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оказываемых 
Государственным учреждением "Управление архитектуры и градостроительства города Астаны"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Астаны от 23 апреля 2013 года № 120-628. Зарегистрировано Департаментом юстиции города Астаны 24 мая 2013 года № 778. Утратило силу постановлением акимата города Астаны от 29 августа 2014 года № 06-1451</w:t>
      </w:r>
    </w:p>
    <w:p>
      <w:pPr>
        <w:spacing w:after="0"/>
        <w:ind w:left="0"/>
        <w:jc w:val="both"/>
      </w:pPr>
      <w:r>
        <w:rPr>
          <w:rFonts w:ascii="Times New Roman"/>
          <w:b w:val="false"/>
          <w:i w:val="false"/>
          <w:color w:val="ff0000"/>
          <w:sz w:val="28"/>
        </w:rPr>
        <w:t xml:space="preserve">      Сноска. Утратило силу постановлением акимата города Астаны от 29.08.2014 </w:t>
      </w:r>
      <w:r>
        <w:rPr>
          <w:rFonts w:ascii="Times New Roman"/>
          <w:b w:val="false"/>
          <w:i w:val="false"/>
          <w:color w:val="ff0000"/>
          <w:sz w:val="28"/>
        </w:rPr>
        <w:t>№ 06-1451</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 соответствии с подпунктом 11)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статьями 9-1</w:t>
      </w:r>
      <w:r>
        <w:rPr>
          <w:rFonts w:ascii="Times New Roman"/>
          <w:b w:val="false"/>
          <w:i w:val="false"/>
          <w:color w:val="000000"/>
          <w:sz w:val="28"/>
        </w:rPr>
        <w:t>, </w:t>
      </w:r>
      <w:r>
        <w:rPr>
          <w:rFonts w:ascii="Times New Roman"/>
          <w:b w:val="false"/>
          <w:i w:val="false"/>
          <w:color w:val="000000"/>
          <w:sz w:val="28"/>
        </w:rPr>
        <w:t>15-1</w:t>
      </w:r>
      <w:r>
        <w:rPr>
          <w:rFonts w:ascii="Times New Roman"/>
          <w:b w:val="false"/>
          <w:i w:val="false"/>
          <w:color w:val="000000"/>
          <w:sz w:val="28"/>
        </w:rPr>
        <w:t xml:space="preserve"> Закона Республики Казахстан от 27 ноября 2000 года «Об административных процедурах»,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февраля 2012 года № 273 «О внесении изменений в постановление Правительства Республики Казахстан от 20 июля 2010 года № 745 «Об утверждении реестра государственных услуг, оказываемых физическим и юридическим лицам», а также в целях повышения качества предоставления государственных услуг акимат города Астаны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регламенты государственных услуг:</w:t>
      </w:r>
      <w:r>
        <w:br/>
      </w:r>
      <w:r>
        <w:rPr>
          <w:rFonts w:ascii="Times New Roman"/>
          <w:b w:val="false"/>
          <w:i w:val="false"/>
          <w:color w:val="000000"/>
          <w:sz w:val="28"/>
        </w:rPr>
        <w:t>
</w:t>
      </w:r>
      <w:r>
        <w:rPr>
          <w:rFonts w:ascii="Times New Roman"/>
          <w:b w:val="false"/>
          <w:i w:val="false"/>
          <w:color w:val="000000"/>
          <w:sz w:val="28"/>
        </w:rPr>
        <w:t>
      1) «Выдача справки по определению адреса объектов недвижимости на территории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«Выдача архитектурно-планировочного задания» согласно </w:t>
      </w:r>
      <w:r>
        <w:rPr>
          <w:rFonts w:ascii="Times New Roman"/>
          <w:b w:val="false"/>
          <w:i w:val="false"/>
          <w:color w:val="000000"/>
          <w:sz w:val="28"/>
        </w:rPr>
        <w:t>приложению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«Выдача разрешения на размещение наружной (визуальной) рекламы в полосе отвода автомобильных дорог общего пользования областного и районного значения, а также в населенных пунктах» согласно </w:t>
      </w:r>
      <w:r>
        <w:rPr>
          <w:rFonts w:ascii="Times New Roman"/>
          <w:b w:val="false"/>
          <w:i w:val="false"/>
          <w:color w:val="000000"/>
          <w:sz w:val="28"/>
        </w:rPr>
        <w:t>приложению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«Выдача решения о строительстве культовых зданий (сооружений) и об определении их месторасположения, а также перепрофилировании (изменении функционального назначения) зданий (сооружений) в культовые здания (сооружения) по согласованию с уполномоченным органом в сфере религиозной деятельности» согласно </w:t>
      </w:r>
      <w:r>
        <w:rPr>
          <w:rFonts w:ascii="Times New Roman"/>
          <w:b w:val="false"/>
          <w:i w:val="false"/>
          <w:color w:val="000000"/>
          <w:sz w:val="28"/>
        </w:rPr>
        <w:t>приложению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Начальнику Государственного учреждения «Управление архитектуры и градостроительства города Астаны» обеспечить государственную регистрацию настоящего постановления в органах юстиции, его последующее официальное опубликование в средствах массовой информации и размещение на интернет-ресурсе акимата города Астаны.</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постановления возложить на первого заместителя акима города Астаны Хорошуна С.М.</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 истечении десяти календарных дней со дня его первого официального опубликования.</w:t>
      </w:r>
    </w:p>
    <w:bookmarkEnd w:id="0"/>
    <w:p>
      <w:pPr>
        <w:spacing w:after="0"/>
        <w:ind w:left="0"/>
        <w:jc w:val="both"/>
      </w:pPr>
      <w:r>
        <w:rPr>
          <w:rFonts w:ascii="Times New Roman"/>
          <w:b w:val="false"/>
          <w:i/>
          <w:color w:val="000000"/>
          <w:sz w:val="28"/>
        </w:rPr>
        <w:t>      Аким                                       И. Тасмагамбетов</w:t>
      </w:r>
    </w:p>
    <w:bookmarkStart w:name="z10"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города Астаны           </w:t>
      </w:r>
      <w:r>
        <w:br/>
      </w:r>
      <w:r>
        <w:rPr>
          <w:rFonts w:ascii="Times New Roman"/>
          <w:b w:val="false"/>
          <w:i w:val="false"/>
          <w:color w:val="000000"/>
          <w:sz w:val="28"/>
        </w:rPr>
        <w:t>
от 23 апреля 2013 года № 120-628</w:t>
      </w:r>
    </w:p>
    <w:bookmarkEnd w:id="1"/>
    <w:bookmarkStart w:name="z11" w:id="2"/>
    <w:p>
      <w:pPr>
        <w:spacing w:after="0"/>
        <w:ind w:left="0"/>
        <w:jc w:val="left"/>
      </w:pPr>
      <w:r>
        <w:rPr>
          <w:rFonts w:ascii="Times New Roman"/>
          <w:b/>
          <w:i w:val="false"/>
          <w:color w:val="000000"/>
        </w:rPr>
        <w:t xml:space="preserve"> 
Регламент государственной услуги «Выдача справки по определению</w:t>
      </w:r>
      <w:r>
        <w:br/>
      </w:r>
      <w:r>
        <w:rPr>
          <w:rFonts w:ascii="Times New Roman"/>
          <w:b/>
          <w:i w:val="false"/>
          <w:color w:val="000000"/>
        </w:rPr>
        <w:t>
адреса объектов недвижимости на территории</w:t>
      </w:r>
      <w:r>
        <w:br/>
      </w:r>
      <w:r>
        <w:rPr>
          <w:rFonts w:ascii="Times New Roman"/>
          <w:b/>
          <w:i w:val="false"/>
          <w:color w:val="000000"/>
        </w:rPr>
        <w:t>
Республики Казахстан»</w:t>
      </w:r>
    </w:p>
    <w:bookmarkEnd w:id="2"/>
    <w:bookmarkStart w:name="z12" w:id="3"/>
    <w:p>
      <w:pPr>
        <w:spacing w:after="0"/>
        <w:ind w:left="0"/>
        <w:jc w:val="left"/>
      </w:pPr>
      <w:r>
        <w:rPr>
          <w:rFonts w:ascii="Times New Roman"/>
          <w:b/>
          <w:i w:val="false"/>
          <w:color w:val="000000"/>
        </w:rPr>
        <w:t xml:space="preserve"> 
1. Основные понятия</w:t>
      </w:r>
    </w:p>
    <w:bookmarkEnd w:id="3"/>
    <w:bookmarkStart w:name="z13" w:id="4"/>
    <w:p>
      <w:pPr>
        <w:spacing w:after="0"/>
        <w:ind w:left="0"/>
        <w:jc w:val="both"/>
      </w:pPr>
      <w:r>
        <w:rPr>
          <w:rFonts w:ascii="Times New Roman"/>
          <w:b w:val="false"/>
          <w:i w:val="false"/>
          <w:color w:val="000000"/>
          <w:sz w:val="28"/>
        </w:rPr>
        <w:t>
      1. В настоящем Регламенте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недвижимое имущество (далее - Объекты недвижимости) – земельные участки, здания, сооружения и иное имущество прочно связанные с землей, то есть объекты, перемещение которых без несоразмерного ущерба их назначению невозможно;</w:t>
      </w:r>
      <w:r>
        <w:br/>
      </w:r>
      <w:r>
        <w:rPr>
          <w:rFonts w:ascii="Times New Roman"/>
          <w:b w:val="false"/>
          <w:i w:val="false"/>
          <w:color w:val="000000"/>
          <w:sz w:val="28"/>
        </w:rPr>
        <w:t>
</w:t>
      </w:r>
      <w:r>
        <w:rPr>
          <w:rFonts w:ascii="Times New Roman"/>
          <w:b w:val="false"/>
          <w:i w:val="false"/>
          <w:color w:val="000000"/>
          <w:sz w:val="28"/>
        </w:rPr>
        <w:t>
      2) адресация объектов недвижимости – определение и отнесение объекта недвижимости к населенному пункту в соответствии с административно-территориальным делением Республики Казахстан и составной части этого населенного пункта с присвоением порядкового номера объекту;</w:t>
      </w:r>
      <w:r>
        <w:br/>
      </w:r>
      <w:r>
        <w:rPr>
          <w:rFonts w:ascii="Times New Roman"/>
          <w:b w:val="false"/>
          <w:i w:val="false"/>
          <w:color w:val="000000"/>
          <w:sz w:val="28"/>
        </w:rPr>
        <w:t>
</w:t>
      </w:r>
      <w:r>
        <w:rPr>
          <w:rFonts w:ascii="Times New Roman"/>
          <w:b w:val="false"/>
          <w:i w:val="false"/>
          <w:color w:val="000000"/>
          <w:sz w:val="28"/>
        </w:rPr>
        <w:t>
      3) СФЕ – структурно-функциональные единицы -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w:t>
      </w:r>
      <w:r>
        <w:br/>
      </w:r>
      <w:r>
        <w:rPr>
          <w:rFonts w:ascii="Times New Roman"/>
          <w:b w:val="false"/>
          <w:i w:val="false"/>
          <w:color w:val="000000"/>
          <w:sz w:val="28"/>
        </w:rPr>
        <w:t>
</w:t>
      </w:r>
      <w:r>
        <w:rPr>
          <w:rFonts w:ascii="Times New Roman"/>
          <w:b w:val="false"/>
          <w:i w:val="false"/>
          <w:color w:val="000000"/>
          <w:sz w:val="28"/>
        </w:rPr>
        <w:t>
      4) специализированное предприятие - предприятие местного исполнительного органа, ведущее государственный градостроительный кадастр на территории города Астаны;</w:t>
      </w:r>
      <w:r>
        <w:br/>
      </w:r>
      <w:r>
        <w:rPr>
          <w:rFonts w:ascii="Times New Roman"/>
          <w:b w:val="false"/>
          <w:i w:val="false"/>
          <w:color w:val="000000"/>
          <w:sz w:val="28"/>
        </w:rPr>
        <w:t>
</w:t>
      </w:r>
      <w:r>
        <w:rPr>
          <w:rFonts w:ascii="Times New Roman"/>
          <w:b w:val="false"/>
          <w:i w:val="false"/>
          <w:color w:val="000000"/>
          <w:sz w:val="28"/>
        </w:rPr>
        <w:t>
      5) адрес – описание местоположения объекта недвижимости, содержащие следующие элементы: регион, город, район, составные части города, первичный объект недвижимости, вторичный объект недвижимости (при наличии);</w:t>
      </w:r>
      <w:r>
        <w:br/>
      </w:r>
      <w:r>
        <w:rPr>
          <w:rFonts w:ascii="Times New Roman"/>
          <w:b w:val="false"/>
          <w:i w:val="false"/>
          <w:color w:val="000000"/>
          <w:sz w:val="28"/>
        </w:rPr>
        <w:t>
</w:t>
      </w:r>
      <w:r>
        <w:rPr>
          <w:rFonts w:ascii="Times New Roman"/>
          <w:b w:val="false"/>
          <w:i w:val="false"/>
          <w:color w:val="000000"/>
          <w:sz w:val="28"/>
        </w:rPr>
        <w:t>
      6) информационная система «Адресный регистр» (далее - ИС АР) аппаратно-программный комплекс, предназначенный для создания, накопления, обработки сведений об адресах и унификации адресного поля Республики Казахстан;</w:t>
      </w:r>
      <w:r>
        <w:br/>
      </w:r>
      <w:r>
        <w:rPr>
          <w:rFonts w:ascii="Times New Roman"/>
          <w:b w:val="false"/>
          <w:i w:val="false"/>
          <w:color w:val="000000"/>
          <w:sz w:val="28"/>
        </w:rPr>
        <w:t>
</w:t>
      </w:r>
      <w:r>
        <w:rPr>
          <w:rFonts w:ascii="Times New Roman"/>
          <w:b w:val="false"/>
          <w:i w:val="false"/>
          <w:color w:val="000000"/>
          <w:sz w:val="28"/>
        </w:rPr>
        <w:t>
      7) орган архитектуры и градостроительства, включая службу градостроительного кадастра соответствующего уровня – структурное подразделение местного исполнительного органа, финансируемое из местного бюджета, уполномоченный осуществлять регулирование в сфере архитектурной, градостроительной и строительной деятельности;</w:t>
      </w:r>
      <w:r>
        <w:br/>
      </w:r>
      <w:r>
        <w:rPr>
          <w:rFonts w:ascii="Times New Roman"/>
          <w:b w:val="false"/>
          <w:i w:val="false"/>
          <w:color w:val="000000"/>
          <w:sz w:val="28"/>
        </w:rPr>
        <w:t>
</w:t>
      </w:r>
      <w:r>
        <w:rPr>
          <w:rFonts w:ascii="Times New Roman"/>
          <w:b w:val="false"/>
          <w:i w:val="false"/>
          <w:color w:val="000000"/>
          <w:sz w:val="28"/>
        </w:rPr>
        <w:t>
      8) ИС ЦОН – информационная система для центров обслуживания населения.</w:t>
      </w:r>
    </w:p>
    <w:bookmarkEnd w:id="4"/>
    <w:bookmarkStart w:name="z22" w:id="5"/>
    <w:p>
      <w:pPr>
        <w:spacing w:after="0"/>
        <w:ind w:left="0"/>
        <w:jc w:val="left"/>
      </w:pPr>
      <w:r>
        <w:rPr>
          <w:rFonts w:ascii="Times New Roman"/>
          <w:b/>
          <w:i w:val="false"/>
          <w:color w:val="000000"/>
        </w:rPr>
        <w:t xml:space="preserve"> 
2. Общие положения</w:t>
      </w:r>
    </w:p>
    <w:bookmarkEnd w:id="5"/>
    <w:bookmarkStart w:name="z23" w:id="6"/>
    <w:p>
      <w:pPr>
        <w:spacing w:after="0"/>
        <w:ind w:left="0"/>
        <w:jc w:val="both"/>
      </w:pPr>
      <w:r>
        <w:rPr>
          <w:rFonts w:ascii="Times New Roman"/>
          <w:b w:val="false"/>
          <w:i w:val="false"/>
          <w:color w:val="000000"/>
          <w:sz w:val="28"/>
        </w:rPr>
        <w:t>
      2. Настоящий Регламент государственной услуги «Выдача справки по определению адреса объектов недвижимости на территории Республики Казахстан» определяет процедуру по уточнению, присвоению, изменению, упразднению порядкового номера Объекту недвижимости, а также устанавливает требования к обеспечению соблюдения стандарта государственной услуги «Выдача справки по определению адреса объектов недвижимости на территории Республики Казахстан»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уполномоченным органом акимата города Астана - Государственным учреждением «Управление архитектуры и градостроительства города Астаны» (далее - Управление), расположенным по адресу: город Астана, улица М. Әуезова, № 6, с участием специализированного предприятия, расположенного по адресу: город Астана, улица Ә. Бөкейхана, № 22, которое подготавливает проект справок об уточнении, присвоении, изменении, упразднении адреса объектов недвижимости и заносят сведения в ИС АР только при наличии у потребителя копии правоустанавливающего документа на Объект недвижимости (контактные данные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Государственная услуга оказывается по месту нахождения Объекта недвижимости через центры обслуживания населения (далее – ЦОН), указанных по адресу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осуществляется на основании пункта 531 раздела 23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 совместного </w:t>
      </w:r>
      <w:r>
        <w:rPr>
          <w:rFonts w:ascii="Times New Roman"/>
          <w:b w:val="false"/>
          <w:i w:val="false"/>
          <w:color w:val="000000"/>
          <w:sz w:val="28"/>
        </w:rPr>
        <w:t>приказа</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27 июня 2012 года № 278 и Министра транспорта и коммуникаций Республики Казахстан от 26 июня 2012 года № 378 «Об утверждении Правил адресации объектов недвижимости на территории Республики Казахстан», </w:t>
      </w:r>
      <w:r>
        <w:rPr>
          <w:rFonts w:ascii="Times New Roman"/>
          <w:b w:val="false"/>
          <w:i w:val="false"/>
          <w:color w:val="000000"/>
          <w:sz w:val="28"/>
        </w:rPr>
        <w:t>постановления</w:t>
      </w:r>
      <w:r>
        <w:rPr>
          <w:rFonts w:ascii="Times New Roman"/>
          <w:b w:val="false"/>
          <w:i w:val="false"/>
          <w:color w:val="000000"/>
          <w:sz w:val="28"/>
        </w:rPr>
        <w:t xml:space="preserve"> акимата города Астаны от 17 августа 2004 года № 3-1-1639п «Правила присвоения наименований и переименования составных частей города, изменения транскрипции их названий, присвоения порядковых номеров земельным участкам, зданиям и сооружениям, установки и эксплуатации указателей», </w:t>
      </w:r>
      <w:r>
        <w:rPr>
          <w:rFonts w:ascii="Times New Roman"/>
          <w:b w:val="false"/>
          <w:i w:val="false"/>
          <w:color w:val="000000"/>
          <w:sz w:val="28"/>
        </w:rPr>
        <w:t>пункта 2</w:t>
      </w:r>
      <w:r>
        <w:rPr>
          <w:rFonts w:ascii="Times New Roman"/>
          <w:b w:val="false"/>
          <w:i w:val="false"/>
          <w:color w:val="000000"/>
          <w:sz w:val="28"/>
        </w:rPr>
        <w:t xml:space="preserve"> постановления Правительства Республики Казахстан от 5 января 2007 года № 1 «О создании государственных учреждений - центров обслуживания населения Министерства юстиции Республики Казахстан»,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31 августа 2012 года № 1128 «Об утверждении стандартов государственных услуг «Выдача справки по определению адреса объектов недвижимости на территории Республики Казахстан», «Выдача архитектурно-планировочного задания», «Выдача лицензии, переоформление, выдача дубликата лицензии на изыскательскую деятельность», «Выдача лицензии, переоформление, выдача дубликатов лицензии на деятельность по организации строительства жилых зданий за счет привлечения денег дольщиков» и внесении изменений в постановления Правительства Республики Казахстан от 7 октября 2010 года № 1036 «Об утверждении стандартов государственных услуг» и внесении дополнения в постановление Правительства Республики Казахстан от 20 июля 2010 года № 745» и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является выдача справки по уточнению, присвоению, изменению, упразднению адреса Объекта недвижимости с указанием регистрационного кода адреса на бумажном носителе согласно </w:t>
      </w:r>
      <w:r>
        <w:rPr>
          <w:rFonts w:ascii="Times New Roman"/>
          <w:b w:val="false"/>
          <w:i w:val="false"/>
          <w:color w:val="000000"/>
          <w:sz w:val="28"/>
        </w:rPr>
        <w:t>приложениям 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к настоящему Регламенту либо мотивированного ответа об отказе в предоставлении Государственной услуги на бумажном носителе.</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с участием специализированного предприятия - товарищества с ограниченной ответственностью «Астана қала құрылысы кадастры» (далее – ТОО «Астана қала құрылысы кадастры»).</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на интернет-ресурсе Управления www.saulet.astana.kz.</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на безвозмездной основе через ЦОН.</w:t>
      </w:r>
      <w:r>
        <w:br/>
      </w:r>
      <w:r>
        <w:rPr>
          <w:rFonts w:ascii="Times New Roman"/>
          <w:b w:val="false"/>
          <w:i w:val="false"/>
          <w:color w:val="000000"/>
          <w:sz w:val="28"/>
        </w:rPr>
        <w:t>
      Перечень ЦОН указан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6"/>
    <w:bookmarkStart w:name="z30" w:id="7"/>
    <w:p>
      <w:pPr>
        <w:spacing w:after="0"/>
        <w:ind w:left="0"/>
        <w:jc w:val="left"/>
      </w:pPr>
      <w:r>
        <w:rPr>
          <w:rFonts w:ascii="Times New Roman"/>
          <w:b/>
          <w:i w:val="false"/>
          <w:color w:val="000000"/>
        </w:rPr>
        <w:t xml:space="preserve"> 
3. Порядок оказания Государственной услуги</w:t>
      </w:r>
    </w:p>
    <w:bookmarkEnd w:id="7"/>
    <w:bookmarkStart w:name="z31" w:id="8"/>
    <w:p>
      <w:pPr>
        <w:spacing w:after="0"/>
        <w:ind w:left="0"/>
        <w:jc w:val="both"/>
      </w:pPr>
      <w:r>
        <w:rPr>
          <w:rFonts w:ascii="Times New Roman"/>
          <w:b w:val="false"/>
          <w:i w:val="false"/>
          <w:color w:val="000000"/>
          <w:sz w:val="28"/>
        </w:rPr>
        <w:t>
      9. Государственная услуга предоставляется:</w:t>
      </w:r>
      <w:r>
        <w:br/>
      </w:r>
      <w:r>
        <w:rPr>
          <w:rFonts w:ascii="Times New Roman"/>
          <w:b w:val="false"/>
          <w:i w:val="false"/>
          <w:color w:val="000000"/>
          <w:sz w:val="28"/>
        </w:rPr>
        <w:t>
      при обращении в ЦОН:</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до 20.00 часов, без перерыва на обед, для филиалов и представительств устанавливается график работы с 9.00 до 19.00 часов с перерывом на обед с 13.00 до 14.00 часов.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Заявление с приложением всех необходимых документов сдается ответственному сотруднику ЦОН.</w:t>
      </w:r>
      <w:r>
        <w:br/>
      </w:r>
      <w:r>
        <w:rPr>
          <w:rFonts w:ascii="Times New Roman"/>
          <w:b w:val="false"/>
          <w:i w:val="false"/>
          <w:color w:val="000000"/>
          <w:sz w:val="28"/>
        </w:rPr>
        <w:t>
      В ЦОН прием документов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ЦОН, который принимает документы.</w:t>
      </w:r>
      <w:r>
        <w:br/>
      </w:r>
      <w:r>
        <w:rPr>
          <w:rFonts w:ascii="Times New Roman"/>
          <w:b w:val="false"/>
          <w:i w:val="false"/>
          <w:color w:val="000000"/>
          <w:sz w:val="28"/>
        </w:rPr>
        <w:t>
</w:t>
      </w:r>
      <w:r>
        <w:rPr>
          <w:rFonts w:ascii="Times New Roman"/>
          <w:b w:val="false"/>
          <w:i w:val="false"/>
          <w:color w:val="000000"/>
          <w:sz w:val="28"/>
        </w:rPr>
        <w:t>
      11. Сроки оказания Государственной услуги:</w:t>
      </w:r>
      <w:r>
        <w:br/>
      </w:r>
      <w:r>
        <w:rPr>
          <w:rFonts w:ascii="Times New Roman"/>
          <w:b w:val="false"/>
          <w:i w:val="false"/>
          <w:color w:val="000000"/>
          <w:sz w:val="28"/>
        </w:rPr>
        <w:t>
      1) с момента подачи документов, предусмотренных </w:t>
      </w:r>
      <w:r>
        <w:rPr>
          <w:rFonts w:ascii="Times New Roman"/>
          <w:b w:val="false"/>
          <w:i w:val="false"/>
          <w:color w:val="000000"/>
          <w:sz w:val="28"/>
        </w:rPr>
        <w:t>пунктами 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течение 3 (трех) (день приема и выдачи документов не входит в срок оказания Государственной услуги) рабочих дней - при уточнении адреса Объекта недвижимости;</w:t>
      </w:r>
      <w:r>
        <w:br/>
      </w:r>
      <w:r>
        <w:rPr>
          <w:rFonts w:ascii="Times New Roman"/>
          <w:b w:val="false"/>
          <w:i w:val="false"/>
          <w:color w:val="000000"/>
          <w:sz w:val="28"/>
        </w:rPr>
        <w:t>
      в течение 7 (семи) (день приема и выдачи документов не входит в срок оказания Государственной услуги) рабочих дней - при присвоении, изменении и упразднении адреса Объекта недвижимости с выездом на место нахождения Объекта недвижимости и с обязательной регистрацией его в ИС АР с указанием регистрационного кода адреса.</w:t>
      </w:r>
      <w:r>
        <w:br/>
      </w:r>
      <w:r>
        <w:rPr>
          <w:rFonts w:ascii="Times New Roman"/>
          <w:b w:val="false"/>
          <w:i w:val="false"/>
          <w:color w:val="000000"/>
          <w:sz w:val="28"/>
        </w:rPr>
        <w:t>
      Подача электронного запроса не предусмотрена;</w:t>
      </w:r>
      <w:r>
        <w:br/>
      </w:r>
      <w:r>
        <w:rPr>
          <w:rFonts w:ascii="Times New Roman"/>
          <w:b w:val="false"/>
          <w:i w:val="false"/>
          <w:color w:val="000000"/>
          <w:sz w:val="28"/>
        </w:rPr>
        <w:t>
      2) максимально допустимое время ожидания в очереди заявителя при сдаче документов составляет не более 20 минут;</w:t>
      </w:r>
      <w:r>
        <w:br/>
      </w:r>
      <w:r>
        <w:rPr>
          <w:rFonts w:ascii="Times New Roman"/>
          <w:b w:val="false"/>
          <w:i w:val="false"/>
          <w:color w:val="000000"/>
          <w:sz w:val="28"/>
        </w:rPr>
        <w:t>
      3) максимально допустимое время обслуживания получателя, оказываемой на месте в день обращения получателя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12.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приведены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 потребитель подает заявление в ЦОН;</w:t>
      </w:r>
      <w:r>
        <w:br/>
      </w:r>
      <w:r>
        <w:rPr>
          <w:rFonts w:ascii="Times New Roman"/>
          <w:b w:val="false"/>
          <w:i w:val="false"/>
          <w:color w:val="000000"/>
          <w:sz w:val="28"/>
        </w:rPr>
        <w:t>
      2) инспектор ЦОН проводит регистрацию заявления, принимает документы, выдает подтверждение о получении документов, фиксирует при помощи сканера штрих - кода и направляет в Управление;</w:t>
      </w:r>
      <w:r>
        <w:br/>
      </w:r>
      <w:r>
        <w:rPr>
          <w:rFonts w:ascii="Times New Roman"/>
          <w:b w:val="false"/>
          <w:i w:val="false"/>
          <w:color w:val="000000"/>
          <w:sz w:val="28"/>
        </w:rPr>
        <w:t>
      3) сотрудник канцелярии Управления фиксирует в информационной системе ЦОН (в случае отсутствия в уполномоченном органе собственной информационной системы) и проводит регистрацию полученных документов, и передает на рассмотрение руководителю Управления;</w:t>
      </w:r>
      <w:r>
        <w:br/>
      </w:r>
      <w:r>
        <w:rPr>
          <w:rFonts w:ascii="Times New Roman"/>
          <w:b w:val="false"/>
          <w:i w:val="false"/>
          <w:color w:val="000000"/>
          <w:sz w:val="28"/>
        </w:rPr>
        <w:t>
      4) руководитель Управления отписывает заявление с приложенными документами ответственному специалисту Управления;</w:t>
      </w:r>
      <w:r>
        <w:br/>
      </w:r>
      <w:r>
        <w:rPr>
          <w:rFonts w:ascii="Times New Roman"/>
          <w:b w:val="false"/>
          <w:i w:val="false"/>
          <w:color w:val="000000"/>
          <w:sz w:val="28"/>
        </w:rPr>
        <w:t>
      5) ответственный специалист Управления принимает и регистрирует документы, затем направляет документы в ТОО «Астана қала құрылысы кадастры»;</w:t>
      </w:r>
      <w:r>
        <w:br/>
      </w:r>
      <w:r>
        <w:rPr>
          <w:rFonts w:ascii="Times New Roman"/>
          <w:b w:val="false"/>
          <w:i w:val="false"/>
          <w:color w:val="000000"/>
          <w:sz w:val="28"/>
        </w:rPr>
        <w:t>
      6) ответственный специалист ТОО «Астана қала құрылысы кадастры» принимает документы, регистрирует в журнале, подготавливает проект справки об уточнении, присвоении, изменении, упразднении адреса Объекта недвижимости, согласовывает его с директором ТОО «Астана қала құрылысы кадастры» в его отсутствие с заместителем директора ТОО «Астана қала құрылысы кадастры» и отправляет в уполномоченный орган. Если есть основание для отказа в предоставлении Государственной услуги подготавливает проект ответа для Управления;</w:t>
      </w:r>
      <w:r>
        <w:br/>
      </w:r>
      <w:r>
        <w:rPr>
          <w:rFonts w:ascii="Times New Roman"/>
          <w:b w:val="false"/>
          <w:i w:val="false"/>
          <w:color w:val="000000"/>
          <w:sz w:val="28"/>
        </w:rPr>
        <w:t>
      7) заместитель начальника Управления подписывает справку об уточнении, присвоении, изменении, упразднении адреса Объекта недвижимости или отказ в предоставлении Государственной услуги;</w:t>
      </w:r>
      <w:r>
        <w:br/>
      </w:r>
      <w:r>
        <w:rPr>
          <w:rFonts w:ascii="Times New Roman"/>
          <w:b w:val="false"/>
          <w:i w:val="false"/>
          <w:color w:val="000000"/>
          <w:sz w:val="28"/>
        </w:rPr>
        <w:t>
      8) ответственный специалист специализированного предприятия регистрирует в канцелярии Управления справку об уточнении, присвоении, изменении, упразднении адреса Объекта недвижимости или отказ в предоставлении Государственной услуги, фиксирует в ИС ЦОН (в случае отсутствия в Управлении собственной информационной системы) и направляет в ЦОН;</w:t>
      </w:r>
      <w:r>
        <w:br/>
      </w:r>
      <w:r>
        <w:rPr>
          <w:rFonts w:ascii="Times New Roman"/>
          <w:b w:val="false"/>
          <w:i w:val="false"/>
          <w:color w:val="000000"/>
          <w:sz w:val="28"/>
        </w:rPr>
        <w:t>
      9) при приеме готового результата Государственной услуги от Управления, ЦОН фиксирует поступившие документы при помощи сканера штрих - кода;</w:t>
      </w:r>
      <w:r>
        <w:br/>
      </w:r>
      <w:r>
        <w:rPr>
          <w:rFonts w:ascii="Times New Roman"/>
          <w:b w:val="false"/>
          <w:i w:val="false"/>
          <w:color w:val="000000"/>
          <w:sz w:val="28"/>
        </w:rPr>
        <w:t>
      10) ЦОН выдает заявителю (потребителю) справку об уточнении, присвоении, изменении, упразднении адреса Объекту недвижимости или отказ в предоставлении Государственной услуги.</w:t>
      </w:r>
    </w:p>
    <w:bookmarkEnd w:id="8"/>
    <w:bookmarkStart w:name="z35" w:id="9"/>
    <w:p>
      <w:pPr>
        <w:spacing w:after="0"/>
        <w:ind w:left="0"/>
        <w:jc w:val="left"/>
      </w:pPr>
      <w:r>
        <w:rPr>
          <w:rFonts w:ascii="Times New Roman"/>
          <w:b/>
          <w:i w:val="false"/>
          <w:color w:val="000000"/>
        </w:rPr>
        <w:t xml:space="preserve"> 
4. Описание порядка действий (взаимодействия)</w:t>
      </w:r>
      <w:r>
        <w:br/>
      </w:r>
      <w:r>
        <w:rPr>
          <w:rFonts w:ascii="Times New Roman"/>
          <w:b/>
          <w:i w:val="false"/>
          <w:color w:val="000000"/>
        </w:rPr>
        <w:t>
в процессе оказания Государственной услуги</w:t>
      </w:r>
    </w:p>
    <w:bookmarkEnd w:id="9"/>
    <w:bookmarkStart w:name="z36" w:id="10"/>
    <w:p>
      <w:pPr>
        <w:spacing w:after="0"/>
        <w:ind w:left="0"/>
        <w:jc w:val="both"/>
      </w:pPr>
      <w:r>
        <w:rPr>
          <w:rFonts w:ascii="Times New Roman"/>
          <w:b w:val="false"/>
          <w:i w:val="false"/>
          <w:color w:val="000000"/>
          <w:sz w:val="28"/>
        </w:rPr>
        <w:t>
      13. ЦОН потребителю выдается расписка о приеме документов, указанных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 с указанием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 номера и даты приема запроса;</w:t>
      </w:r>
      <w:r>
        <w:br/>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4) даты (время) и места выдачи документов;</w:t>
      </w:r>
      <w:r>
        <w:br/>
      </w:r>
      <w:r>
        <w:rPr>
          <w:rFonts w:ascii="Times New Roman"/>
          <w:b w:val="false"/>
          <w:i w:val="false"/>
          <w:color w:val="000000"/>
          <w:sz w:val="28"/>
        </w:rPr>
        <w:t>
      5) фамилии, имени, отчества и должности лица,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14. Для выдачи справки адресации Объекту недвижимости об уточнении адреса необходимо представление в ЦОН следующих документов:</w:t>
      </w:r>
      <w:r>
        <w:br/>
      </w:r>
      <w:r>
        <w:rPr>
          <w:rFonts w:ascii="Times New Roman"/>
          <w:b w:val="false"/>
          <w:i w:val="false"/>
          <w:color w:val="000000"/>
          <w:sz w:val="28"/>
        </w:rPr>
        <w:t>
      1) заявление в произвольной форме;</w:t>
      </w:r>
      <w:r>
        <w:br/>
      </w:r>
      <w:r>
        <w:rPr>
          <w:rFonts w:ascii="Times New Roman"/>
          <w:b w:val="false"/>
          <w:i w:val="false"/>
          <w:color w:val="000000"/>
          <w:sz w:val="28"/>
        </w:rPr>
        <w:t>
      2) копия бизнес-идентификационного номера (для юридических лиц);</w:t>
      </w:r>
      <w:r>
        <w:br/>
      </w:r>
      <w:r>
        <w:rPr>
          <w:rFonts w:ascii="Times New Roman"/>
          <w:b w:val="false"/>
          <w:i w:val="false"/>
          <w:color w:val="000000"/>
          <w:sz w:val="28"/>
        </w:rPr>
        <w:t>
      3) правоустанавливающий документ на объект недвижимости, зарегистрированный в соответствии с действующим законодательством; оригинал доверенности от собственника (в случае подачи заявления представителем);</w:t>
      </w:r>
      <w:r>
        <w:br/>
      </w:r>
      <w:r>
        <w:rPr>
          <w:rFonts w:ascii="Times New Roman"/>
          <w:b w:val="false"/>
          <w:i w:val="false"/>
          <w:color w:val="000000"/>
          <w:sz w:val="28"/>
        </w:rPr>
        <w:t>
      4) удостоверение личности потребителя (уполномоченный получатель государственной услуги - физического лица).</w:t>
      </w:r>
      <w:r>
        <w:br/>
      </w:r>
      <w:r>
        <w:rPr>
          <w:rFonts w:ascii="Times New Roman"/>
          <w:b w:val="false"/>
          <w:i w:val="false"/>
          <w:color w:val="000000"/>
          <w:sz w:val="28"/>
        </w:rPr>
        <w:t>
</w:t>
      </w:r>
      <w:r>
        <w:rPr>
          <w:rFonts w:ascii="Times New Roman"/>
          <w:b w:val="false"/>
          <w:i w:val="false"/>
          <w:color w:val="000000"/>
          <w:sz w:val="28"/>
        </w:rPr>
        <w:t>
      15. Для получения справки адресации Объекта недвижимости о присвоении, изменении, упразднении адреса необходимо представление в ЦОН следующих документов:</w:t>
      </w:r>
      <w:r>
        <w:br/>
      </w:r>
      <w:r>
        <w:rPr>
          <w:rFonts w:ascii="Times New Roman"/>
          <w:b w:val="false"/>
          <w:i w:val="false"/>
          <w:color w:val="000000"/>
          <w:sz w:val="28"/>
        </w:rPr>
        <w:t>
      1) заявление в произвольной форме;</w:t>
      </w:r>
      <w:r>
        <w:br/>
      </w:r>
      <w:r>
        <w:rPr>
          <w:rFonts w:ascii="Times New Roman"/>
          <w:b w:val="false"/>
          <w:i w:val="false"/>
          <w:color w:val="000000"/>
          <w:sz w:val="28"/>
        </w:rPr>
        <w:t>
      2) копию постановления акимата либо решение акимата (проектирование, строительство);</w:t>
      </w:r>
      <w:r>
        <w:br/>
      </w:r>
      <w:r>
        <w:rPr>
          <w:rFonts w:ascii="Times New Roman"/>
          <w:b w:val="false"/>
          <w:i w:val="false"/>
          <w:color w:val="000000"/>
          <w:sz w:val="28"/>
        </w:rPr>
        <w:t>
      3) копию технического паспорта на объект недвижимости;</w:t>
      </w:r>
      <w:r>
        <w:br/>
      </w:r>
      <w:r>
        <w:rPr>
          <w:rFonts w:ascii="Times New Roman"/>
          <w:b w:val="false"/>
          <w:i w:val="false"/>
          <w:color w:val="000000"/>
          <w:sz w:val="28"/>
        </w:rPr>
        <w:t>
      4) генеральный план земельного участка гаражного кооператива (садоводческого товарищества), согласованный архитектором населенного пункта, с указанием порядковых номеров и номера блока (для гаражей и дач);</w:t>
      </w:r>
      <w:r>
        <w:br/>
      </w:r>
      <w:r>
        <w:rPr>
          <w:rFonts w:ascii="Times New Roman"/>
          <w:b w:val="false"/>
          <w:i w:val="false"/>
          <w:color w:val="000000"/>
          <w:sz w:val="28"/>
        </w:rPr>
        <w:t>
      5) справку от председателя кооператива о подтверждении членства с приложением списка членов кооператива (для гаражей и дач), заключение из архива центра недвижимости (при необходимости);</w:t>
      </w:r>
      <w:r>
        <w:br/>
      </w:r>
      <w:r>
        <w:rPr>
          <w:rFonts w:ascii="Times New Roman"/>
          <w:b w:val="false"/>
          <w:i w:val="false"/>
          <w:color w:val="000000"/>
          <w:sz w:val="28"/>
        </w:rPr>
        <w:t>
      6) акт сноса объекта недвижимости (при необходимости);</w:t>
      </w:r>
      <w:r>
        <w:br/>
      </w:r>
      <w:r>
        <w:rPr>
          <w:rFonts w:ascii="Times New Roman"/>
          <w:b w:val="false"/>
          <w:i w:val="false"/>
          <w:color w:val="000000"/>
          <w:sz w:val="28"/>
        </w:rPr>
        <w:t>
      7) доверенность, нотариально-удостоверенную при представлении интересов потребителя третьим лицом;</w:t>
      </w:r>
      <w:r>
        <w:br/>
      </w:r>
      <w:r>
        <w:rPr>
          <w:rFonts w:ascii="Times New Roman"/>
          <w:b w:val="false"/>
          <w:i w:val="false"/>
          <w:color w:val="000000"/>
          <w:sz w:val="28"/>
        </w:rPr>
        <w:t>
      8) удостоверение личности потребителя (уполномоченный получатель государственной услуги - физического лица);</w:t>
      </w:r>
      <w:r>
        <w:br/>
      </w:r>
      <w:r>
        <w:rPr>
          <w:rFonts w:ascii="Times New Roman"/>
          <w:b w:val="false"/>
          <w:i w:val="false"/>
          <w:color w:val="000000"/>
          <w:sz w:val="28"/>
        </w:rPr>
        <w:t>
      9) правоустанавливающий документ на объект недвижимости, зарегистрированный в соответствии с действующим законодательством.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16. Требования к информационной безопасности: Управление и ЦОН обеспечивают сохранность, защиту и конфиденциальность информации о содержании документов потребителя.</w:t>
      </w:r>
      <w:r>
        <w:br/>
      </w:r>
      <w:r>
        <w:rPr>
          <w:rFonts w:ascii="Times New Roman"/>
          <w:b w:val="false"/>
          <w:i w:val="false"/>
          <w:color w:val="000000"/>
          <w:sz w:val="28"/>
        </w:rPr>
        <w:t>
</w:t>
      </w:r>
      <w:r>
        <w:rPr>
          <w:rFonts w:ascii="Times New Roman"/>
          <w:b w:val="false"/>
          <w:i w:val="false"/>
          <w:color w:val="000000"/>
          <w:sz w:val="28"/>
        </w:rPr>
        <w:t>
      17. Текстовое табличное описание последовательности и взаимодействия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18. Схемы, отражающие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График работы и приема начальника Управления и директора ЦОН определяется в соответствии с графиками их работы.</w:t>
      </w:r>
      <w:r>
        <w:br/>
      </w:r>
      <w:r>
        <w:rPr>
          <w:rFonts w:ascii="Times New Roman"/>
          <w:b w:val="false"/>
          <w:i w:val="false"/>
          <w:color w:val="000000"/>
          <w:sz w:val="28"/>
        </w:rPr>
        <w:t>
      Контактные телефоны, адрес, в том числе электронные, Управления, специализированного предприятия и ЦОН указаны в </w:t>
      </w:r>
      <w:r>
        <w:rPr>
          <w:rFonts w:ascii="Times New Roman"/>
          <w:b w:val="false"/>
          <w:i w:val="false"/>
          <w:color w:val="000000"/>
          <w:sz w:val="28"/>
        </w:rPr>
        <w:t>приложениях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p>
    <w:bookmarkEnd w:id="10"/>
    <w:bookmarkStart w:name="z42" w:id="11"/>
    <w:p>
      <w:pPr>
        <w:spacing w:after="0"/>
        <w:ind w:left="0"/>
        <w:jc w:val="left"/>
      </w:pPr>
      <w:r>
        <w:rPr>
          <w:rFonts w:ascii="Times New Roman"/>
          <w:b/>
          <w:i w:val="false"/>
          <w:color w:val="000000"/>
        </w:rPr>
        <w:t xml:space="preserve"> 
5. Ответственность должностных лиц, оказывающих</w:t>
      </w:r>
      <w:r>
        <w:br/>
      </w:r>
      <w:r>
        <w:rPr>
          <w:rFonts w:ascii="Times New Roman"/>
          <w:b/>
          <w:i w:val="false"/>
          <w:color w:val="000000"/>
        </w:rPr>
        <w:t>
Государственную услугу</w:t>
      </w:r>
    </w:p>
    <w:bookmarkEnd w:id="11"/>
    <w:bookmarkStart w:name="z43" w:id="12"/>
    <w:p>
      <w:pPr>
        <w:spacing w:after="0"/>
        <w:ind w:left="0"/>
        <w:jc w:val="both"/>
      </w:pPr>
      <w:r>
        <w:rPr>
          <w:rFonts w:ascii="Times New Roman"/>
          <w:b w:val="false"/>
          <w:i w:val="false"/>
          <w:color w:val="000000"/>
          <w:sz w:val="28"/>
        </w:rPr>
        <w:t>
      19. За нарушение срока выдачи справки предусматривается дисциплинарная ответственность лиц, выдающих справку, а также их руководителей.</w:t>
      </w:r>
      <w:r>
        <w:br/>
      </w:r>
      <w:r>
        <w:rPr>
          <w:rFonts w:ascii="Times New Roman"/>
          <w:b w:val="false"/>
          <w:i w:val="false"/>
          <w:color w:val="000000"/>
          <w:sz w:val="28"/>
        </w:rPr>
        <w:t>
      Контроль за соблюдением срока и последовательности действий по выдаче справки по уточнению, присвоению, изменению, упразднению адреса Объекта недвижимости осуществляет заместитель начальника Управления, расположенного по адресу: город Астана, улица М. Ауэзова, № 6, кабинет № 308, телефон 8 (7172) 33-39-61.</w:t>
      </w:r>
      <w:r>
        <w:br/>
      </w:r>
      <w:r>
        <w:rPr>
          <w:rFonts w:ascii="Times New Roman"/>
          <w:b w:val="false"/>
          <w:i w:val="false"/>
          <w:color w:val="000000"/>
          <w:sz w:val="28"/>
        </w:rPr>
        <w:t>
</w:t>
      </w:r>
      <w:r>
        <w:rPr>
          <w:rFonts w:ascii="Times New Roman"/>
          <w:b w:val="false"/>
          <w:i w:val="false"/>
          <w:color w:val="000000"/>
          <w:sz w:val="28"/>
        </w:rPr>
        <w:t>
      20. Ответственное лицо, выдающее справку, несет персональную ответственность за:</w:t>
      </w:r>
      <w:r>
        <w:br/>
      </w:r>
      <w:r>
        <w:rPr>
          <w:rFonts w:ascii="Times New Roman"/>
          <w:b w:val="false"/>
          <w:i w:val="false"/>
          <w:color w:val="000000"/>
          <w:sz w:val="28"/>
        </w:rPr>
        <w:t>
      соблюдение сроков и порядка приема, рассмотрения и выдачи справки;</w:t>
      </w:r>
      <w:r>
        <w:br/>
      </w:r>
      <w:r>
        <w:rPr>
          <w:rFonts w:ascii="Times New Roman"/>
          <w:b w:val="false"/>
          <w:i w:val="false"/>
          <w:color w:val="000000"/>
          <w:sz w:val="28"/>
        </w:rPr>
        <w:t>
      своевременное согласование с заинтересованными государственными органами и организациями;</w:t>
      </w:r>
      <w:r>
        <w:br/>
      </w:r>
      <w:r>
        <w:rPr>
          <w:rFonts w:ascii="Times New Roman"/>
          <w:b w:val="false"/>
          <w:i w:val="false"/>
          <w:color w:val="000000"/>
          <w:sz w:val="28"/>
        </w:rPr>
        <w:t>
      правильность оформления справки.</w:t>
      </w:r>
    </w:p>
    <w:bookmarkEnd w:id="12"/>
    <w:bookmarkStart w:name="z45" w:id="1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Регламенту государственной </w:t>
      </w:r>
      <w:r>
        <w:br/>
      </w:r>
      <w:r>
        <w:rPr>
          <w:rFonts w:ascii="Times New Roman"/>
          <w:b w:val="false"/>
          <w:i w:val="false"/>
          <w:color w:val="000000"/>
          <w:sz w:val="28"/>
        </w:rPr>
        <w:t xml:space="preserve">
услуги «Выдача справки по  </w:t>
      </w:r>
      <w:r>
        <w:br/>
      </w:r>
      <w:r>
        <w:rPr>
          <w:rFonts w:ascii="Times New Roman"/>
          <w:b w:val="false"/>
          <w:i w:val="false"/>
          <w:color w:val="000000"/>
          <w:sz w:val="28"/>
        </w:rPr>
        <w:t xml:space="preserve">
определению адреса объектов </w:t>
      </w:r>
      <w:r>
        <w:br/>
      </w:r>
      <w:r>
        <w:rPr>
          <w:rFonts w:ascii="Times New Roman"/>
          <w:b w:val="false"/>
          <w:i w:val="false"/>
          <w:color w:val="000000"/>
          <w:sz w:val="28"/>
        </w:rPr>
        <w:t xml:space="preserve">
недвижимости на территории   </w:t>
      </w:r>
      <w:r>
        <w:br/>
      </w:r>
      <w:r>
        <w:rPr>
          <w:rFonts w:ascii="Times New Roman"/>
          <w:b w:val="false"/>
          <w:i w:val="false"/>
          <w:color w:val="000000"/>
          <w:sz w:val="28"/>
        </w:rPr>
        <w:t>
Республики Казахстан»    </w:t>
      </w:r>
    </w:p>
    <w:bookmarkEnd w:id="13"/>
    <w:p>
      <w:pPr>
        <w:spacing w:after="0"/>
        <w:ind w:left="0"/>
        <w:jc w:val="both"/>
      </w:pPr>
      <w:r>
        <w:rPr>
          <w:rFonts w:ascii="Times New Roman"/>
          <w:b/>
          <w:i w:val="false"/>
          <w:color w:val="000000"/>
          <w:sz w:val="28"/>
        </w:rPr>
        <w:t>             Контактные данные уполномоченного органа и</w:t>
      </w:r>
      <w:r>
        <w:br/>
      </w:r>
      <w:r>
        <w:rPr>
          <w:rFonts w:ascii="Times New Roman"/>
          <w:b w:val="false"/>
          <w:i w:val="false"/>
          <w:color w:val="000000"/>
          <w:sz w:val="28"/>
        </w:rPr>
        <w:t>
</w:t>
      </w:r>
      <w:r>
        <w:rPr>
          <w:rFonts w:ascii="Times New Roman"/>
          <w:b/>
          <w:i w:val="false"/>
          <w:color w:val="000000"/>
          <w:sz w:val="28"/>
        </w:rPr>
        <w:t>             специализированного предприятия по оказанию</w:t>
      </w:r>
      <w:r>
        <w:br/>
      </w:r>
      <w:r>
        <w:rPr>
          <w:rFonts w:ascii="Times New Roman"/>
          <w:b w:val="false"/>
          <w:i w:val="false"/>
          <w:color w:val="000000"/>
          <w:sz w:val="28"/>
        </w:rPr>
        <w:t>
</w:t>
      </w:r>
      <w:r>
        <w:rPr>
          <w:rFonts w:ascii="Times New Roman"/>
          <w:b/>
          <w:i w:val="false"/>
          <w:color w:val="000000"/>
          <w:sz w:val="28"/>
        </w:rPr>
        <w:t>           государственной услуги «Выдача справки определению</w:t>
      </w:r>
      <w:r>
        <w:br/>
      </w:r>
      <w:r>
        <w:rPr>
          <w:rFonts w:ascii="Times New Roman"/>
          <w:b w:val="false"/>
          <w:i w:val="false"/>
          <w:color w:val="000000"/>
          <w:sz w:val="28"/>
        </w:rPr>
        <w:t>
</w:t>
      </w:r>
      <w:r>
        <w:rPr>
          <w:rFonts w:ascii="Times New Roman"/>
          <w:b/>
          <w:i w:val="false"/>
          <w:color w:val="000000"/>
          <w:sz w:val="28"/>
        </w:rPr>
        <w:t>         адреса объектов недвижимости на территории</w:t>
      </w:r>
      <w:r>
        <w:br/>
      </w:r>
      <w:r>
        <w:rPr>
          <w:rFonts w:ascii="Times New Roman"/>
          <w:b w:val="false"/>
          <w:i w:val="false"/>
          <w:color w:val="000000"/>
          <w:sz w:val="28"/>
        </w:rPr>
        <w:t>
                      </w:t>
      </w:r>
      <w:r>
        <w:rPr>
          <w:rFonts w:ascii="Times New Roman"/>
          <w:b/>
          <w:i w:val="false"/>
          <w:color w:val="000000"/>
          <w:sz w:val="28"/>
        </w:rPr>
        <w:t xml:space="preserve">Республики Казахстан»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8"/>
        <w:gridCol w:w="3251"/>
        <w:gridCol w:w="2572"/>
        <w:gridCol w:w="2287"/>
        <w:gridCol w:w="2172"/>
      </w:tblGrid>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уполномоченного</w:t>
            </w:r>
            <w:r>
              <w:br/>
            </w:r>
            <w:r>
              <w:rPr>
                <w:rFonts w:ascii="Times New Roman"/>
                <w:b w:val="false"/>
                <w:i w:val="false"/>
                <w:color w:val="000000"/>
                <w:sz w:val="20"/>
              </w:rPr>
              <w:t>
</w:t>
            </w:r>
            <w:r>
              <w:rPr>
                <w:rFonts w:ascii="Times New Roman"/>
                <w:b/>
                <w:i w:val="false"/>
                <w:color w:val="000000"/>
                <w:sz w:val="20"/>
              </w:rPr>
              <w:t>органа</w:t>
            </w:r>
            <w:r>
              <w:br/>
            </w:r>
            <w:r>
              <w:rPr>
                <w:rFonts w:ascii="Times New Roman"/>
                <w:b w:val="false"/>
                <w:i w:val="false"/>
                <w:color w:val="000000"/>
                <w:sz w:val="20"/>
              </w:rPr>
              <w:t>
</w:t>
            </w:r>
            <w:r>
              <w:rPr>
                <w:rFonts w:ascii="Times New Roman"/>
                <w:b/>
                <w:i w:val="false"/>
                <w:color w:val="000000"/>
                <w:sz w:val="20"/>
              </w:rPr>
              <w:t>и</w:t>
            </w:r>
            <w:r>
              <w:br/>
            </w:r>
            <w:r>
              <w:rPr>
                <w:rFonts w:ascii="Times New Roman"/>
                <w:b w:val="false"/>
                <w:i w:val="false"/>
                <w:color w:val="000000"/>
                <w:sz w:val="20"/>
              </w:rPr>
              <w:t>
</w:t>
            </w:r>
            <w:r>
              <w:rPr>
                <w:rFonts w:ascii="Times New Roman"/>
                <w:b/>
                <w:i w:val="false"/>
                <w:color w:val="000000"/>
                <w:sz w:val="20"/>
              </w:rPr>
              <w:t>специализированного</w:t>
            </w:r>
            <w:r>
              <w:br/>
            </w:r>
            <w:r>
              <w:rPr>
                <w:rFonts w:ascii="Times New Roman"/>
                <w:b w:val="false"/>
                <w:i w:val="false"/>
                <w:color w:val="000000"/>
                <w:sz w:val="20"/>
              </w:rPr>
              <w:t>
</w:t>
            </w:r>
            <w:r>
              <w:rPr>
                <w:rFonts w:ascii="Times New Roman"/>
                <w:b/>
                <w:i w:val="false"/>
                <w:color w:val="000000"/>
                <w:sz w:val="20"/>
              </w:rPr>
              <w:t>предприятия</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Месторасположение,</w:t>
            </w:r>
            <w:r>
              <w:br/>
            </w:r>
            <w:r>
              <w:rPr>
                <w:rFonts w:ascii="Times New Roman"/>
                <w:b w:val="false"/>
                <w:i w:val="false"/>
                <w:color w:val="000000"/>
                <w:sz w:val="20"/>
              </w:rPr>
              <w:t>
</w:t>
            </w:r>
            <w:r>
              <w:rPr>
                <w:rFonts w:ascii="Times New Roman"/>
                <w:b/>
                <w:i w:val="false"/>
                <w:color w:val="000000"/>
                <w:sz w:val="20"/>
              </w:rPr>
              <w:t>электронный</w:t>
            </w:r>
            <w:r>
              <w:br/>
            </w:r>
            <w:r>
              <w:rPr>
                <w:rFonts w:ascii="Times New Roman"/>
                <w:b w:val="false"/>
                <w:i w:val="false"/>
                <w:color w:val="000000"/>
                <w:sz w:val="20"/>
              </w:rPr>
              <w:t>
</w:t>
            </w:r>
            <w:r>
              <w:rPr>
                <w:rFonts w:ascii="Times New Roman"/>
                <w:b/>
                <w:i w:val="false"/>
                <w:color w:val="000000"/>
                <w:sz w:val="20"/>
              </w:rPr>
              <w:t>адрес</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Ответственное</w:t>
            </w:r>
            <w:r>
              <w:br/>
            </w:r>
            <w:r>
              <w:rPr>
                <w:rFonts w:ascii="Times New Roman"/>
                <w:b w:val="false"/>
                <w:i w:val="false"/>
                <w:color w:val="000000"/>
                <w:sz w:val="20"/>
              </w:rPr>
              <w:t>
</w:t>
            </w:r>
            <w:r>
              <w:rPr>
                <w:rFonts w:ascii="Times New Roman"/>
                <w:b/>
                <w:i w:val="false"/>
                <w:color w:val="000000"/>
                <w:sz w:val="20"/>
              </w:rPr>
              <w:t>лицо за</w:t>
            </w:r>
            <w:r>
              <w:br/>
            </w:r>
            <w:r>
              <w:rPr>
                <w:rFonts w:ascii="Times New Roman"/>
                <w:b w:val="false"/>
                <w:i w:val="false"/>
                <w:color w:val="000000"/>
                <w:sz w:val="20"/>
              </w:rPr>
              <w:t>
</w:t>
            </w:r>
            <w:r>
              <w:rPr>
                <w:rFonts w:ascii="Times New Roman"/>
                <w:b/>
                <w:i w:val="false"/>
                <w:color w:val="000000"/>
                <w:sz w:val="20"/>
              </w:rPr>
              <w:t>оказание</w:t>
            </w:r>
            <w:r>
              <w:br/>
            </w:r>
            <w:r>
              <w:rPr>
                <w:rFonts w:ascii="Times New Roman"/>
                <w:b w:val="false"/>
                <w:i w:val="false"/>
                <w:color w:val="000000"/>
                <w:sz w:val="20"/>
              </w:rPr>
              <w:t>
</w:t>
            </w:r>
            <w:r>
              <w:rPr>
                <w:rFonts w:ascii="Times New Roman"/>
                <w:b/>
                <w:i w:val="false"/>
                <w:color w:val="000000"/>
                <w:sz w:val="20"/>
              </w:rPr>
              <w:t>государственной</w:t>
            </w:r>
            <w:r>
              <w:br/>
            </w:r>
            <w:r>
              <w:rPr>
                <w:rFonts w:ascii="Times New Roman"/>
                <w:b w:val="false"/>
                <w:i w:val="false"/>
                <w:color w:val="000000"/>
                <w:sz w:val="20"/>
              </w:rPr>
              <w:t>
</w:t>
            </w:r>
            <w:r>
              <w:rPr>
                <w:rFonts w:ascii="Times New Roman"/>
                <w:b/>
                <w:i w:val="false"/>
                <w:color w:val="000000"/>
                <w:sz w:val="20"/>
              </w:rPr>
              <w:t>услуги</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Контактный</w:t>
            </w:r>
            <w:r>
              <w:br/>
            </w:r>
            <w:r>
              <w:rPr>
                <w:rFonts w:ascii="Times New Roman"/>
                <w:b w:val="false"/>
                <w:i w:val="false"/>
                <w:color w:val="000000"/>
                <w:sz w:val="20"/>
              </w:rPr>
              <w:t>
</w:t>
            </w:r>
            <w:r>
              <w:rPr>
                <w:rFonts w:ascii="Times New Roman"/>
                <w:b/>
                <w:i w:val="false"/>
                <w:color w:val="000000"/>
                <w:sz w:val="20"/>
              </w:rPr>
              <w:t>телефон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График</w:t>
            </w:r>
            <w:r>
              <w:br/>
            </w:r>
            <w:r>
              <w:rPr>
                <w:rFonts w:ascii="Times New Roman"/>
                <w:b w:val="false"/>
                <w:i w:val="false"/>
                <w:color w:val="000000"/>
                <w:sz w:val="20"/>
              </w:rPr>
              <w:t>
</w:t>
            </w:r>
            <w:r>
              <w:rPr>
                <w:rFonts w:ascii="Times New Roman"/>
                <w:b/>
                <w:i w:val="false"/>
                <w:color w:val="000000"/>
                <w:sz w:val="20"/>
              </w:rPr>
              <w:t>работы</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«Управление архитектуры и градостроительства города Астаны»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М. Әуезова,</w:t>
            </w:r>
            <w:r>
              <w:br/>
            </w:r>
            <w:r>
              <w:rPr>
                <w:rFonts w:ascii="Times New Roman"/>
                <w:b w:val="false"/>
                <w:i w:val="false"/>
                <w:color w:val="000000"/>
                <w:sz w:val="20"/>
              </w:rPr>
              <w:t>
</w:t>
            </w:r>
            <w:r>
              <w:rPr>
                <w:rFonts w:ascii="Times New Roman"/>
                <w:b w:val="false"/>
                <w:i w:val="false"/>
                <w:color w:val="000000"/>
                <w:sz w:val="20"/>
              </w:rPr>
              <w:t>№ 6</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начальника Государственного  учреждения «Управление архитектуры и градостроительства города Астаны»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8-717-2-33-39-61</w:t>
            </w:r>
          </w:p>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часов до 18.00 часов, с обеденным  перерывом с 13.00 до 14.00 часов, кроме выходных (суббота, воскресенье) и праздничных дней</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«Астана қала құрылысы кадастры»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Ә. Бөкейхана,</w:t>
            </w:r>
            <w:r>
              <w:br/>
            </w:r>
            <w:r>
              <w:rPr>
                <w:rFonts w:ascii="Times New Roman"/>
                <w:b w:val="false"/>
                <w:i w:val="false"/>
                <w:color w:val="000000"/>
                <w:sz w:val="20"/>
              </w:rPr>
              <w:t>
</w:t>
            </w:r>
            <w:r>
              <w:rPr>
                <w:rFonts w:ascii="Times New Roman"/>
                <w:b w:val="false"/>
                <w:i w:val="false"/>
                <w:color w:val="000000"/>
                <w:sz w:val="20"/>
              </w:rPr>
              <w:t>№ 22,</w:t>
            </w:r>
            <w:r>
              <w:br/>
            </w:r>
            <w:r>
              <w:rPr>
                <w:rFonts w:ascii="Times New Roman"/>
                <w:b w:val="false"/>
                <w:i w:val="false"/>
                <w:color w:val="000000"/>
                <w:sz w:val="20"/>
              </w:rPr>
              <w:t>
</w:t>
            </w:r>
            <w:r>
              <w:rPr>
                <w:rFonts w:ascii="Times New Roman"/>
                <w:b w:val="false"/>
                <w:i w:val="false"/>
                <w:color w:val="000000"/>
                <w:sz w:val="20"/>
              </w:rPr>
              <w:t>akkk@inbox.ru</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товарищества с ограниченной ответственностью «Астана қала құрылысы кадастры»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8-717-2-32-70-20</w:t>
            </w:r>
          </w:p>
        </w:tc>
        <w:tc>
          <w:tcPr>
            <w:tcW w:w="0" w:type="auto"/>
            <w:vMerge/>
            <w:tcBorders>
              <w:top w:val="nil"/>
              <w:left w:val="single" w:color="cfcfcf" w:sz="5"/>
              <w:bottom w:val="single" w:color="cfcfcf" w:sz="5"/>
              <w:right w:val="single" w:color="cfcfcf" w:sz="5"/>
            </w:tcBorders>
          </w:tcPr>
          <w:p/>
        </w:tc>
      </w:tr>
    </w:tbl>
    <w:bookmarkStart w:name="z46" w:id="1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xml:space="preserve">
услуги «Выдача справки по </w:t>
      </w:r>
      <w:r>
        <w:br/>
      </w:r>
      <w:r>
        <w:rPr>
          <w:rFonts w:ascii="Times New Roman"/>
          <w:b w:val="false"/>
          <w:i w:val="false"/>
          <w:color w:val="000000"/>
          <w:sz w:val="28"/>
        </w:rPr>
        <w:t xml:space="preserve">
определению адреса объектов </w:t>
      </w:r>
      <w:r>
        <w:br/>
      </w:r>
      <w:r>
        <w:rPr>
          <w:rFonts w:ascii="Times New Roman"/>
          <w:b w:val="false"/>
          <w:i w:val="false"/>
          <w:color w:val="000000"/>
          <w:sz w:val="28"/>
        </w:rPr>
        <w:t xml:space="preserve">
недвижимости на территории </w:t>
      </w:r>
      <w:r>
        <w:br/>
      </w:r>
      <w:r>
        <w:rPr>
          <w:rFonts w:ascii="Times New Roman"/>
          <w:b w:val="false"/>
          <w:i w:val="false"/>
          <w:color w:val="000000"/>
          <w:sz w:val="28"/>
        </w:rPr>
        <w:t xml:space="preserve">
Республики Казахстан»   </w:t>
      </w:r>
    </w:p>
    <w:bookmarkEnd w:id="14"/>
    <w:p>
      <w:pPr>
        <w:spacing w:after="0"/>
        <w:ind w:left="0"/>
        <w:jc w:val="both"/>
      </w:pPr>
      <w:r>
        <w:rPr>
          <w:rFonts w:ascii="Times New Roman"/>
          <w:b/>
          <w:i w:val="false"/>
          <w:color w:val="000000"/>
          <w:sz w:val="28"/>
        </w:rPr>
        <w:t>          Перечень центров обслуживания населения города Астаны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833"/>
        <w:gridCol w:w="3033"/>
        <w:gridCol w:w="2133"/>
        <w:gridCol w:w="213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Центры</w:t>
            </w:r>
            <w:r>
              <w:br/>
            </w:r>
            <w:r>
              <w:rPr>
                <w:rFonts w:ascii="Times New Roman"/>
                <w:b w:val="false"/>
                <w:i w:val="false"/>
                <w:color w:val="000000"/>
                <w:sz w:val="20"/>
              </w:rPr>
              <w:t>
</w:t>
            </w:r>
            <w:r>
              <w:rPr>
                <w:rFonts w:ascii="Times New Roman"/>
                <w:b/>
                <w:i w:val="false"/>
                <w:color w:val="000000"/>
                <w:sz w:val="20"/>
              </w:rPr>
              <w:t>обслуживания</w:t>
            </w:r>
            <w:r>
              <w:br/>
            </w:r>
            <w:r>
              <w:rPr>
                <w:rFonts w:ascii="Times New Roman"/>
                <w:b w:val="false"/>
                <w:i w:val="false"/>
                <w:color w:val="000000"/>
                <w:sz w:val="20"/>
              </w:rPr>
              <w:t>
</w:t>
            </w:r>
            <w:r>
              <w:rPr>
                <w:rFonts w:ascii="Times New Roman"/>
                <w:b/>
                <w:i w:val="false"/>
                <w:color w:val="000000"/>
                <w:sz w:val="20"/>
              </w:rPr>
              <w:t>населения</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Месторасположение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Контактный</w:t>
            </w:r>
            <w:r>
              <w:br/>
            </w:r>
            <w:r>
              <w:rPr>
                <w:rFonts w:ascii="Times New Roman"/>
                <w:b w:val="false"/>
                <w:i w:val="false"/>
                <w:color w:val="000000"/>
                <w:sz w:val="20"/>
              </w:rPr>
              <w:t>
</w:t>
            </w:r>
            <w:r>
              <w:rPr>
                <w:rFonts w:ascii="Times New Roman"/>
                <w:b/>
                <w:i w:val="false"/>
                <w:color w:val="000000"/>
                <w:sz w:val="20"/>
              </w:rPr>
              <w:t>телефон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График</w:t>
            </w:r>
            <w:r>
              <w:br/>
            </w:r>
            <w:r>
              <w:rPr>
                <w:rFonts w:ascii="Times New Roman"/>
                <w:b w:val="false"/>
                <w:i w:val="false"/>
                <w:color w:val="000000"/>
                <w:sz w:val="20"/>
              </w:rPr>
              <w:t>
</w:t>
            </w:r>
            <w:r>
              <w:rPr>
                <w:rFonts w:ascii="Times New Roman"/>
                <w:b/>
                <w:i w:val="false"/>
                <w:color w:val="000000"/>
                <w:sz w:val="20"/>
              </w:rPr>
              <w:t>работы</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Республиканского государственного предприятия на праве хозяйственного ведения «Центр обслуживания населения по городу Астана»</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проспект Республики,</w:t>
            </w:r>
            <w:r>
              <w:br/>
            </w:r>
            <w:r>
              <w:rPr>
                <w:rFonts w:ascii="Times New Roman"/>
                <w:b w:val="false"/>
                <w:i w:val="false"/>
                <w:color w:val="000000"/>
                <w:sz w:val="20"/>
              </w:rPr>
              <w:t>
</w:t>
            </w:r>
            <w:r>
              <w:rPr>
                <w:rFonts w:ascii="Times New Roman"/>
                <w:b w:val="false"/>
                <w:i w:val="false"/>
                <w:color w:val="000000"/>
                <w:sz w:val="20"/>
              </w:rPr>
              <w:t>дом № 12/2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8-717-2-57-07-71,</w:t>
            </w:r>
            <w:r>
              <w:br/>
            </w:r>
            <w:r>
              <w:rPr>
                <w:rFonts w:ascii="Times New Roman"/>
                <w:b w:val="false"/>
                <w:i w:val="false"/>
                <w:color w:val="000000"/>
                <w:sz w:val="20"/>
              </w:rPr>
              <w:t>
</w:t>
            </w:r>
            <w:r>
              <w:rPr>
                <w:rFonts w:ascii="Times New Roman"/>
                <w:b w:val="false"/>
                <w:i w:val="false"/>
                <w:color w:val="000000"/>
                <w:sz w:val="20"/>
              </w:rPr>
              <w:t>приемная 57-07-72</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20.00 часов без перерыва на обед, кроме</w:t>
            </w:r>
            <w:r>
              <w:br/>
            </w:r>
            <w:r>
              <w:rPr>
                <w:rFonts w:ascii="Times New Roman"/>
                <w:b w:val="false"/>
                <w:i w:val="false"/>
                <w:color w:val="000000"/>
                <w:sz w:val="20"/>
              </w:rPr>
              <w:t>
</w:t>
            </w:r>
            <w:r>
              <w:rPr>
                <w:rFonts w:ascii="Times New Roman"/>
                <w:b w:val="false"/>
                <w:i w:val="false"/>
                <w:color w:val="000000"/>
                <w:sz w:val="20"/>
              </w:rPr>
              <w:t>воскресенья и праздничных дней</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r>
              <w:br/>
            </w:r>
            <w:r>
              <w:rPr>
                <w:rFonts w:ascii="Times New Roman"/>
                <w:b w:val="false"/>
                <w:i w:val="false"/>
                <w:color w:val="000000"/>
                <w:sz w:val="20"/>
              </w:rPr>
              <w:t>
</w:t>
            </w:r>
            <w:r>
              <w:rPr>
                <w:rFonts w:ascii="Times New Roman"/>
                <w:b w:val="false"/>
                <w:i w:val="false"/>
                <w:color w:val="000000"/>
                <w:sz w:val="20"/>
              </w:rPr>
              <w:t>по району «Есиль»</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Сауран, № 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8-717-2-61-85-00</w:t>
            </w:r>
          </w:p>
        </w:tc>
        <w:tc>
          <w:tcPr>
            <w:tcW w:w="0" w:type="auto"/>
            <w:vMerge/>
            <w:tcBorders>
              <w:top w:val="nil"/>
              <w:left w:val="single" w:color="cfcfcf" w:sz="5"/>
              <w:bottom w:val="single" w:color="cfcfcf" w:sz="5"/>
              <w:right w:val="single" w:color="cfcfcf" w:sz="5"/>
            </w:tcBorders>
          </w:tcP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r>
              <w:br/>
            </w:r>
            <w:r>
              <w:rPr>
                <w:rFonts w:ascii="Times New Roman"/>
                <w:b w:val="false"/>
                <w:i w:val="false"/>
                <w:color w:val="000000"/>
                <w:sz w:val="20"/>
              </w:rPr>
              <w:t>
</w:t>
            </w:r>
            <w:r>
              <w:rPr>
                <w:rFonts w:ascii="Times New Roman"/>
                <w:b w:val="false"/>
                <w:i w:val="false"/>
                <w:color w:val="000000"/>
                <w:sz w:val="20"/>
              </w:rPr>
              <w:t>по району «Алматы»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Астана, </w:t>
            </w:r>
            <w:r>
              <w:br/>
            </w:r>
            <w:r>
              <w:rPr>
                <w:rFonts w:ascii="Times New Roman"/>
                <w:b w:val="false"/>
                <w:i w:val="false"/>
                <w:color w:val="000000"/>
                <w:sz w:val="20"/>
              </w:rPr>
              <w:t>
</w:t>
            </w:r>
            <w:r>
              <w:rPr>
                <w:rFonts w:ascii="Times New Roman"/>
                <w:b w:val="false"/>
                <w:i w:val="false"/>
                <w:color w:val="000000"/>
                <w:sz w:val="20"/>
              </w:rPr>
              <w:t>улица Л. Мирзояна, дом № 25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8-717-2-61-85-00</w:t>
            </w:r>
          </w:p>
        </w:tc>
        <w:tc>
          <w:tcPr>
            <w:tcW w:w="0" w:type="auto"/>
            <w:vMerge/>
            <w:tcBorders>
              <w:top w:val="nil"/>
              <w:left w:val="single" w:color="cfcfcf" w:sz="5"/>
              <w:bottom w:val="single" w:color="cfcfcf" w:sz="5"/>
              <w:right w:val="single" w:color="cfcfcf" w:sz="5"/>
            </w:tcBorders>
          </w:tcP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Астана, </w:t>
            </w:r>
            <w:r>
              <w:br/>
            </w:r>
            <w:r>
              <w:rPr>
                <w:rFonts w:ascii="Times New Roman"/>
                <w:b w:val="false"/>
                <w:i w:val="false"/>
                <w:color w:val="000000"/>
                <w:sz w:val="20"/>
              </w:rPr>
              <w:t>
</w:t>
            </w:r>
            <w:r>
              <w:rPr>
                <w:rFonts w:ascii="Times New Roman"/>
                <w:b w:val="false"/>
                <w:i w:val="false"/>
                <w:color w:val="000000"/>
                <w:sz w:val="20"/>
              </w:rPr>
              <w:t>проспект Республики, дом № 6/2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8-717-2-32-80-10</w:t>
            </w:r>
          </w:p>
        </w:tc>
        <w:tc>
          <w:tcPr>
            <w:tcW w:w="0" w:type="auto"/>
            <w:vMerge/>
            <w:tcBorders>
              <w:top w:val="nil"/>
              <w:left w:val="single" w:color="cfcfcf" w:sz="5"/>
              <w:bottom w:val="single" w:color="cfcfcf" w:sz="5"/>
              <w:right w:val="single" w:color="cfcfcf" w:sz="5"/>
            </w:tcBorders>
          </w:tcP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4</w:t>
            </w:r>
            <w:r>
              <w:br/>
            </w:r>
            <w:r>
              <w:rPr>
                <w:rFonts w:ascii="Times New Roman"/>
                <w:b w:val="false"/>
                <w:i w:val="false"/>
                <w:color w:val="000000"/>
                <w:sz w:val="20"/>
              </w:rPr>
              <w:t>
</w:t>
            </w:r>
            <w:r>
              <w:rPr>
                <w:rFonts w:ascii="Times New Roman"/>
                <w:b w:val="false"/>
                <w:i w:val="false"/>
                <w:color w:val="000000"/>
                <w:sz w:val="20"/>
              </w:rPr>
              <w:t>по району «Сарыарка»</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Астана, </w:t>
            </w:r>
            <w:r>
              <w:br/>
            </w:r>
            <w:r>
              <w:rPr>
                <w:rFonts w:ascii="Times New Roman"/>
                <w:b w:val="false"/>
                <w:i w:val="false"/>
                <w:color w:val="000000"/>
                <w:sz w:val="20"/>
              </w:rPr>
              <w:t>
</w:t>
            </w:r>
            <w:r>
              <w:rPr>
                <w:rFonts w:ascii="Times New Roman"/>
                <w:b w:val="false"/>
                <w:i w:val="false"/>
                <w:color w:val="000000"/>
                <w:sz w:val="20"/>
              </w:rPr>
              <w:t>проспект Республики, № 43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8-717-2-21-10-27</w:t>
            </w:r>
          </w:p>
        </w:tc>
        <w:tc>
          <w:tcPr>
            <w:tcW w:w="0" w:type="auto"/>
            <w:vMerge/>
            <w:tcBorders>
              <w:top w:val="nil"/>
              <w:left w:val="single" w:color="cfcfcf" w:sz="5"/>
              <w:bottom w:val="single" w:color="cfcfcf" w:sz="5"/>
              <w:right w:val="single" w:color="cfcfcf" w:sz="5"/>
            </w:tcBorders>
          </w:tcP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5</w:t>
            </w:r>
            <w:r>
              <w:br/>
            </w:r>
            <w:r>
              <w:rPr>
                <w:rFonts w:ascii="Times New Roman"/>
                <w:b w:val="false"/>
                <w:i w:val="false"/>
                <w:color w:val="000000"/>
                <w:sz w:val="20"/>
              </w:rPr>
              <w:t>
</w:t>
            </w:r>
            <w:r>
              <w:rPr>
                <w:rFonts w:ascii="Times New Roman"/>
                <w:b w:val="false"/>
                <w:i w:val="false"/>
                <w:color w:val="000000"/>
                <w:sz w:val="20"/>
              </w:rPr>
              <w:t xml:space="preserve">«Тлендиева» по району «Сарыарка»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проспект Богенбай батыра, дом № 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8-717-2-94-71-80</w:t>
            </w:r>
          </w:p>
        </w:tc>
        <w:tc>
          <w:tcPr>
            <w:tcW w:w="0" w:type="auto"/>
            <w:vMerge/>
            <w:tcBorders>
              <w:top w:val="nil"/>
              <w:left w:val="single" w:color="cfcfcf" w:sz="5"/>
              <w:bottom w:val="single" w:color="cfcfcf" w:sz="5"/>
              <w:right w:val="single" w:color="cfcfcf" w:sz="5"/>
            </w:tcBorders>
          </w:tcPr>
          <w:p/>
        </w:tc>
      </w:tr>
    </w:tbl>
    <w:bookmarkStart w:name="z47" w:id="1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xml:space="preserve">
услуги «Выдача справки по  </w:t>
      </w:r>
      <w:r>
        <w:br/>
      </w:r>
      <w:r>
        <w:rPr>
          <w:rFonts w:ascii="Times New Roman"/>
          <w:b w:val="false"/>
          <w:i w:val="false"/>
          <w:color w:val="000000"/>
          <w:sz w:val="28"/>
        </w:rPr>
        <w:t xml:space="preserve">
определению адреса объектов </w:t>
      </w:r>
      <w:r>
        <w:br/>
      </w:r>
      <w:r>
        <w:rPr>
          <w:rFonts w:ascii="Times New Roman"/>
          <w:b w:val="false"/>
          <w:i w:val="false"/>
          <w:color w:val="000000"/>
          <w:sz w:val="28"/>
        </w:rPr>
        <w:t xml:space="preserve">
недвижимости на территории  </w:t>
      </w:r>
      <w:r>
        <w:br/>
      </w:r>
      <w:r>
        <w:rPr>
          <w:rFonts w:ascii="Times New Roman"/>
          <w:b w:val="false"/>
          <w:i w:val="false"/>
          <w:color w:val="000000"/>
          <w:sz w:val="28"/>
        </w:rPr>
        <w:t xml:space="preserve">
Республики Казахстан»   </w:t>
      </w:r>
    </w:p>
    <w:bookmarkEnd w:id="15"/>
    <w:p>
      <w:pPr>
        <w:spacing w:after="0"/>
        <w:ind w:left="0"/>
        <w:jc w:val="both"/>
      </w:pPr>
      <w:r>
        <w:rPr>
          <w:rFonts w:ascii="Times New Roman"/>
          <w:b w:val="false"/>
          <w:i w:val="false"/>
          <w:color w:val="000000"/>
          <w:sz w:val="28"/>
        </w:rPr>
        <w:t>Потребителю государственной услуги</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(Ф.И.О. физического лица,    </w:t>
      </w:r>
      <w:r>
        <w:br/>
      </w:r>
      <w:r>
        <w:rPr>
          <w:rFonts w:ascii="Times New Roman"/>
          <w:b w:val="false"/>
          <w:i w:val="false"/>
          <w:color w:val="000000"/>
          <w:sz w:val="28"/>
        </w:rPr>
        <w:t>
наименование юридического лица)</w:t>
      </w:r>
    </w:p>
    <w:p>
      <w:pPr>
        <w:spacing w:after="0"/>
        <w:ind w:left="0"/>
        <w:jc w:val="both"/>
      </w:pPr>
      <w:r>
        <w:rPr>
          <w:rFonts w:ascii="Times New Roman"/>
          <w:b/>
          <w:i w:val="false"/>
          <w:color w:val="000000"/>
          <w:sz w:val="28"/>
        </w:rPr>
        <w:t>                      Расписка о приеме документов № ________</w:t>
      </w:r>
    </w:p>
    <w:p>
      <w:pPr>
        <w:spacing w:after="0"/>
        <w:ind w:left="0"/>
        <w:jc w:val="both"/>
      </w:pPr>
      <w:r>
        <w:rPr>
          <w:rFonts w:ascii="Times New Roman"/>
          <w:b w:val="false"/>
          <w:i w:val="false"/>
          <w:color w:val="000000"/>
          <w:sz w:val="28"/>
        </w:rPr>
        <w:t>      Мной _________________________________________________________</w:t>
      </w:r>
      <w:r>
        <w:br/>
      </w:r>
      <w:r>
        <w:rPr>
          <w:rFonts w:ascii="Times New Roman"/>
          <w:b w:val="false"/>
          <w:i w:val="false"/>
          <w:color w:val="000000"/>
          <w:sz w:val="28"/>
        </w:rPr>
        <w:t>
                            (Ф.И.О. специалиста ЦОН)</w:t>
      </w:r>
    </w:p>
    <w:p>
      <w:pPr>
        <w:spacing w:after="0"/>
        <w:ind w:left="0"/>
        <w:jc w:val="both"/>
      </w:pPr>
      <w:r>
        <w:rPr>
          <w:rFonts w:ascii="Times New Roman"/>
          <w:b w:val="false"/>
          <w:i w:val="false"/>
          <w:color w:val="000000"/>
          <w:sz w:val="28"/>
        </w:rPr>
        <w:t>приняты заявление от «___» ______________ 20____ года № __________ на</w:t>
      </w:r>
      <w:r>
        <w:br/>
      </w:r>
      <w:r>
        <w:rPr>
          <w:rFonts w:ascii="Times New Roman"/>
          <w:b w:val="false"/>
          <w:i w:val="false"/>
          <w:color w:val="000000"/>
          <w:sz w:val="28"/>
        </w:rPr>
        <w:t>
оказание государственной услуги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(вид запрашиваемой государственной услуги)</w:t>
      </w:r>
    </w:p>
    <w:p>
      <w:pPr>
        <w:spacing w:after="0"/>
        <w:ind w:left="0"/>
        <w:jc w:val="both"/>
      </w:pPr>
      <w:r>
        <w:rPr>
          <w:rFonts w:ascii="Times New Roman"/>
          <w:b w:val="false"/>
          <w:i w:val="false"/>
          <w:color w:val="000000"/>
          <w:sz w:val="28"/>
        </w:rPr>
        <w:t>со следующими документами:</w:t>
      </w:r>
    </w:p>
    <w:p>
      <w:pPr>
        <w:spacing w:after="0"/>
        <w:ind w:left="0"/>
        <w:jc w:val="both"/>
      </w:pPr>
      <w:r>
        <w:rPr>
          <w:rFonts w:ascii="Times New Roman"/>
          <w:b w:val="false"/>
          <w:i w:val="false"/>
          <w:color w:val="000000"/>
          <w:sz w:val="28"/>
        </w:rPr>
        <w:t>      1. _____________________________________________</w:t>
      </w:r>
      <w:r>
        <w:br/>
      </w:r>
      <w:r>
        <w:rPr>
          <w:rFonts w:ascii="Times New Roman"/>
          <w:b w:val="false"/>
          <w:i w:val="false"/>
          <w:color w:val="000000"/>
          <w:sz w:val="28"/>
        </w:rPr>
        <w:t>
      2. _____________________________________________</w:t>
      </w:r>
      <w:r>
        <w:br/>
      </w:r>
      <w:r>
        <w:rPr>
          <w:rFonts w:ascii="Times New Roman"/>
          <w:b w:val="false"/>
          <w:i w:val="false"/>
          <w:color w:val="000000"/>
          <w:sz w:val="28"/>
        </w:rPr>
        <w:t>
      3. _____________________________________________</w:t>
      </w:r>
      <w:r>
        <w:br/>
      </w:r>
      <w:r>
        <w:rPr>
          <w:rFonts w:ascii="Times New Roman"/>
          <w:b w:val="false"/>
          <w:i w:val="false"/>
          <w:color w:val="000000"/>
          <w:sz w:val="28"/>
        </w:rPr>
        <w:t>
      4. _____________________________________________</w:t>
      </w:r>
    </w:p>
    <w:p>
      <w:pPr>
        <w:spacing w:after="0"/>
        <w:ind w:left="0"/>
        <w:jc w:val="both"/>
      </w:pPr>
      <w:r>
        <w:rPr>
          <w:rFonts w:ascii="Times New Roman"/>
          <w:b w:val="false"/>
          <w:i w:val="false"/>
          <w:color w:val="000000"/>
          <w:sz w:val="28"/>
        </w:rPr>
        <w:t>      Дата приема запроса _____________________</w:t>
      </w:r>
    </w:p>
    <w:p>
      <w:pPr>
        <w:spacing w:after="0"/>
        <w:ind w:left="0"/>
        <w:jc w:val="both"/>
      </w:pPr>
      <w:r>
        <w:rPr>
          <w:rFonts w:ascii="Times New Roman"/>
          <w:b w:val="false"/>
          <w:i w:val="false"/>
          <w:color w:val="000000"/>
          <w:sz w:val="28"/>
        </w:rPr>
        <w:t>      Подпись _________________________</w:t>
      </w:r>
    </w:p>
    <w:bookmarkStart w:name="z48" w:id="1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Регламенту государственной услуги </w:t>
      </w:r>
      <w:r>
        <w:br/>
      </w:r>
      <w:r>
        <w:rPr>
          <w:rFonts w:ascii="Times New Roman"/>
          <w:b w:val="false"/>
          <w:i w:val="false"/>
          <w:color w:val="000000"/>
          <w:sz w:val="28"/>
        </w:rPr>
        <w:t>
«Выдача справки по определению адреса</w:t>
      </w:r>
      <w:r>
        <w:br/>
      </w:r>
      <w:r>
        <w:rPr>
          <w:rFonts w:ascii="Times New Roman"/>
          <w:b w:val="false"/>
          <w:i w:val="false"/>
          <w:color w:val="000000"/>
          <w:sz w:val="28"/>
        </w:rPr>
        <w:t xml:space="preserve">
объектов недвижимости на территории </w:t>
      </w:r>
      <w:r>
        <w:br/>
      </w:r>
      <w:r>
        <w:rPr>
          <w:rFonts w:ascii="Times New Roman"/>
          <w:b w:val="false"/>
          <w:i w:val="false"/>
          <w:color w:val="000000"/>
          <w:sz w:val="28"/>
        </w:rPr>
        <w:t>
Республики Казахстан»      </w:t>
      </w:r>
    </w:p>
    <w:bookmarkEnd w:id="16"/>
    <w:p>
      <w:pPr>
        <w:spacing w:after="0"/>
        <w:ind w:left="0"/>
        <w:jc w:val="both"/>
      </w:pPr>
      <w:r>
        <w:rPr>
          <w:rFonts w:ascii="Times New Roman"/>
          <w:b/>
          <w:i w:val="false"/>
          <w:color w:val="000000"/>
          <w:sz w:val="28"/>
        </w:rPr>
        <w:t>           Таблица 1. Текстовое табличное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1908"/>
        <w:gridCol w:w="2567"/>
        <w:gridCol w:w="2156"/>
        <w:gridCol w:w="2227"/>
        <w:gridCol w:w="2496"/>
      </w:tblGrid>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Действия основного процесса (хода, потока работ)</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 Ответственный специалист Государственного учреждения «Управление архитектуры и градостроительства города Астаны»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 Ответственный специалист ТОО «Астана қала құрылысы кадастры»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 Руководитель Государственного учреждения «Управление архитектуры и градостроительства города Астаны»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 Ответственный специалист Государственного учреждения «Управление архитектуры и градостроительства города Астаны»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действий (процесса, процедуры, операции) и их описание</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документы, регистрирует их в журнале регистрации и выдачи подтверждения о получении документов.</w:t>
            </w:r>
            <w:r>
              <w:br/>
            </w:r>
            <w:r>
              <w:rPr>
                <w:rFonts w:ascii="Times New Roman"/>
                <w:b w:val="false"/>
                <w:i w:val="false"/>
                <w:color w:val="000000"/>
                <w:sz w:val="20"/>
              </w:rPr>
              <w:t>
</w:t>
            </w:r>
            <w:r>
              <w:rPr>
                <w:rFonts w:ascii="Times New Roman"/>
                <w:b w:val="false"/>
                <w:i w:val="false"/>
                <w:color w:val="000000"/>
                <w:sz w:val="20"/>
              </w:rPr>
              <w:t>Если есть основание для приостановления оказания государственной услуги уведомляет потребителя.</w:t>
            </w:r>
            <w:r>
              <w:br/>
            </w:r>
            <w:r>
              <w:rPr>
                <w:rFonts w:ascii="Times New Roman"/>
                <w:b w:val="false"/>
                <w:i w:val="false"/>
                <w:color w:val="000000"/>
                <w:sz w:val="20"/>
              </w:rPr>
              <w:t>
</w:t>
            </w:r>
            <w:r>
              <w:rPr>
                <w:rFonts w:ascii="Times New Roman"/>
                <w:b w:val="false"/>
                <w:i w:val="false"/>
                <w:color w:val="000000"/>
                <w:sz w:val="20"/>
              </w:rPr>
              <w:t>Подготавливает документы для отправки в ТОО «Астана қала құрылысы кадастры»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документы, регистрирует в журнале, подготавливает проект справки об уточнении либо присвоении адресации объекту недвижимости или мотивированного отказа в предоставлении государственной услуги с указанием причины отказа в письменном виде, согласовывает с директором специализированного предприятия и отправляет в уполномоченный орган</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справку об уточнении либо присвоении адресации объекту недвижимости или мотивированного отказа в предоставлении государственной услуги с указанием причины отказа в письменном виде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регистрирует справку об уточнении либо присвоении адресации объекту недвижимости или мотивированный отказ в предоставлении государственной услуги с указанием причины отказа в письменном виде и направляет в ЦОН справку об уточнении либо присвоении адресации объекту недвижимости или мотивированный отказ в предоставлении государственной услуги с указанием причины отказа в письменном виде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Справка об уточнении либо присвоении адресации объекту недвижимости или мотивированный отказ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дня</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дня</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дня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9" w:id="1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Регламенту государственной услуги </w:t>
      </w:r>
      <w:r>
        <w:br/>
      </w:r>
      <w:r>
        <w:rPr>
          <w:rFonts w:ascii="Times New Roman"/>
          <w:b w:val="false"/>
          <w:i w:val="false"/>
          <w:color w:val="000000"/>
          <w:sz w:val="28"/>
        </w:rPr>
        <w:t>
Выдача справки по определению адреса</w:t>
      </w:r>
      <w:r>
        <w:br/>
      </w:r>
      <w:r>
        <w:rPr>
          <w:rFonts w:ascii="Times New Roman"/>
          <w:b w:val="false"/>
          <w:i w:val="false"/>
          <w:color w:val="000000"/>
          <w:sz w:val="28"/>
        </w:rPr>
        <w:t xml:space="preserve">
объектов недвижимости на территории </w:t>
      </w:r>
      <w:r>
        <w:br/>
      </w:r>
      <w:r>
        <w:rPr>
          <w:rFonts w:ascii="Times New Roman"/>
          <w:b w:val="false"/>
          <w:i w:val="false"/>
          <w:color w:val="000000"/>
          <w:sz w:val="28"/>
        </w:rPr>
        <w:t>
Республики Казахстан»        </w:t>
      </w:r>
    </w:p>
    <w:bookmarkEnd w:id="17"/>
    <w:p>
      <w:pPr>
        <w:spacing w:after="0"/>
        <w:ind w:left="0"/>
        <w:jc w:val="both"/>
      </w:pPr>
      <w:r>
        <w:rPr>
          <w:rFonts w:ascii="Times New Roman"/>
          <w:b/>
          <w:i w:val="false"/>
          <w:color w:val="000000"/>
          <w:sz w:val="28"/>
        </w:rPr>
        <w:t>                         Схема функционального взаимодействия</w:t>
      </w:r>
    </w:p>
    <w:p>
      <w:pPr>
        <w:spacing w:after="0"/>
        <w:ind w:left="0"/>
        <w:jc w:val="both"/>
      </w:pPr>
      <w:r>
        <w:drawing>
          <wp:inline distT="0" distB="0" distL="0" distR="0">
            <wp:extent cx="103378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337800" cy="6908800"/>
                    </a:xfrm>
                    <a:prstGeom prst="rect">
                      <a:avLst/>
                    </a:prstGeom>
                  </pic:spPr>
                </pic:pic>
              </a:graphicData>
            </a:graphic>
          </wp:inline>
        </w:drawing>
      </w:r>
    </w:p>
    <w:bookmarkStart w:name="z50" w:id="1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xml:space="preserve">
услуги «Выдача справки по   </w:t>
      </w:r>
      <w:r>
        <w:br/>
      </w:r>
      <w:r>
        <w:rPr>
          <w:rFonts w:ascii="Times New Roman"/>
          <w:b w:val="false"/>
          <w:i w:val="false"/>
          <w:color w:val="000000"/>
          <w:sz w:val="28"/>
        </w:rPr>
        <w:t xml:space="preserve">
определению адреса объектов </w:t>
      </w:r>
      <w:r>
        <w:br/>
      </w:r>
      <w:r>
        <w:rPr>
          <w:rFonts w:ascii="Times New Roman"/>
          <w:b w:val="false"/>
          <w:i w:val="false"/>
          <w:color w:val="000000"/>
          <w:sz w:val="28"/>
        </w:rPr>
        <w:t xml:space="preserve">
недвижимости на территории  </w:t>
      </w:r>
      <w:r>
        <w:br/>
      </w:r>
      <w:r>
        <w:rPr>
          <w:rFonts w:ascii="Times New Roman"/>
          <w:b w:val="false"/>
          <w:i w:val="false"/>
          <w:color w:val="000000"/>
          <w:sz w:val="28"/>
        </w:rPr>
        <w:t>
Республики Казахстан»    </w:t>
      </w:r>
    </w:p>
    <w:bookmarkEnd w:id="18"/>
    <w:p>
      <w:pPr>
        <w:spacing w:after="0"/>
        <w:ind w:left="0"/>
        <w:jc w:val="both"/>
      </w:pPr>
      <w:r>
        <w:rPr>
          <w:rFonts w:ascii="Times New Roman"/>
          <w:b/>
          <w:i w:val="false"/>
          <w:color w:val="000000"/>
          <w:sz w:val="28"/>
        </w:rPr>
        <w:t>                                      Справка</w:t>
      </w:r>
      <w:r>
        <w:br/>
      </w:r>
      <w:r>
        <w:rPr>
          <w:rFonts w:ascii="Times New Roman"/>
          <w:b w:val="false"/>
          <w:i w:val="false"/>
          <w:color w:val="000000"/>
          <w:sz w:val="28"/>
        </w:rPr>
        <w:t>
                   о присвоении адреса объекту недвижимости</w:t>
      </w:r>
      <w:r>
        <w:br/>
      </w:r>
      <w:r>
        <w:rPr>
          <w:rFonts w:ascii="Times New Roman"/>
          <w:b w:val="false"/>
          <w:i w:val="false"/>
          <w:color w:val="000000"/>
          <w:sz w:val="28"/>
        </w:rPr>
        <w:t>
                   (изменении адреса объекта недвижимости)</w:t>
      </w:r>
    </w:p>
    <w:p>
      <w:pPr>
        <w:spacing w:after="0"/>
        <w:ind w:left="0"/>
        <w:jc w:val="both"/>
      </w:pPr>
      <w:r>
        <w:rPr>
          <w:rFonts w:ascii="Times New Roman"/>
          <w:b w:val="false"/>
          <w:i w:val="false"/>
          <w:color w:val="000000"/>
          <w:sz w:val="28"/>
        </w:rPr>
        <w:t>№ __ «____» _________ 20 ___ года</w:t>
      </w:r>
    </w:p>
    <w:p>
      <w:pPr>
        <w:spacing w:after="0"/>
        <w:ind w:left="0"/>
        <w:jc w:val="both"/>
      </w:pPr>
      <w:r>
        <w:rPr>
          <w:rFonts w:ascii="Times New Roman"/>
          <w:b w:val="false"/>
          <w:i w:val="false"/>
          <w:color w:val="000000"/>
          <w:sz w:val="28"/>
        </w:rPr>
        <w:t>Настоящая справка выдана о том, что объекту недвижимости ____________</w:t>
      </w:r>
      <w:r>
        <w:br/>
      </w:r>
      <w:r>
        <w:rPr>
          <w:rFonts w:ascii="Times New Roman"/>
          <w:b w:val="false"/>
          <w:i w:val="false"/>
          <w:color w:val="000000"/>
          <w:sz w:val="28"/>
        </w:rPr>
        <w:t>
присвоен адрес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приказом от «____» _________ 20 ___ года № _______</w:t>
      </w:r>
      <w:r>
        <w:br/>
      </w:r>
      <w:r>
        <w:rPr>
          <w:rFonts w:ascii="Times New Roman"/>
          <w:b w:val="false"/>
          <w:i w:val="false"/>
          <w:color w:val="000000"/>
          <w:sz w:val="28"/>
        </w:rPr>
        <w:t>
Дата регистрации «____» _________ 20 ____ года</w:t>
      </w:r>
      <w:r>
        <w:br/>
      </w:r>
      <w:r>
        <w:rPr>
          <w:rFonts w:ascii="Times New Roman"/>
          <w:b w:val="false"/>
          <w:i w:val="false"/>
          <w:color w:val="000000"/>
          <w:sz w:val="28"/>
        </w:rPr>
        <w:t>
Регистрационный код адреса</w:t>
      </w:r>
    </w:p>
    <w:p>
      <w:pPr>
        <w:spacing w:after="0"/>
        <w:ind w:left="0"/>
        <w:jc w:val="both"/>
      </w:pPr>
      <w:r>
        <w:rPr>
          <w:rFonts w:ascii="Times New Roman"/>
          <w:b w:val="false"/>
          <w:i w:val="false"/>
          <w:color w:val="000000"/>
          <w:sz w:val="28"/>
        </w:rPr>
        <w:t>Предыдущий адрес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Район города _______________</w:t>
      </w:r>
      <w:r>
        <w:br/>
      </w:r>
      <w:r>
        <w:rPr>
          <w:rFonts w:ascii="Times New Roman"/>
          <w:b w:val="false"/>
          <w:i w:val="false"/>
          <w:color w:val="000000"/>
          <w:sz w:val="28"/>
        </w:rPr>
        <w:t>
Микрорайон города _________________</w:t>
      </w:r>
    </w:p>
    <w:p>
      <w:pPr>
        <w:spacing w:after="0"/>
        <w:ind w:left="0"/>
        <w:jc w:val="both"/>
      </w:pPr>
      <w:r>
        <w:rPr>
          <w:rFonts w:ascii="Times New Roman"/>
          <w:b w:val="false"/>
          <w:i w:val="false"/>
          <w:color w:val="000000"/>
          <w:sz w:val="28"/>
        </w:rPr>
        <w:t>Регистрация произведена на основании следующих</w:t>
      </w:r>
      <w:r>
        <w:br/>
      </w:r>
      <w:r>
        <w:rPr>
          <w:rFonts w:ascii="Times New Roman"/>
          <w:b w:val="false"/>
          <w:i w:val="false"/>
          <w:color w:val="000000"/>
          <w:sz w:val="28"/>
        </w:rPr>
        <w:t>
документов: _____________________</w:t>
      </w:r>
    </w:p>
    <w:p>
      <w:pPr>
        <w:spacing w:after="0"/>
        <w:ind w:left="0"/>
        <w:jc w:val="both"/>
      </w:pPr>
      <w:r>
        <w:rPr>
          <w:rFonts w:ascii="Times New Roman"/>
          <w:b w:val="false"/>
          <w:i w:val="false"/>
          <w:color w:val="000000"/>
          <w:sz w:val="28"/>
        </w:rPr>
        <w:t>Примечание:___________________</w:t>
      </w:r>
    </w:p>
    <w:p>
      <w:pPr>
        <w:spacing w:after="0"/>
        <w:ind w:left="0"/>
        <w:jc w:val="both"/>
      </w:pPr>
      <w:r>
        <w:rPr>
          <w:rFonts w:ascii="Times New Roman"/>
          <w:b/>
          <w:i w:val="false"/>
          <w:color w:val="000000"/>
          <w:sz w:val="28"/>
        </w:rPr>
        <w:t>      Заместитель начальника</w:t>
      </w:r>
      <w:r>
        <w:br/>
      </w:r>
      <w:r>
        <w:rPr>
          <w:rFonts w:ascii="Times New Roman"/>
          <w:b w:val="false"/>
          <w:i w:val="false"/>
          <w:color w:val="000000"/>
          <w:sz w:val="28"/>
        </w:rPr>
        <w:t>
</w:t>
      </w:r>
      <w:r>
        <w:rPr>
          <w:rFonts w:ascii="Times New Roman"/>
          <w:b/>
          <w:i w:val="false"/>
          <w:color w:val="000000"/>
          <w:sz w:val="28"/>
        </w:rPr>
        <w:t>      Государственного учреждения</w:t>
      </w:r>
      <w:r>
        <w:br/>
      </w:r>
      <w:r>
        <w:rPr>
          <w:rFonts w:ascii="Times New Roman"/>
          <w:b w:val="false"/>
          <w:i w:val="false"/>
          <w:color w:val="000000"/>
          <w:sz w:val="28"/>
        </w:rPr>
        <w:t>
</w:t>
      </w:r>
      <w:r>
        <w:rPr>
          <w:rFonts w:ascii="Times New Roman"/>
          <w:b/>
          <w:i w:val="false"/>
          <w:color w:val="000000"/>
          <w:sz w:val="28"/>
        </w:rPr>
        <w:t>      «Управление архитектуры</w:t>
      </w:r>
      <w:r>
        <w:br/>
      </w:r>
      <w:r>
        <w:rPr>
          <w:rFonts w:ascii="Times New Roman"/>
          <w:b w:val="false"/>
          <w:i w:val="false"/>
          <w:color w:val="000000"/>
          <w:sz w:val="28"/>
        </w:rPr>
        <w:t>
</w:t>
      </w:r>
      <w:r>
        <w:rPr>
          <w:rFonts w:ascii="Times New Roman"/>
          <w:b/>
          <w:i w:val="false"/>
          <w:color w:val="000000"/>
          <w:sz w:val="28"/>
        </w:rPr>
        <w:t>      и градостроительства</w:t>
      </w:r>
      <w:r>
        <w:br/>
      </w:r>
      <w:r>
        <w:rPr>
          <w:rFonts w:ascii="Times New Roman"/>
          <w:b w:val="false"/>
          <w:i w:val="false"/>
          <w:color w:val="000000"/>
          <w:sz w:val="28"/>
        </w:rPr>
        <w:t>
</w:t>
      </w:r>
      <w:r>
        <w:rPr>
          <w:rFonts w:ascii="Times New Roman"/>
          <w:b/>
          <w:i w:val="false"/>
          <w:color w:val="000000"/>
          <w:sz w:val="28"/>
        </w:rPr>
        <w:t>      города Астаны»            ____________      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w:t>
      </w:r>
      <w:r>
        <w:rPr>
          <w:rFonts w:ascii="Times New Roman"/>
          <w:b/>
          <w:i w:val="false"/>
          <w:color w:val="000000"/>
          <w:sz w:val="28"/>
        </w:rPr>
        <w:t>Исполнитель</w:t>
      </w:r>
      <w:r>
        <w:rPr>
          <w:rFonts w:ascii="Times New Roman"/>
          <w:b w:val="false"/>
          <w:i w:val="false"/>
          <w:color w:val="000000"/>
          <w:sz w:val="28"/>
        </w:rPr>
        <w:t>   _____________        ______________</w:t>
      </w:r>
      <w:r>
        <w:br/>
      </w:r>
      <w:r>
        <w:rPr>
          <w:rFonts w:ascii="Times New Roman"/>
          <w:b w:val="false"/>
          <w:i w:val="false"/>
          <w:color w:val="000000"/>
          <w:sz w:val="28"/>
        </w:rPr>
        <w:t>
                            (подпись)             (Ф.И.О.)</w:t>
      </w:r>
    </w:p>
    <w:bookmarkStart w:name="z51" w:id="19"/>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xml:space="preserve">
услуги «Выдача справки по   </w:t>
      </w:r>
      <w:r>
        <w:br/>
      </w:r>
      <w:r>
        <w:rPr>
          <w:rFonts w:ascii="Times New Roman"/>
          <w:b w:val="false"/>
          <w:i w:val="false"/>
          <w:color w:val="000000"/>
          <w:sz w:val="28"/>
        </w:rPr>
        <w:t xml:space="preserve">
определению адреса объектов </w:t>
      </w:r>
      <w:r>
        <w:br/>
      </w:r>
      <w:r>
        <w:rPr>
          <w:rFonts w:ascii="Times New Roman"/>
          <w:b w:val="false"/>
          <w:i w:val="false"/>
          <w:color w:val="000000"/>
          <w:sz w:val="28"/>
        </w:rPr>
        <w:t xml:space="preserve">
недвижимости на территории  </w:t>
      </w:r>
      <w:r>
        <w:br/>
      </w:r>
      <w:r>
        <w:rPr>
          <w:rFonts w:ascii="Times New Roman"/>
          <w:b w:val="false"/>
          <w:i w:val="false"/>
          <w:color w:val="000000"/>
          <w:sz w:val="28"/>
        </w:rPr>
        <w:t xml:space="preserve">
Республики Казахстан»   </w:t>
      </w:r>
    </w:p>
    <w:bookmarkEnd w:id="19"/>
    <w:p>
      <w:pPr>
        <w:spacing w:after="0"/>
        <w:ind w:left="0"/>
        <w:jc w:val="both"/>
      </w:pPr>
      <w:r>
        <w:rPr>
          <w:rFonts w:ascii="Times New Roman"/>
          <w:b/>
          <w:i w:val="false"/>
          <w:color w:val="000000"/>
          <w:sz w:val="28"/>
        </w:rPr>
        <w:t>                                     Справка</w:t>
      </w:r>
      <w:r>
        <w:br/>
      </w:r>
      <w:r>
        <w:rPr>
          <w:rFonts w:ascii="Times New Roman"/>
          <w:b w:val="false"/>
          <w:i w:val="false"/>
          <w:color w:val="000000"/>
          <w:sz w:val="28"/>
        </w:rPr>
        <w:t>
                 об уточнении адреса объекта недвижимости</w:t>
      </w:r>
      <w:r>
        <w:br/>
      </w:r>
      <w:r>
        <w:rPr>
          <w:rFonts w:ascii="Times New Roman"/>
          <w:b w:val="false"/>
          <w:i w:val="false"/>
          <w:color w:val="000000"/>
          <w:sz w:val="28"/>
        </w:rPr>
        <w:t>
                (упразднение адреса объекта недвижимости)</w:t>
      </w:r>
    </w:p>
    <w:p>
      <w:pPr>
        <w:spacing w:after="0"/>
        <w:ind w:left="0"/>
        <w:jc w:val="both"/>
      </w:pPr>
      <w:r>
        <w:rPr>
          <w:rFonts w:ascii="Times New Roman"/>
          <w:b w:val="false"/>
          <w:i w:val="false"/>
          <w:color w:val="000000"/>
          <w:sz w:val="28"/>
        </w:rPr>
        <w:t>№ __ «____» _________ 20 ___</w:t>
      </w:r>
    </w:p>
    <w:p>
      <w:pPr>
        <w:spacing w:after="0"/>
        <w:ind w:left="0"/>
        <w:jc w:val="both"/>
      </w:pPr>
      <w:r>
        <w:rPr>
          <w:rFonts w:ascii="Times New Roman"/>
          <w:b w:val="false"/>
          <w:i w:val="false"/>
          <w:color w:val="000000"/>
          <w:sz w:val="28"/>
        </w:rPr>
        <w:t>Настоящая справка выдана о том, что объект недвижимости имеет адрес,</w:t>
      </w:r>
      <w:r>
        <w:br/>
      </w:r>
      <w:r>
        <w:rPr>
          <w:rFonts w:ascii="Times New Roman"/>
          <w:b w:val="false"/>
          <w:i w:val="false"/>
          <w:color w:val="000000"/>
          <w:sz w:val="28"/>
        </w:rPr>
        <w:t>
зарегистрированный в информационной системе «Адресный регистр»</w:t>
      </w:r>
      <w:r>
        <w:br/>
      </w:r>
      <w:r>
        <w:rPr>
          <w:rFonts w:ascii="Times New Roman"/>
          <w:b w:val="false"/>
          <w:i w:val="false"/>
          <w:color w:val="000000"/>
          <w:sz w:val="28"/>
        </w:rPr>
        <w:t>
города Астаны</w:t>
      </w:r>
      <w:r>
        <w:br/>
      </w:r>
      <w:r>
        <w:rPr>
          <w:rFonts w:ascii="Times New Roman"/>
          <w:b w:val="false"/>
          <w:i w:val="false"/>
          <w:color w:val="000000"/>
          <w:sz w:val="28"/>
        </w:rPr>
        <w:t>
Адрес _______________________________________________________________</w:t>
      </w:r>
    </w:p>
    <w:p>
      <w:pPr>
        <w:spacing w:after="0"/>
        <w:ind w:left="0"/>
        <w:jc w:val="both"/>
      </w:pPr>
      <w:r>
        <w:rPr>
          <w:rFonts w:ascii="Times New Roman"/>
          <w:b w:val="false"/>
          <w:i w:val="false"/>
          <w:color w:val="000000"/>
          <w:sz w:val="28"/>
        </w:rPr>
        <w:t>Дата регистрации «____» ___________ 20 ___года</w:t>
      </w:r>
    </w:p>
    <w:p>
      <w:pPr>
        <w:spacing w:after="0"/>
        <w:ind w:left="0"/>
        <w:jc w:val="both"/>
      </w:pPr>
      <w:r>
        <w:rPr>
          <w:rFonts w:ascii="Times New Roman"/>
          <w:b w:val="false"/>
          <w:i w:val="false"/>
          <w:color w:val="000000"/>
          <w:sz w:val="28"/>
        </w:rPr>
        <w:t>Регистрационный код адреса</w:t>
      </w:r>
    </w:p>
    <w:p>
      <w:pPr>
        <w:spacing w:after="0"/>
        <w:ind w:left="0"/>
        <w:jc w:val="both"/>
      </w:pPr>
      <w:r>
        <w:rPr>
          <w:rFonts w:ascii="Times New Roman"/>
          <w:b w:val="false"/>
          <w:i w:val="false"/>
          <w:color w:val="000000"/>
          <w:sz w:val="28"/>
        </w:rPr>
        <w:t>Предыдущий адрес ____________________________________________________</w:t>
      </w:r>
    </w:p>
    <w:p>
      <w:pPr>
        <w:spacing w:after="0"/>
        <w:ind w:left="0"/>
        <w:jc w:val="both"/>
      </w:pPr>
      <w:r>
        <w:rPr>
          <w:rFonts w:ascii="Times New Roman"/>
          <w:b/>
          <w:i w:val="false"/>
          <w:color w:val="000000"/>
          <w:sz w:val="28"/>
        </w:rPr>
        <w:t>      Заместитель начальника</w:t>
      </w:r>
      <w:r>
        <w:br/>
      </w:r>
      <w:r>
        <w:rPr>
          <w:rFonts w:ascii="Times New Roman"/>
          <w:b w:val="false"/>
          <w:i w:val="false"/>
          <w:color w:val="000000"/>
          <w:sz w:val="28"/>
        </w:rPr>
        <w:t>
</w:t>
      </w:r>
      <w:r>
        <w:rPr>
          <w:rFonts w:ascii="Times New Roman"/>
          <w:b/>
          <w:i w:val="false"/>
          <w:color w:val="000000"/>
          <w:sz w:val="28"/>
        </w:rPr>
        <w:t>      Государственного учреждения</w:t>
      </w:r>
      <w:r>
        <w:br/>
      </w:r>
      <w:r>
        <w:rPr>
          <w:rFonts w:ascii="Times New Roman"/>
          <w:b w:val="false"/>
          <w:i w:val="false"/>
          <w:color w:val="000000"/>
          <w:sz w:val="28"/>
        </w:rPr>
        <w:t>
</w:t>
      </w:r>
      <w:r>
        <w:rPr>
          <w:rFonts w:ascii="Times New Roman"/>
          <w:b/>
          <w:i w:val="false"/>
          <w:color w:val="000000"/>
          <w:sz w:val="28"/>
        </w:rPr>
        <w:t>      «Управление архитектуры</w:t>
      </w:r>
      <w:r>
        <w:br/>
      </w:r>
      <w:r>
        <w:rPr>
          <w:rFonts w:ascii="Times New Roman"/>
          <w:b w:val="false"/>
          <w:i w:val="false"/>
          <w:color w:val="000000"/>
          <w:sz w:val="28"/>
        </w:rPr>
        <w:t>
</w:t>
      </w:r>
      <w:r>
        <w:rPr>
          <w:rFonts w:ascii="Times New Roman"/>
          <w:b/>
          <w:i w:val="false"/>
          <w:color w:val="000000"/>
          <w:sz w:val="28"/>
        </w:rPr>
        <w:t>      и градостроительства</w:t>
      </w:r>
      <w:r>
        <w:br/>
      </w:r>
      <w:r>
        <w:rPr>
          <w:rFonts w:ascii="Times New Roman"/>
          <w:b w:val="false"/>
          <w:i w:val="false"/>
          <w:color w:val="000000"/>
          <w:sz w:val="28"/>
        </w:rPr>
        <w:t>
</w:t>
      </w:r>
      <w:r>
        <w:rPr>
          <w:rFonts w:ascii="Times New Roman"/>
          <w:b/>
          <w:i w:val="false"/>
          <w:color w:val="000000"/>
          <w:sz w:val="28"/>
        </w:rPr>
        <w:t>      города Астаны»</w:t>
      </w:r>
      <w:r>
        <w:rPr>
          <w:rFonts w:ascii="Times New Roman"/>
          <w:b w:val="false"/>
          <w:i w:val="false"/>
          <w:color w:val="000000"/>
          <w:sz w:val="28"/>
        </w:rPr>
        <w:t xml:space="preserve">    ____________           _____________ </w:t>
      </w:r>
      <w:r>
        <w:br/>
      </w:r>
      <w:r>
        <w:rPr>
          <w:rFonts w:ascii="Times New Roman"/>
          <w:b w:val="false"/>
          <w:i w:val="false"/>
          <w:color w:val="000000"/>
          <w:sz w:val="28"/>
        </w:rPr>
        <w:t>
                             (подпись)                 (Ф.И.О.)</w:t>
      </w:r>
    </w:p>
    <w:p>
      <w:pPr>
        <w:spacing w:after="0"/>
        <w:ind w:left="0"/>
        <w:jc w:val="both"/>
      </w:pPr>
      <w:r>
        <w:rPr>
          <w:rFonts w:ascii="Times New Roman"/>
          <w:b/>
          <w:i w:val="false"/>
          <w:color w:val="000000"/>
          <w:sz w:val="28"/>
        </w:rPr>
        <w:t>      Исполнитель</w:t>
      </w:r>
      <w:r>
        <w:rPr>
          <w:rFonts w:ascii="Times New Roman"/>
          <w:b w:val="false"/>
          <w:i w:val="false"/>
          <w:color w:val="000000"/>
          <w:sz w:val="28"/>
        </w:rPr>
        <w:t xml:space="preserve"> _____________             _______________ </w:t>
      </w:r>
      <w:r>
        <w:br/>
      </w:r>
      <w:r>
        <w:rPr>
          <w:rFonts w:ascii="Times New Roman"/>
          <w:b w:val="false"/>
          <w:i w:val="false"/>
          <w:color w:val="000000"/>
          <w:sz w:val="28"/>
        </w:rPr>
        <w:t>
                        (подпись)                  (Ф.И.О.)</w:t>
      </w:r>
    </w:p>
    <w:bookmarkStart w:name="z52" w:id="2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города Астаны        </w:t>
      </w:r>
      <w:r>
        <w:br/>
      </w:r>
      <w:r>
        <w:rPr>
          <w:rFonts w:ascii="Times New Roman"/>
          <w:b w:val="false"/>
          <w:i w:val="false"/>
          <w:color w:val="000000"/>
          <w:sz w:val="28"/>
        </w:rPr>
        <w:t>
от 23 апреля 2013 года № 120-628</w:t>
      </w:r>
    </w:p>
    <w:bookmarkEnd w:id="20"/>
    <w:bookmarkStart w:name="z53" w:id="21"/>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«Выдача архитектурно-планировочного задания»</w:t>
      </w:r>
    </w:p>
    <w:bookmarkEnd w:id="21"/>
    <w:bookmarkStart w:name="z54" w:id="22"/>
    <w:p>
      <w:pPr>
        <w:spacing w:after="0"/>
        <w:ind w:left="0"/>
        <w:jc w:val="left"/>
      </w:pPr>
      <w:r>
        <w:rPr>
          <w:rFonts w:ascii="Times New Roman"/>
          <w:b/>
          <w:i w:val="false"/>
          <w:color w:val="000000"/>
        </w:rPr>
        <w:t xml:space="preserve"> 
1. Основные понятия</w:t>
      </w:r>
    </w:p>
    <w:bookmarkEnd w:id="22"/>
    <w:bookmarkStart w:name="z55" w:id="23"/>
    <w:p>
      <w:pPr>
        <w:spacing w:after="0"/>
        <w:ind w:left="0"/>
        <w:jc w:val="both"/>
      </w:pPr>
      <w:r>
        <w:rPr>
          <w:rFonts w:ascii="Times New Roman"/>
          <w:b w:val="false"/>
          <w:i w:val="false"/>
          <w:color w:val="000000"/>
          <w:sz w:val="28"/>
        </w:rPr>
        <w:t>
      1. В настоящем Регламенте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СФЕ – структурно-функциональные единицы -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w:t>
      </w:r>
      <w:r>
        <w:br/>
      </w:r>
      <w:r>
        <w:rPr>
          <w:rFonts w:ascii="Times New Roman"/>
          <w:b w:val="false"/>
          <w:i w:val="false"/>
          <w:color w:val="000000"/>
          <w:sz w:val="28"/>
        </w:rPr>
        <w:t>
</w:t>
      </w:r>
      <w:r>
        <w:rPr>
          <w:rFonts w:ascii="Times New Roman"/>
          <w:b w:val="false"/>
          <w:i w:val="false"/>
          <w:color w:val="000000"/>
          <w:sz w:val="28"/>
        </w:rPr>
        <w:t>
      2) архитектурно - планировочное задание - комплекс требований к назначению, основным параметрам и размещению объекта на конкретном земельном участке (площадке, трассе), а также обязательные требования, условия и ограничения к проектированию и строительству, устанавливаемые в соответствии с градостроительными регламентами для данного населенного пункта. При этом установление требований по цветовому решению и использованию материалов отделки фасадов зданий (сооружений), объемно-пространственному решению не допускается;</w:t>
      </w:r>
      <w:r>
        <w:br/>
      </w:r>
      <w:r>
        <w:rPr>
          <w:rFonts w:ascii="Times New Roman"/>
          <w:b w:val="false"/>
          <w:i w:val="false"/>
          <w:color w:val="000000"/>
          <w:sz w:val="28"/>
        </w:rPr>
        <w:t>
</w:t>
      </w:r>
      <w:r>
        <w:rPr>
          <w:rFonts w:ascii="Times New Roman"/>
          <w:b w:val="false"/>
          <w:i w:val="false"/>
          <w:color w:val="000000"/>
          <w:sz w:val="28"/>
        </w:rPr>
        <w:t>
      3) ИС ЦОН – информационная система для центров обслуживания населения.</w:t>
      </w:r>
    </w:p>
    <w:bookmarkEnd w:id="23"/>
    <w:bookmarkStart w:name="z59" w:id="24"/>
    <w:p>
      <w:pPr>
        <w:spacing w:after="0"/>
        <w:ind w:left="0"/>
        <w:jc w:val="left"/>
      </w:pPr>
      <w:r>
        <w:rPr>
          <w:rFonts w:ascii="Times New Roman"/>
          <w:b/>
          <w:i w:val="false"/>
          <w:color w:val="000000"/>
        </w:rPr>
        <w:t xml:space="preserve"> 
2. Общие положения</w:t>
      </w:r>
    </w:p>
    <w:bookmarkEnd w:id="24"/>
    <w:bookmarkStart w:name="z60" w:id="25"/>
    <w:p>
      <w:pPr>
        <w:spacing w:after="0"/>
        <w:ind w:left="0"/>
        <w:jc w:val="both"/>
      </w:pPr>
      <w:r>
        <w:rPr>
          <w:rFonts w:ascii="Times New Roman"/>
          <w:b w:val="false"/>
          <w:i w:val="false"/>
          <w:color w:val="000000"/>
          <w:sz w:val="28"/>
        </w:rPr>
        <w:t>
      2. Настоящий Регламент государственной услуги «Выдача архитектурно-планировочного задания» устанавливает требования к обеспечению соблюдения стандарта государственной услуги «Выдача архитектурно-планировочного задания»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Государственным учреждением «Управление архитектуры и градостроительства города Астаны» (далее - Управление), расположенным по адресу: город Астана, улица М. Әуезова, № 6, окно № 17 (контактные данные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Государственная услуга оказывается на альтернативной основе через центры обслуживания населения (далее - ЦОН), указанных по адресу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осуществляется на основании подпункта 49) </w:t>
      </w:r>
      <w:r>
        <w:rPr>
          <w:rFonts w:ascii="Times New Roman"/>
          <w:b w:val="false"/>
          <w:i w:val="false"/>
          <w:color w:val="000000"/>
          <w:sz w:val="28"/>
        </w:rPr>
        <w:t>статьи 1</w:t>
      </w:r>
      <w:r>
        <w:rPr>
          <w:rFonts w:ascii="Times New Roman"/>
          <w:b w:val="false"/>
          <w:i w:val="false"/>
          <w:color w:val="000000"/>
          <w:sz w:val="28"/>
        </w:rPr>
        <w:t xml:space="preserve"> Закона Республики Казахстан от 16 июля 2001 года «Об архитектурной, градостроительной и строительной деятельности в Республике Казахстан» и </w:t>
      </w:r>
      <w:r>
        <w:rPr>
          <w:rFonts w:ascii="Times New Roman"/>
          <w:b w:val="false"/>
          <w:i w:val="false"/>
          <w:color w:val="000000"/>
          <w:sz w:val="28"/>
        </w:rPr>
        <w:t>Правил</w:t>
      </w:r>
      <w:r>
        <w:rPr>
          <w:rFonts w:ascii="Times New Roman"/>
          <w:b w:val="false"/>
          <w:i w:val="false"/>
          <w:color w:val="000000"/>
          <w:sz w:val="28"/>
        </w:rPr>
        <w:t xml:space="preserve"> оформления и выдачи исходных материалов (данных) для проектирования объектов строительства, утвержденных постановлением Правительства Республики Казахстан от 6 мая 2008 года № 425 «О некоторых мерах по упрощению порядка оформления и выдачи исходных материалов (данных) и разрешительных документов для строительства объектов», пункта 532 раздела 23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31 августа 2012 года № 1128 «Об утверждении стандартов государственных услуг «Выдача справки по определению адреса объектов недвижимости на территории Республики Казахстан», «Выдача архитектурно-планировочного задания», «Выдача лицензии, переоформление, выдача дубликата лицензии на изыскательскую деятельность», «Выдача лицензии, переоформление, выдача дубликатов лицензии на деятельность по организации строительства жилых зданий за счет привлечения денег дольщиков» и внесении изменений в постановления Правительства Республики Казахстан от 7 октября 2010 года № 1036 «Об утверждении стандартов государственных услуг» и внесении дополнения в постановление Правительства Республики Казахстан от 20 июля 2010 года № 745» и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6. Формой завершения оказываемой Государственной услуги является оформление и выдача на бумажном носителе справки с архитектурно-планировочным заданием с обязательным приложением технических условий на подключение к источникам инженерного и коммунального обеспечения (если есть необходимость в их получении), с указанием регистрационного кода на бумажном носителе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 либо мотивированный ответ об отказе в предоставлении Государственной услуги на бумажном носителе.</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Управлением бесплатно.</w:t>
      </w:r>
      <w:r>
        <w:br/>
      </w:r>
      <w:r>
        <w:rPr>
          <w:rFonts w:ascii="Times New Roman"/>
          <w:b w:val="false"/>
          <w:i w:val="false"/>
          <w:color w:val="000000"/>
          <w:sz w:val="28"/>
        </w:rPr>
        <w:t>
      Полная информация о порядке оказания Государственной услуги располагается на интернет-ресурсе Управления www.saulet.astana.kz, на стендах в местах оказания государственной услуги. Перечень ЦОН указан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25"/>
    <w:bookmarkStart w:name="z66" w:id="26"/>
    <w:p>
      <w:pPr>
        <w:spacing w:after="0"/>
        <w:ind w:left="0"/>
        <w:jc w:val="left"/>
      </w:pPr>
      <w:r>
        <w:rPr>
          <w:rFonts w:ascii="Times New Roman"/>
          <w:b/>
          <w:i w:val="false"/>
          <w:color w:val="000000"/>
        </w:rPr>
        <w:t xml:space="preserve"> 
3. Порядок оказания</w:t>
      </w:r>
      <w:r>
        <w:br/>
      </w:r>
      <w:r>
        <w:rPr>
          <w:rFonts w:ascii="Times New Roman"/>
          <w:b/>
          <w:i w:val="false"/>
          <w:color w:val="000000"/>
        </w:rPr>
        <w:t>
Государственной услуги</w:t>
      </w:r>
    </w:p>
    <w:bookmarkEnd w:id="26"/>
    <w:bookmarkStart w:name="z67" w:id="27"/>
    <w:p>
      <w:pPr>
        <w:spacing w:after="0"/>
        <w:ind w:left="0"/>
        <w:jc w:val="both"/>
      </w:pPr>
      <w:r>
        <w:rPr>
          <w:rFonts w:ascii="Times New Roman"/>
          <w:b w:val="false"/>
          <w:i w:val="false"/>
          <w:color w:val="000000"/>
          <w:sz w:val="28"/>
        </w:rPr>
        <w:t>
      8. Государственная услуга предоставляется:</w:t>
      </w:r>
      <w:r>
        <w:br/>
      </w:r>
      <w:r>
        <w:rPr>
          <w:rFonts w:ascii="Times New Roman"/>
          <w:b w:val="false"/>
          <w:i w:val="false"/>
          <w:color w:val="000000"/>
          <w:sz w:val="28"/>
        </w:rPr>
        <w:t>
      при обращении в Управление:</w:t>
      </w:r>
      <w:r>
        <w:br/>
      </w:r>
      <w:r>
        <w:rPr>
          <w:rFonts w:ascii="Times New Roman"/>
          <w:b w:val="false"/>
          <w:i w:val="false"/>
          <w:color w:val="000000"/>
          <w:sz w:val="28"/>
        </w:rPr>
        <w:t>
      пять рабочих дней в неделю, за исключением выходных и праздничных дней, с 9.00 до 12.30 часов и с 15.00 до 17.00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при обращении в ЦОН:</w:t>
      </w:r>
      <w:r>
        <w:br/>
      </w:r>
      <w:r>
        <w:rPr>
          <w:rFonts w:ascii="Times New Roman"/>
          <w:b w:val="false"/>
          <w:i w:val="false"/>
          <w:color w:val="000000"/>
          <w:sz w:val="28"/>
        </w:rPr>
        <w:t>
      шесть рабочих дней, за исключение воскресенья и праздничных дней, в соответствии с установленным графиком работы с 9.00 до 20.00 часов, без перерыва на обед, для филиалов и представительств устанавливается график работы с 9.00 до 19.00 часов с перерывом на обед с 13.00 до 14.00 часов.</w:t>
      </w:r>
      <w:r>
        <w:br/>
      </w:r>
      <w:r>
        <w:rPr>
          <w:rFonts w:ascii="Times New Roman"/>
          <w:b w:val="false"/>
          <w:i w:val="false"/>
          <w:color w:val="000000"/>
          <w:sz w:val="28"/>
        </w:rPr>
        <w:t xml:space="preserve">
      Прием осуществляется в порядке «электронной» очереди, без предварительной записи и ускоренного обслуживания. </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при обращении получателя Государственной услуги в Управление:</w:t>
      </w:r>
      <w:r>
        <w:br/>
      </w:r>
      <w:r>
        <w:rPr>
          <w:rFonts w:ascii="Times New Roman"/>
          <w:b w:val="false"/>
          <w:i w:val="false"/>
          <w:color w:val="000000"/>
          <w:sz w:val="28"/>
        </w:rPr>
        <w:t>
      1) с момента подачи документов, предусмотренных </w:t>
      </w:r>
      <w:r>
        <w:rPr>
          <w:rFonts w:ascii="Times New Roman"/>
          <w:b w:val="false"/>
          <w:i w:val="false"/>
          <w:color w:val="000000"/>
          <w:sz w:val="28"/>
        </w:rPr>
        <w:t>пунктом 13</w:t>
      </w:r>
      <w:r>
        <w:rPr>
          <w:rFonts w:ascii="Times New Roman"/>
          <w:b w:val="false"/>
          <w:i w:val="false"/>
          <w:color w:val="000000"/>
          <w:sz w:val="28"/>
        </w:rPr>
        <w:t xml:space="preserve"> настоящего Регламента - в течение 8 (восьми) рабочих дней;</w:t>
      </w:r>
      <w:r>
        <w:br/>
      </w:r>
      <w:r>
        <w:rPr>
          <w:rFonts w:ascii="Times New Roman"/>
          <w:b w:val="false"/>
          <w:i w:val="false"/>
          <w:color w:val="000000"/>
          <w:sz w:val="28"/>
        </w:rPr>
        <w:t>
      2) с момента подачи документов, предусмотренных </w:t>
      </w:r>
      <w:r>
        <w:rPr>
          <w:rFonts w:ascii="Times New Roman"/>
          <w:b w:val="false"/>
          <w:i w:val="false"/>
          <w:color w:val="000000"/>
          <w:sz w:val="28"/>
        </w:rPr>
        <w:t>пунктом 13</w:t>
      </w:r>
      <w:r>
        <w:rPr>
          <w:rFonts w:ascii="Times New Roman"/>
          <w:b w:val="false"/>
          <w:i w:val="false"/>
          <w:color w:val="000000"/>
          <w:sz w:val="28"/>
        </w:rPr>
        <w:t xml:space="preserve"> настоящего Регламента - в течение 15 (пятнадцати) рабочих дней для следующих объектов строительства:</w:t>
      </w:r>
      <w:r>
        <w:br/>
      </w:r>
      <w:r>
        <w:rPr>
          <w:rFonts w:ascii="Times New Roman"/>
          <w:b w:val="false"/>
          <w:i w:val="false"/>
          <w:color w:val="000000"/>
          <w:sz w:val="28"/>
        </w:rPr>
        <w:t>
      производственные предприятия, вырабатывающие электрическую и тепловую энергию;</w:t>
      </w:r>
      <w:r>
        <w:br/>
      </w:r>
      <w:r>
        <w:rPr>
          <w:rFonts w:ascii="Times New Roman"/>
          <w:b w:val="false"/>
          <w:i w:val="false"/>
          <w:color w:val="000000"/>
          <w:sz w:val="28"/>
        </w:rPr>
        <w:t>
      горнодобывающие и обогатительные производственные предприятия;</w:t>
      </w:r>
      <w:r>
        <w:br/>
      </w:r>
      <w:r>
        <w:rPr>
          <w:rFonts w:ascii="Times New Roman"/>
          <w:b w:val="false"/>
          <w:i w:val="false"/>
          <w:color w:val="000000"/>
          <w:sz w:val="28"/>
        </w:rPr>
        <w:t>
      производственные предприятия черной и цветной металлургии, машиностроительной промышленности;</w:t>
      </w:r>
      <w:r>
        <w:br/>
      </w:r>
      <w:r>
        <w:rPr>
          <w:rFonts w:ascii="Times New Roman"/>
          <w:b w:val="false"/>
          <w:i w:val="false"/>
          <w:color w:val="000000"/>
          <w:sz w:val="28"/>
        </w:rPr>
        <w:t>
      гидротехнические и селезащитные сооружения (дамбы, плотины), обеспечивающие безопасность населенных пунктов и территорий;</w:t>
      </w:r>
      <w:r>
        <w:br/>
      </w:r>
      <w:r>
        <w:rPr>
          <w:rFonts w:ascii="Times New Roman"/>
          <w:b w:val="false"/>
          <w:i w:val="false"/>
          <w:color w:val="000000"/>
          <w:sz w:val="28"/>
        </w:rPr>
        <w:t>
      линейные сооружения, расположенные за пределами границ населенных пунктов;</w:t>
      </w:r>
      <w:r>
        <w:br/>
      </w:r>
      <w:r>
        <w:rPr>
          <w:rFonts w:ascii="Times New Roman"/>
          <w:b w:val="false"/>
          <w:i w:val="false"/>
          <w:color w:val="000000"/>
          <w:sz w:val="28"/>
        </w:rPr>
        <w:t>
      магистральные трубопроводы (нефте-, газопровод и т.д.) с объектами их обслуживания;</w:t>
      </w:r>
      <w:r>
        <w:br/>
      </w:r>
      <w:r>
        <w:rPr>
          <w:rFonts w:ascii="Times New Roman"/>
          <w:b w:val="false"/>
          <w:i w:val="false"/>
          <w:color w:val="000000"/>
          <w:sz w:val="28"/>
        </w:rPr>
        <w:t>
      высоковольтные линии электропередач и волоконно-оптические линии связи;</w:t>
      </w:r>
      <w:r>
        <w:br/>
      </w:r>
      <w:r>
        <w:rPr>
          <w:rFonts w:ascii="Times New Roman"/>
          <w:b w:val="false"/>
          <w:i w:val="false"/>
          <w:color w:val="000000"/>
          <w:sz w:val="28"/>
        </w:rPr>
        <w:t>
      железные дороги с объектами их обслуживания;</w:t>
      </w:r>
      <w:r>
        <w:br/>
      </w:r>
      <w:r>
        <w:rPr>
          <w:rFonts w:ascii="Times New Roman"/>
          <w:b w:val="false"/>
          <w:i w:val="false"/>
          <w:color w:val="000000"/>
          <w:sz w:val="28"/>
        </w:rPr>
        <w:t>
      автомобильные дороги общего пользования, отнесенные к республиканской сети, включая мосты, мостовые переходы, тоннели, многоуровневые развязки;</w:t>
      </w:r>
      <w:r>
        <w:br/>
      </w:r>
      <w:r>
        <w:rPr>
          <w:rFonts w:ascii="Times New Roman"/>
          <w:b w:val="false"/>
          <w:i w:val="false"/>
          <w:color w:val="000000"/>
          <w:sz w:val="28"/>
        </w:rPr>
        <w:t>
      3) максимально допустимое время ожидания в очереди заявителя при сдаче необходимых документов - не более 30 минут;</w:t>
      </w:r>
      <w:r>
        <w:br/>
      </w:r>
      <w:r>
        <w:rPr>
          <w:rFonts w:ascii="Times New Roman"/>
          <w:b w:val="false"/>
          <w:i w:val="false"/>
          <w:color w:val="000000"/>
          <w:sz w:val="28"/>
        </w:rPr>
        <w:t>
      4) максимально допустимое время ожидания в очереди получателя при получении необходимых документов - не более 30 минут.</w:t>
      </w:r>
      <w:r>
        <w:br/>
      </w:r>
      <w:r>
        <w:rPr>
          <w:rFonts w:ascii="Times New Roman"/>
          <w:b w:val="false"/>
          <w:i w:val="false"/>
          <w:color w:val="000000"/>
          <w:sz w:val="28"/>
        </w:rPr>
        <w:t>
      Подача электронного запроса не предусмотрена.</w:t>
      </w:r>
      <w:r>
        <w:br/>
      </w:r>
      <w:r>
        <w:rPr>
          <w:rFonts w:ascii="Times New Roman"/>
          <w:b w:val="false"/>
          <w:i w:val="false"/>
          <w:color w:val="000000"/>
          <w:sz w:val="28"/>
        </w:rPr>
        <w:t>
      При обращении получателя Государственной услуги в ЦОН:</w:t>
      </w:r>
      <w:r>
        <w:br/>
      </w:r>
      <w:r>
        <w:rPr>
          <w:rFonts w:ascii="Times New Roman"/>
          <w:b w:val="false"/>
          <w:i w:val="false"/>
          <w:color w:val="000000"/>
          <w:sz w:val="28"/>
        </w:rPr>
        <w:t>
      1) с момента подачи документов, предусмотренных </w:t>
      </w:r>
      <w:r>
        <w:rPr>
          <w:rFonts w:ascii="Times New Roman"/>
          <w:b w:val="false"/>
          <w:i w:val="false"/>
          <w:color w:val="000000"/>
          <w:sz w:val="28"/>
        </w:rPr>
        <w:t>пунктом 13</w:t>
      </w:r>
      <w:r>
        <w:rPr>
          <w:rFonts w:ascii="Times New Roman"/>
          <w:b w:val="false"/>
          <w:i w:val="false"/>
          <w:color w:val="000000"/>
          <w:sz w:val="28"/>
        </w:rPr>
        <w:t xml:space="preserve"> настоящего Регламента - в течение 8 (восьми) рабочих дней (день приема и выдачи документов не входит в срок оказания государственной услуги);</w:t>
      </w:r>
      <w:r>
        <w:br/>
      </w:r>
      <w:r>
        <w:rPr>
          <w:rFonts w:ascii="Times New Roman"/>
          <w:b w:val="false"/>
          <w:i w:val="false"/>
          <w:color w:val="000000"/>
          <w:sz w:val="28"/>
        </w:rPr>
        <w:t>
      2) с момента подачи документов, предусмотренных </w:t>
      </w:r>
      <w:r>
        <w:rPr>
          <w:rFonts w:ascii="Times New Roman"/>
          <w:b w:val="false"/>
          <w:i w:val="false"/>
          <w:color w:val="000000"/>
          <w:sz w:val="28"/>
        </w:rPr>
        <w:t>пунктом 13</w:t>
      </w:r>
      <w:r>
        <w:rPr>
          <w:rFonts w:ascii="Times New Roman"/>
          <w:b w:val="false"/>
          <w:i w:val="false"/>
          <w:color w:val="000000"/>
          <w:sz w:val="28"/>
        </w:rPr>
        <w:t xml:space="preserve"> настоящего Регламента - в течение 15 (пятнадцати) рабочих дней для следующих объектов строительства (день приема документов не входит в срок оказания государственной услуги):</w:t>
      </w:r>
      <w:r>
        <w:br/>
      </w:r>
      <w:r>
        <w:rPr>
          <w:rFonts w:ascii="Times New Roman"/>
          <w:b w:val="false"/>
          <w:i w:val="false"/>
          <w:color w:val="000000"/>
          <w:sz w:val="28"/>
        </w:rPr>
        <w:t>
      производственные предприятия, вырабатывающие электрическую и тепловую энергию;</w:t>
      </w:r>
      <w:r>
        <w:br/>
      </w:r>
      <w:r>
        <w:rPr>
          <w:rFonts w:ascii="Times New Roman"/>
          <w:b w:val="false"/>
          <w:i w:val="false"/>
          <w:color w:val="000000"/>
          <w:sz w:val="28"/>
        </w:rPr>
        <w:t>
      горнодобывающие и обогатительные производственные предприятия;</w:t>
      </w:r>
      <w:r>
        <w:br/>
      </w:r>
      <w:r>
        <w:rPr>
          <w:rFonts w:ascii="Times New Roman"/>
          <w:b w:val="false"/>
          <w:i w:val="false"/>
          <w:color w:val="000000"/>
          <w:sz w:val="28"/>
        </w:rPr>
        <w:t>
      производственные предприятия черной и цветной металлургии, машиностроительной промышленности;</w:t>
      </w:r>
      <w:r>
        <w:br/>
      </w:r>
      <w:r>
        <w:rPr>
          <w:rFonts w:ascii="Times New Roman"/>
          <w:b w:val="false"/>
          <w:i w:val="false"/>
          <w:color w:val="000000"/>
          <w:sz w:val="28"/>
        </w:rPr>
        <w:t>
      гидротехнические и селезащитные сооружения (дамбы, плотины), обеспечивающие безопасность населенных пунктов и территорий;</w:t>
      </w:r>
      <w:r>
        <w:br/>
      </w:r>
      <w:r>
        <w:rPr>
          <w:rFonts w:ascii="Times New Roman"/>
          <w:b w:val="false"/>
          <w:i w:val="false"/>
          <w:color w:val="000000"/>
          <w:sz w:val="28"/>
        </w:rPr>
        <w:t>
      линейные сооружения, расположенные за пределами границ населенных пунктов;</w:t>
      </w:r>
      <w:r>
        <w:br/>
      </w:r>
      <w:r>
        <w:rPr>
          <w:rFonts w:ascii="Times New Roman"/>
          <w:b w:val="false"/>
          <w:i w:val="false"/>
          <w:color w:val="000000"/>
          <w:sz w:val="28"/>
        </w:rPr>
        <w:t>
      магистральные трубопроводы (нефте-, газопровод и т.д.) с объектами их обслуживания;</w:t>
      </w:r>
      <w:r>
        <w:br/>
      </w:r>
      <w:r>
        <w:rPr>
          <w:rFonts w:ascii="Times New Roman"/>
          <w:b w:val="false"/>
          <w:i w:val="false"/>
          <w:color w:val="000000"/>
          <w:sz w:val="28"/>
        </w:rPr>
        <w:t>
      высоковольтные линии электропередач и волоконно-оптические линии связи;</w:t>
      </w:r>
      <w:r>
        <w:br/>
      </w:r>
      <w:r>
        <w:rPr>
          <w:rFonts w:ascii="Times New Roman"/>
          <w:b w:val="false"/>
          <w:i w:val="false"/>
          <w:color w:val="000000"/>
          <w:sz w:val="28"/>
        </w:rPr>
        <w:t>
      железные дороги с объектами их обслуживания;</w:t>
      </w:r>
      <w:r>
        <w:br/>
      </w:r>
      <w:r>
        <w:rPr>
          <w:rFonts w:ascii="Times New Roman"/>
          <w:b w:val="false"/>
          <w:i w:val="false"/>
          <w:color w:val="000000"/>
          <w:sz w:val="28"/>
        </w:rPr>
        <w:t>
      автомобильные дороги общего пользования, отнесенные к республиканской сети, включая мосты, мостовые переходы, тоннели, многоуровневые развязки;</w:t>
      </w:r>
      <w:r>
        <w:br/>
      </w:r>
      <w:r>
        <w:rPr>
          <w:rFonts w:ascii="Times New Roman"/>
          <w:b w:val="false"/>
          <w:i w:val="false"/>
          <w:color w:val="000000"/>
          <w:sz w:val="28"/>
        </w:rPr>
        <w:t>
      3) максимально допустимое время ожидания в очереди при сдаче необходимых документов - не более 20 минут.</w:t>
      </w:r>
      <w:r>
        <w:br/>
      </w:r>
      <w:r>
        <w:rPr>
          <w:rFonts w:ascii="Times New Roman"/>
          <w:b w:val="false"/>
          <w:i w:val="false"/>
          <w:color w:val="000000"/>
          <w:sz w:val="28"/>
        </w:rPr>
        <w:t>
      4) максимально допустимое время обслуживание получателя государственной услуги, оказываемой на месте в день обращения потребителя, - не более 20 минут;</w:t>
      </w:r>
      <w:r>
        <w:br/>
      </w:r>
      <w:r>
        <w:rPr>
          <w:rFonts w:ascii="Times New Roman"/>
          <w:b w:val="false"/>
          <w:i w:val="false"/>
          <w:color w:val="000000"/>
          <w:sz w:val="28"/>
        </w:rPr>
        <w:t>
      5) максимально допустимое время ожидания в очереди при получении необходимых документов - не более 20 минут.</w:t>
      </w:r>
      <w:r>
        <w:br/>
      </w:r>
      <w:r>
        <w:rPr>
          <w:rFonts w:ascii="Times New Roman"/>
          <w:b w:val="false"/>
          <w:i w:val="false"/>
          <w:color w:val="000000"/>
          <w:sz w:val="28"/>
        </w:rPr>
        <w:t>
</w:t>
      </w:r>
      <w:r>
        <w:rPr>
          <w:rFonts w:ascii="Times New Roman"/>
          <w:b w:val="false"/>
          <w:i w:val="false"/>
          <w:color w:val="000000"/>
          <w:sz w:val="28"/>
        </w:rPr>
        <w:t xml:space="preserve">
      10. Государственная услуга оказывается в здании Управления или ЦОН по месту проживания или регистрации получателя государственной услуги, где предусмотрены условия для обслуживания получателей государственной услуги с ограниченными возможностями. В зале расположены места для ожидания и заполнения документов, располагаются справочное бюро, кресла для ожидания. </w:t>
      </w:r>
      <w:r>
        <w:br/>
      </w:r>
      <w:r>
        <w:rPr>
          <w:rFonts w:ascii="Times New Roman"/>
          <w:b w:val="false"/>
          <w:i w:val="false"/>
          <w:color w:val="000000"/>
          <w:sz w:val="28"/>
        </w:rPr>
        <w:t>
      В целях проведения анализа по качеству оказания государственной услуги получателям государственной услуги, изучения общественного мнения для дальнейшего совершенствования работы, в Управлении или ЦОН ведется книга жалоб и предложений для физических и юридических лиц.</w:t>
      </w:r>
      <w:r>
        <w:br/>
      </w:r>
      <w:r>
        <w:rPr>
          <w:rFonts w:ascii="Times New Roman"/>
          <w:b w:val="false"/>
          <w:i w:val="false"/>
          <w:color w:val="000000"/>
          <w:sz w:val="28"/>
        </w:rPr>
        <w:t>
      Жалоба на действие (бездействие) специалистов Управления и ЦОН подается в аппарат акима города Астаны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Регламенту. </w:t>
      </w:r>
      <w:r>
        <w:br/>
      </w:r>
      <w:r>
        <w:rPr>
          <w:rFonts w:ascii="Times New Roman"/>
          <w:b w:val="false"/>
          <w:i w:val="false"/>
          <w:color w:val="000000"/>
          <w:sz w:val="28"/>
        </w:rPr>
        <w:t>
</w:t>
      </w:r>
      <w:r>
        <w:rPr>
          <w:rFonts w:ascii="Times New Roman"/>
          <w:b w:val="false"/>
          <w:i w:val="false"/>
          <w:color w:val="000000"/>
          <w:sz w:val="28"/>
        </w:rPr>
        <w:t xml:space="preserve">
      11. В предоставлении государственной услуги будет отказано по следующим основаниям: </w:t>
      </w:r>
      <w:r>
        <w:br/>
      </w:r>
      <w:r>
        <w:rPr>
          <w:rFonts w:ascii="Times New Roman"/>
          <w:b w:val="false"/>
          <w:i w:val="false"/>
          <w:color w:val="000000"/>
          <w:sz w:val="28"/>
        </w:rPr>
        <w:t>
      1) в случае выявлении ошибок в оформлении документов, поступающих из ЦОН, в течение 1 (одного) рабочего дня после получения пакета документов Управление возвращает их в ЦОН с письменным обоснованием причин возврата;</w:t>
      </w:r>
      <w:r>
        <w:br/>
      </w:r>
      <w:r>
        <w:rPr>
          <w:rFonts w:ascii="Times New Roman"/>
          <w:b w:val="false"/>
          <w:i w:val="false"/>
          <w:color w:val="000000"/>
          <w:sz w:val="28"/>
        </w:rPr>
        <w:t>
      2) в случае выявления несоответствия задания на проектирование основным параметрам необходимым для получения технических условий, Управление извещает потребителя для устранения несоответствий в течение трех рабочих дней.</w:t>
      </w:r>
      <w:r>
        <w:br/>
      </w:r>
      <w:r>
        <w:rPr>
          <w:rFonts w:ascii="Times New Roman"/>
          <w:b w:val="false"/>
          <w:i w:val="false"/>
          <w:color w:val="000000"/>
          <w:sz w:val="28"/>
        </w:rPr>
        <w:t>
      В случае отказа, должностное лицо Управления или работник ЦОН информирует получателя государственной услуги в течение 1 (одного) рабочего дня и выдает письменные обоснования Управления о причине отказа.</w:t>
      </w:r>
      <w:r>
        <w:br/>
      </w:r>
      <w:r>
        <w:rPr>
          <w:rFonts w:ascii="Times New Roman"/>
          <w:b w:val="false"/>
          <w:i w:val="false"/>
          <w:color w:val="000000"/>
          <w:sz w:val="28"/>
        </w:rPr>
        <w:t>
</w:t>
      </w:r>
      <w:r>
        <w:rPr>
          <w:rFonts w:ascii="Times New Roman"/>
          <w:b w:val="false"/>
          <w:i w:val="false"/>
          <w:color w:val="000000"/>
          <w:sz w:val="28"/>
        </w:rPr>
        <w:t>
      12.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Управление;</w:t>
      </w:r>
      <w:r>
        <w:br/>
      </w:r>
      <w:r>
        <w:rPr>
          <w:rFonts w:ascii="Times New Roman"/>
          <w:b w:val="false"/>
          <w:i w:val="false"/>
          <w:color w:val="000000"/>
          <w:sz w:val="28"/>
        </w:rPr>
        <w:t>
      ответственный специалист отдела Управления принимает пакет документов, регистрирует их в журнале регистрации и выдает подтверждение о получении документов;</w:t>
      </w:r>
      <w:r>
        <w:br/>
      </w:r>
      <w:r>
        <w:rPr>
          <w:rFonts w:ascii="Times New Roman"/>
          <w:b w:val="false"/>
          <w:i w:val="false"/>
          <w:color w:val="000000"/>
          <w:sz w:val="28"/>
        </w:rPr>
        <w:t>
      ответственный специалист Управления подготавливает архитектурно-планировочное задание или если имеется основание для отказа в Государственной услуге, уведомляет потребителя;</w:t>
      </w:r>
      <w:r>
        <w:br/>
      </w:r>
      <w:r>
        <w:rPr>
          <w:rFonts w:ascii="Times New Roman"/>
          <w:b w:val="false"/>
          <w:i w:val="false"/>
          <w:color w:val="000000"/>
          <w:sz w:val="28"/>
        </w:rPr>
        <w:t>
      руководитель Управления подписывает архитектурно-планировочное задание и выдает ответственному специалисту;</w:t>
      </w:r>
      <w:r>
        <w:br/>
      </w:r>
      <w:r>
        <w:rPr>
          <w:rFonts w:ascii="Times New Roman"/>
          <w:b w:val="false"/>
          <w:i w:val="false"/>
          <w:color w:val="000000"/>
          <w:sz w:val="28"/>
        </w:rPr>
        <w:t>
      ответственный специалист отдела Управления принимает, регистрирует архитектурно-планировочное задание и выдает заявителю (потребителю);</w:t>
      </w:r>
      <w:r>
        <w:br/>
      </w:r>
      <w:r>
        <w:rPr>
          <w:rFonts w:ascii="Times New Roman"/>
          <w:b w:val="false"/>
          <w:i w:val="false"/>
          <w:color w:val="000000"/>
          <w:sz w:val="28"/>
        </w:rPr>
        <w:t>
      2) потребитель подает заявление в ЦОН;</w:t>
      </w:r>
      <w:r>
        <w:br/>
      </w:r>
      <w:r>
        <w:rPr>
          <w:rFonts w:ascii="Times New Roman"/>
          <w:b w:val="false"/>
          <w:i w:val="false"/>
          <w:color w:val="000000"/>
          <w:sz w:val="28"/>
        </w:rPr>
        <w:t>
      инспектор ЦОН проводит регистрацию заявления, принимает документы, выдает подтверждение о получении документов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Регламенту, фиксирует при помощи сканера штрих-кода, направляет в Управление;</w:t>
      </w:r>
      <w:r>
        <w:br/>
      </w:r>
      <w:r>
        <w:rPr>
          <w:rFonts w:ascii="Times New Roman"/>
          <w:b w:val="false"/>
          <w:i w:val="false"/>
          <w:color w:val="000000"/>
          <w:sz w:val="28"/>
        </w:rPr>
        <w:t>
      сотрудник канцелярии Управления фиксирует в информационной системе ЦОН (в случае отсутствия в Управлении собственной информационной системы) и проводит регистрацию полученных документов, и передает на рассмотрение руководителю;</w:t>
      </w:r>
      <w:r>
        <w:br/>
      </w:r>
      <w:r>
        <w:rPr>
          <w:rFonts w:ascii="Times New Roman"/>
          <w:b w:val="false"/>
          <w:i w:val="false"/>
          <w:color w:val="000000"/>
          <w:sz w:val="28"/>
        </w:rPr>
        <w:t>
      руководитель Управления отписывает заявление с приложенными документами ответственному специалисту Управления;</w:t>
      </w:r>
      <w:r>
        <w:br/>
      </w:r>
      <w:r>
        <w:rPr>
          <w:rFonts w:ascii="Times New Roman"/>
          <w:b w:val="false"/>
          <w:i w:val="false"/>
          <w:color w:val="000000"/>
          <w:sz w:val="28"/>
        </w:rPr>
        <w:t>
      ответственный специалист Управления принимает и регистрирует документы;</w:t>
      </w:r>
      <w:r>
        <w:br/>
      </w:r>
      <w:r>
        <w:rPr>
          <w:rFonts w:ascii="Times New Roman"/>
          <w:b w:val="false"/>
          <w:i w:val="false"/>
          <w:color w:val="000000"/>
          <w:sz w:val="28"/>
        </w:rPr>
        <w:t>
      ответственный специалист Управления оформляет архитектурно-планировочное задание. Если есть основание для отказа в предоставлении Государственной услуги, уведомляет потребителя;</w:t>
      </w:r>
      <w:r>
        <w:br/>
      </w:r>
      <w:r>
        <w:rPr>
          <w:rFonts w:ascii="Times New Roman"/>
          <w:b w:val="false"/>
          <w:i w:val="false"/>
          <w:color w:val="000000"/>
          <w:sz w:val="28"/>
        </w:rPr>
        <w:t>
      руководитель Управления подписывает архитектурно-планировочное задание либо уведомление об отказе в предоставлении Государственной услуги и отписывает ответственному специалисту Управления;</w:t>
      </w:r>
      <w:r>
        <w:br/>
      </w:r>
      <w:r>
        <w:rPr>
          <w:rFonts w:ascii="Times New Roman"/>
          <w:b w:val="false"/>
          <w:i w:val="false"/>
          <w:color w:val="000000"/>
          <w:sz w:val="28"/>
        </w:rPr>
        <w:t>
      ответственный специалист Управления регистрирует архитектурно-планировочное задание, фиксирует в ИС ЦОН (в случае отсутствия в Управлении собственной информационной системы) и направляет в ЦОН;</w:t>
      </w:r>
      <w:r>
        <w:br/>
      </w:r>
      <w:r>
        <w:rPr>
          <w:rFonts w:ascii="Times New Roman"/>
          <w:b w:val="false"/>
          <w:i w:val="false"/>
          <w:color w:val="000000"/>
          <w:sz w:val="28"/>
        </w:rPr>
        <w:t>
      при приеме готового результата Государственной услуги от Управления, ЦОН фиксируется поступившие документы при помощи сканера штрих-кода;</w:t>
      </w:r>
      <w:r>
        <w:br/>
      </w:r>
      <w:r>
        <w:rPr>
          <w:rFonts w:ascii="Times New Roman"/>
          <w:b w:val="false"/>
          <w:i w:val="false"/>
          <w:color w:val="000000"/>
          <w:sz w:val="28"/>
        </w:rPr>
        <w:t>
      ЦОН выдает заявителю (потребителю) архитектурно-планировочное задание, либо уведомление или мотивированный отказ.</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получатель государственной услуги представляет:</w:t>
      </w:r>
      <w:r>
        <w:br/>
      </w:r>
      <w:r>
        <w:rPr>
          <w:rFonts w:ascii="Times New Roman"/>
          <w:b w:val="false"/>
          <w:i w:val="false"/>
          <w:color w:val="000000"/>
          <w:sz w:val="28"/>
        </w:rPr>
        <w:t xml:space="preserve">
      1) в Управление: </w:t>
      </w:r>
      <w:r>
        <w:br/>
      </w:r>
      <w:r>
        <w:rPr>
          <w:rFonts w:ascii="Times New Roman"/>
          <w:b w:val="false"/>
          <w:i w:val="false"/>
          <w:color w:val="000000"/>
          <w:sz w:val="28"/>
        </w:rPr>
        <w:t>
      заявление в произвольной форме;</w:t>
      </w:r>
      <w:r>
        <w:br/>
      </w:r>
      <w:r>
        <w:rPr>
          <w:rFonts w:ascii="Times New Roman"/>
          <w:b w:val="false"/>
          <w:i w:val="false"/>
          <w:color w:val="000000"/>
          <w:sz w:val="28"/>
        </w:rPr>
        <w:t>
      копию решения местного исполнительного органа о предоставлении соответствующего права на землю или реконструкцию (перепланировку, переоборудование) помещений (отдельных частей) существующих зданий;</w:t>
      </w:r>
      <w:r>
        <w:br/>
      </w:r>
      <w:r>
        <w:rPr>
          <w:rFonts w:ascii="Times New Roman"/>
          <w:b w:val="false"/>
          <w:i w:val="false"/>
          <w:color w:val="000000"/>
          <w:sz w:val="28"/>
        </w:rPr>
        <w:t>
      утвержденное заказчиком задание на проектирование (в том числе нагрузки по техническим условиям), подписанное и заверенное печатью проектировщика.</w:t>
      </w:r>
      <w:r>
        <w:br/>
      </w:r>
      <w:r>
        <w:rPr>
          <w:rFonts w:ascii="Times New Roman"/>
          <w:b w:val="false"/>
          <w:i w:val="false"/>
          <w:color w:val="000000"/>
          <w:sz w:val="28"/>
        </w:rPr>
        <w:t>
      В случаях, если изменение существующих объектов намечается в зоне (районе) повышенной сейсмической опасности и планируемая реконструкция или перепланировка требует пересмотра конструктивных решений, то в архитектурно-планировочном задании указывается необходимость получения по данному проекту заключения (технических условий) специализированных организаций по сейсмостойкому строительству (специалистов, имеющих соответствующую лицензию);</w:t>
      </w:r>
      <w:r>
        <w:br/>
      </w:r>
      <w:r>
        <w:rPr>
          <w:rFonts w:ascii="Times New Roman"/>
          <w:b w:val="false"/>
          <w:i w:val="false"/>
          <w:color w:val="000000"/>
          <w:sz w:val="28"/>
        </w:rPr>
        <w:t>
      2) в ЦОН:</w:t>
      </w:r>
      <w:r>
        <w:br/>
      </w:r>
      <w:r>
        <w:rPr>
          <w:rFonts w:ascii="Times New Roman"/>
          <w:b w:val="false"/>
          <w:i w:val="false"/>
          <w:color w:val="000000"/>
          <w:sz w:val="28"/>
        </w:rPr>
        <w:t xml:space="preserve">
      заявление в произвольной форме; </w:t>
      </w:r>
      <w:r>
        <w:br/>
      </w:r>
      <w:r>
        <w:rPr>
          <w:rFonts w:ascii="Times New Roman"/>
          <w:b w:val="false"/>
          <w:i w:val="false"/>
          <w:color w:val="000000"/>
          <w:sz w:val="28"/>
        </w:rPr>
        <w:t>
      копию решения местного исполнительного органа о предоставлении соответствующего права на землю или реконструкцию (перепланировку, переоборудование) помещений (отдельных частей) существующих зданий;</w:t>
      </w:r>
      <w:r>
        <w:br/>
      </w:r>
      <w:r>
        <w:rPr>
          <w:rFonts w:ascii="Times New Roman"/>
          <w:b w:val="false"/>
          <w:i w:val="false"/>
          <w:color w:val="000000"/>
          <w:sz w:val="28"/>
        </w:rPr>
        <w:t>
      утвержденное заказчиком задание на проектирование (в том числе нагрузки по техническим условиям), подписанное и заверенное печатью проектировщика.</w:t>
      </w:r>
      <w:r>
        <w:br/>
      </w:r>
      <w:r>
        <w:rPr>
          <w:rFonts w:ascii="Times New Roman"/>
          <w:b w:val="false"/>
          <w:i w:val="false"/>
          <w:color w:val="000000"/>
          <w:sz w:val="28"/>
        </w:rPr>
        <w:t>
      Разработчики проекта изменений, вносимых в существующие (эксплуатируемые) объекты, должны указывать в проектной документации сведения о наличии или отсутствии проектных решений, затрагивающих интересы других собственников, как в процессе работ по изменению помещений или иных частей здания, так и при последующей эксплуатации измененного объекта.</w:t>
      </w:r>
      <w:r>
        <w:br/>
      </w:r>
      <w:r>
        <w:rPr>
          <w:rFonts w:ascii="Times New Roman"/>
          <w:b w:val="false"/>
          <w:i w:val="false"/>
          <w:color w:val="000000"/>
          <w:sz w:val="28"/>
        </w:rPr>
        <w:t>
      В случаях, если планируемая реконструкция (перепланировка, переоборудование) помещений (частей жилого дома) или перенос границ помещений затрагивает интересы других собственников (сособственников), то к проекту должно быть приложено нотариально засвидетельствованное их письменное согласие на эти изменения.</w:t>
      </w:r>
      <w:r>
        <w:br/>
      </w:r>
      <w:r>
        <w:rPr>
          <w:rFonts w:ascii="Times New Roman"/>
          <w:b w:val="false"/>
          <w:i w:val="false"/>
          <w:color w:val="000000"/>
          <w:sz w:val="28"/>
        </w:rPr>
        <w:t>
      В случаях, если изменение существующих объектов намечается в зоне (районе) повышенной сейсмической опасности и планируемая реконструкция или перепланировка требует пересмотра конструктивных решений, то в архитектурно-планировочном задании указывается необходимость получения по данному проекту заключения (технических условий) специализированных организаций по сейсмостойкому строительству (специалистов, имеющих соответствующую лицензию).</w:t>
      </w:r>
      <w:r>
        <w:br/>
      </w:r>
      <w:r>
        <w:rPr>
          <w:rFonts w:ascii="Times New Roman"/>
          <w:b w:val="false"/>
          <w:i w:val="false"/>
          <w:color w:val="000000"/>
          <w:sz w:val="28"/>
        </w:rPr>
        <w:t>
</w:t>
      </w:r>
      <w:r>
        <w:rPr>
          <w:rFonts w:ascii="Times New Roman"/>
          <w:b w:val="false"/>
          <w:i w:val="false"/>
          <w:color w:val="000000"/>
          <w:sz w:val="28"/>
        </w:rPr>
        <w:t xml:space="preserve">
      14. Заявление, необходимое для получения Государственной услуги, заполняется в произвольной форме. </w:t>
      </w:r>
      <w:r>
        <w:br/>
      </w:r>
      <w:r>
        <w:rPr>
          <w:rFonts w:ascii="Times New Roman"/>
          <w:b w:val="false"/>
          <w:i w:val="false"/>
          <w:color w:val="000000"/>
          <w:sz w:val="28"/>
        </w:rPr>
        <w:t>
</w:t>
      </w:r>
      <w:r>
        <w:rPr>
          <w:rFonts w:ascii="Times New Roman"/>
          <w:b w:val="false"/>
          <w:i w:val="false"/>
          <w:color w:val="000000"/>
          <w:sz w:val="28"/>
        </w:rPr>
        <w:t>
      15. Прием документов осуществляется:</w:t>
      </w:r>
      <w:r>
        <w:br/>
      </w:r>
      <w:r>
        <w:rPr>
          <w:rFonts w:ascii="Times New Roman"/>
          <w:b w:val="false"/>
          <w:i w:val="false"/>
          <w:color w:val="000000"/>
          <w:sz w:val="28"/>
        </w:rPr>
        <w:t>
      1) в Управлении через канцелярию,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 в ЦОН посредством «безбарьерного обслуживания», на которых размещается информация о предназначении и выполняемых функциях, а также указываются фамилия, имя, отчество и должность работника ЦОН.</w:t>
      </w:r>
    </w:p>
    <w:bookmarkEnd w:id="27"/>
    <w:p>
      <w:pPr>
        <w:spacing w:after="0"/>
        <w:ind w:left="0"/>
        <w:jc w:val="left"/>
      </w:pPr>
      <w:r>
        <w:rPr>
          <w:rFonts w:ascii="Times New Roman"/>
          <w:b/>
          <w:i w:val="false"/>
          <w:color w:val="000000"/>
        </w:rPr>
        <w:t xml:space="preserve"> 4. Описание порядка действий (взаимодействия) в процессе оказания</w:t>
      </w:r>
      <w:r>
        <w:br/>
      </w:r>
      <w:r>
        <w:rPr>
          <w:rFonts w:ascii="Times New Roman"/>
          <w:b/>
          <w:i w:val="false"/>
          <w:color w:val="000000"/>
        </w:rPr>
        <w:t>
Государственной услуги</w:t>
      </w:r>
    </w:p>
    <w:bookmarkStart w:name="z75" w:id="28"/>
    <w:p>
      <w:pPr>
        <w:spacing w:after="0"/>
        <w:ind w:left="0"/>
        <w:jc w:val="both"/>
      </w:pPr>
      <w:r>
        <w:rPr>
          <w:rFonts w:ascii="Times New Roman"/>
          <w:b w:val="false"/>
          <w:i w:val="false"/>
          <w:color w:val="000000"/>
          <w:sz w:val="28"/>
        </w:rPr>
        <w:t>
      16.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1) при сдаче документов в Управление:</w:t>
      </w:r>
      <w:r>
        <w:br/>
      </w:r>
      <w:r>
        <w:rPr>
          <w:rFonts w:ascii="Times New Roman"/>
          <w:b w:val="false"/>
          <w:i w:val="false"/>
          <w:color w:val="000000"/>
          <w:sz w:val="28"/>
        </w:rPr>
        <w:t xml:space="preserve">
      номера и даты приема заявления; </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xml:space="preserve">
      даты, времени и места выдачи документов; </w:t>
      </w:r>
      <w:r>
        <w:br/>
      </w:r>
      <w:r>
        <w:rPr>
          <w:rFonts w:ascii="Times New Roman"/>
          <w:b w:val="false"/>
          <w:i w:val="false"/>
          <w:color w:val="000000"/>
          <w:sz w:val="28"/>
        </w:rPr>
        <w:t>
      фамилии, имени, отчества сотрудника канцелярии Управления, принявшего заявление на оформление документов;</w:t>
      </w:r>
      <w:r>
        <w:br/>
      </w:r>
      <w:r>
        <w:rPr>
          <w:rFonts w:ascii="Times New Roman"/>
          <w:b w:val="false"/>
          <w:i w:val="false"/>
          <w:color w:val="000000"/>
          <w:sz w:val="28"/>
        </w:rPr>
        <w:t>
      фамилии, имени, отчества потребителя, фамилии, имени, отчества уполномоченного представителя и их контактные телефоны;</w:t>
      </w:r>
      <w:r>
        <w:br/>
      </w:r>
      <w:r>
        <w:rPr>
          <w:rFonts w:ascii="Times New Roman"/>
          <w:b w:val="false"/>
          <w:i w:val="false"/>
          <w:color w:val="000000"/>
          <w:sz w:val="28"/>
        </w:rPr>
        <w:t>
      2) при сдаче документов в ЦОН:</w:t>
      </w:r>
      <w:r>
        <w:br/>
      </w:r>
      <w:r>
        <w:rPr>
          <w:rFonts w:ascii="Times New Roman"/>
          <w:b w:val="false"/>
          <w:i w:val="false"/>
          <w:color w:val="000000"/>
          <w:sz w:val="28"/>
        </w:rPr>
        <w:t>
      номера и даты приема заявления;</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даты, времени и места выдачи документов, фамилии, имени, отчества инспектора ЦОН, принявшего заявление на оформление документов;</w:t>
      </w:r>
      <w:r>
        <w:br/>
      </w:r>
      <w:r>
        <w:rPr>
          <w:rFonts w:ascii="Times New Roman"/>
          <w:b w:val="false"/>
          <w:i w:val="false"/>
          <w:color w:val="000000"/>
          <w:sz w:val="28"/>
        </w:rPr>
        <w:t>
      фамилии, имени, отчества потребителя, фамилии, имени, отчества уполномоченного представителя и их контактные телефоны.</w:t>
      </w:r>
      <w:r>
        <w:br/>
      </w:r>
      <w:r>
        <w:rPr>
          <w:rFonts w:ascii="Times New Roman"/>
          <w:b w:val="false"/>
          <w:i w:val="false"/>
          <w:color w:val="000000"/>
          <w:sz w:val="28"/>
        </w:rPr>
        <w:t>
</w:t>
      </w:r>
      <w:r>
        <w:rPr>
          <w:rFonts w:ascii="Times New Roman"/>
          <w:b w:val="false"/>
          <w:i w:val="false"/>
          <w:color w:val="000000"/>
          <w:sz w:val="28"/>
        </w:rPr>
        <w:t>
      17. Выдача получателю Государственной услуги готового архитектурно-планировочного задания осуществляется должностным лицом Управления или работником ЦОН посредством «окон» на основании расписки в указанный в ней срок.</w:t>
      </w:r>
      <w:r>
        <w:br/>
      </w:r>
      <w:r>
        <w:rPr>
          <w:rFonts w:ascii="Times New Roman"/>
          <w:b w:val="false"/>
          <w:i w:val="false"/>
          <w:color w:val="000000"/>
          <w:sz w:val="28"/>
        </w:rPr>
        <w:t>
      В случаях, если получатель государственной услуги не обратился за получением документов в срок, ЦОН обеспечивает их хранение в течение 3 (трех) месяцев, после чего передает их в Управление.</w:t>
      </w:r>
      <w:r>
        <w:br/>
      </w:r>
      <w:r>
        <w:rPr>
          <w:rFonts w:ascii="Times New Roman"/>
          <w:b w:val="false"/>
          <w:i w:val="false"/>
          <w:color w:val="000000"/>
          <w:sz w:val="28"/>
        </w:rPr>
        <w:t>
</w:t>
      </w:r>
      <w:r>
        <w:rPr>
          <w:rFonts w:ascii="Times New Roman"/>
          <w:b w:val="false"/>
          <w:i w:val="false"/>
          <w:color w:val="000000"/>
          <w:sz w:val="28"/>
        </w:rPr>
        <w:t>
      18. ЦОН будет отказано в приеме документов в случае непредставления получателем государственной услуги одного из документов, указанных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При отказе в приеме документов работником ЦОН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xml:space="preserve">
      Управление отказывает в предоставлении Государственной услуги по следующим основаниям: </w:t>
      </w:r>
      <w:r>
        <w:br/>
      </w:r>
      <w:r>
        <w:rPr>
          <w:rFonts w:ascii="Times New Roman"/>
          <w:b w:val="false"/>
          <w:i w:val="false"/>
          <w:color w:val="000000"/>
          <w:sz w:val="28"/>
        </w:rPr>
        <w:t>
      1) в случае выявлении ошибок в оформлении документов, поступающих из ЦОН, в течение 1 (одного) рабочего дня после получения пакета документов возвращает их в ЦОН с письменным обоснованием причин возврата;</w:t>
      </w:r>
      <w:r>
        <w:br/>
      </w:r>
      <w:r>
        <w:rPr>
          <w:rFonts w:ascii="Times New Roman"/>
          <w:b w:val="false"/>
          <w:i w:val="false"/>
          <w:color w:val="000000"/>
          <w:sz w:val="28"/>
        </w:rPr>
        <w:t>
      2) в случае выявления несоответствия задания на проектирование основным параметрам необходимым для получения технических условий, извещает потребителя для устранения несоответствий в течение трех рабочих дней.</w:t>
      </w:r>
      <w:r>
        <w:br/>
      </w:r>
      <w:r>
        <w:rPr>
          <w:rFonts w:ascii="Times New Roman"/>
          <w:b w:val="false"/>
          <w:i w:val="false"/>
          <w:color w:val="000000"/>
          <w:sz w:val="28"/>
        </w:rPr>
        <w:t>
      В случае отказа, должностное лицо Управления или работник ЦОН информирует получателя государственной услуги в течение 1 (одного) рабочего дня и выдает письменные обоснования Управления о причине отказа.</w:t>
      </w:r>
      <w:r>
        <w:br/>
      </w:r>
      <w:r>
        <w:rPr>
          <w:rFonts w:ascii="Times New Roman"/>
          <w:b w:val="false"/>
          <w:i w:val="false"/>
          <w:color w:val="000000"/>
          <w:sz w:val="28"/>
        </w:rPr>
        <w:t>
</w:t>
      </w:r>
      <w:r>
        <w:rPr>
          <w:rFonts w:ascii="Times New Roman"/>
          <w:b w:val="false"/>
          <w:i w:val="false"/>
          <w:color w:val="000000"/>
          <w:sz w:val="28"/>
        </w:rPr>
        <w:t xml:space="preserve">
      19. Требования к информационной безопасности: Управление и ЦОН обеспечивают сохранность, защиту и конфиденциальность информации о содержании документов потребителя. </w:t>
      </w:r>
      <w:r>
        <w:br/>
      </w:r>
      <w:r>
        <w:rPr>
          <w:rFonts w:ascii="Times New Roman"/>
          <w:b w:val="false"/>
          <w:i w:val="false"/>
          <w:color w:val="000000"/>
          <w:sz w:val="28"/>
        </w:rPr>
        <w:t>
</w:t>
      </w:r>
      <w:r>
        <w:rPr>
          <w:rFonts w:ascii="Times New Roman"/>
          <w:b w:val="false"/>
          <w:i w:val="false"/>
          <w:color w:val="000000"/>
          <w:sz w:val="28"/>
        </w:rPr>
        <w:t>
      20. Текстовое табличное описание последовательности и взаимодействия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21. Схемы, отражающие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7</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График работы и приема начальника Управления и директора ЦОН определяется в соответствии с графиками их работы.</w:t>
      </w:r>
      <w:r>
        <w:br/>
      </w:r>
      <w:r>
        <w:rPr>
          <w:rFonts w:ascii="Times New Roman"/>
          <w:b w:val="false"/>
          <w:i w:val="false"/>
          <w:color w:val="000000"/>
          <w:sz w:val="28"/>
        </w:rPr>
        <w:t>
      Контактные телефоны, адрес, в том числе электронные, Управления, специализированного предприятия и ЦОН указаны в </w:t>
      </w:r>
      <w:r>
        <w:rPr>
          <w:rFonts w:ascii="Times New Roman"/>
          <w:b w:val="false"/>
          <w:i w:val="false"/>
          <w:color w:val="000000"/>
          <w:sz w:val="28"/>
        </w:rPr>
        <w:t>приложениях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Регламенту. </w:t>
      </w:r>
    </w:p>
    <w:bookmarkEnd w:id="28"/>
    <w:bookmarkStart w:name="z81" w:id="29"/>
    <w:p>
      <w:pPr>
        <w:spacing w:after="0"/>
        <w:ind w:left="0"/>
        <w:jc w:val="left"/>
      </w:pPr>
      <w:r>
        <w:rPr>
          <w:rFonts w:ascii="Times New Roman"/>
          <w:b/>
          <w:i w:val="false"/>
          <w:color w:val="000000"/>
        </w:rPr>
        <w:t xml:space="preserve"> 
5. Ответственность должностных лиц, оказывающих</w:t>
      </w:r>
      <w:r>
        <w:br/>
      </w:r>
      <w:r>
        <w:rPr>
          <w:rFonts w:ascii="Times New Roman"/>
          <w:b/>
          <w:i w:val="false"/>
          <w:color w:val="000000"/>
        </w:rPr>
        <w:t>
Государственную услугу</w:t>
      </w:r>
    </w:p>
    <w:bookmarkEnd w:id="29"/>
    <w:bookmarkStart w:name="z82" w:id="30"/>
    <w:p>
      <w:pPr>
        <w:spacing w:after="0"/>
        <w:ind w:left="0"/>
        <w:jc w:val="both"/>
      </w:pPr>
      <w:r>
        <w:rPr>
          <w:rFonts w:ascii="Times New Roman"/>
          <w:b w:val="false"/>
          <w:i w:val="false"/>
          <w:color w:val="000000"/>
          <w:sz w:val="28"/>
        </w:rPr>
        <w:t xml:space="preserve">
      22. За нарушение сроков выдачи архитектурно-планировочного задания предусматривается дисциплинарная ответственность лиц, выдающих архитектурно-планировочного задания, а также их руководителей. </w:t>
      </w:r>
      <w:r>
        <w:br/>
      </w:r>
      <w:r>
        <w:rPr>
          <w:rFonts w:ascii="Times New Roman"/>
          <w:b w:val="false"/>
          <w:i w:val="false"/>
          <w:color w:val="000000"/>
          <w:sz w:val="28"/>
        </w:rPr>
        <w:t>
      Контроль за соблюдением срока и последовательности действий по выдаче архитектурно-планировочного задания осуществляет начальник отдела архитектурно-планировочного задания Управления, расположенного по адресу: город Астана, улица М. Әуезова, № 6, кабинет № 315, телефон 8(7172) 21-61-59.</w:t>
      </w:r>
      <w:r>
        <w:br/>
      </w:r>
      <w:r>
        <w:rPr>
          <w:rFonts w:ascii="Times New Roman"/>
          <w:b w:val="false"/>
          <w:i w:val="false"/>
          <w:color w:val="000000"/>
          <w:sz w:val="28"/>
        </w:rPr>
        <w:t>
</w:t>
      </w:r>
      <w:r>
        <w:rPr>
          <w:rFonts w:ascii="Times New Roman"/>
          <w:b w:val="false"/>
          <w:i w:val="false"/>
          <w:color w:val="000000"/>
          <w:sz w:val="28"/>
        </w:rPr>
        <w:t>
      23. Ответственное лицо, выдающее архитектурно-планировочное задание несет персональную ответственность за:</w:t>
      </w:r>
      <w:r>
        <w:br/>
      </w:r>
      <w:r>
        <w:rPr>
          <w:rFonts w:ascii="Times New Roman"/>
          <w:b w:val="false"/>
          <w:i w:val="false"/>
          <w:color w:val="000000"/>
          <w:sz w:val="28"/>
        </w:rPr>
        <w:t>
      соблюдение сроков и порядка приема, рассмотрения и выдачи архитектурно-планировочного задания;</w:t>
      </w:r>
      <w:r>
        <w:br/>
      </w:r>
      <w:r>
        <w:rPr>
          <w:rFonts w:ascii="Times New Roman"/>
          <w:b w:val="false"/>
          <w:i w:val="false"/>
          <w:color w:val="000000"/>
          <w:sz w:val="28"/>
        </w:rPr>
        <w:t>
      правильность оформления архитектурно-планировочного задания.</w:t>
      </w:r>
    </w:p>
    <w:bookmarkEnd w:id="30"/>
    <w:bookmarkStart w:name="z84" w:id="3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«Выдача архитектурно-</w:t>
      </w:r>
      <w:r>
        <w:br/>
      </w:r>
      <w:r>
        <w:rPr>
          <w:rFonts w:ascii="Times New Roman"/>
          <w:b w:val="false"/>
          <w:i w:val="false"/>
          <w:color w:val="000000"/>
          <w:sz w:val="28"/>
        </w:rPr>
        <w:t>
планировочного задания»  </w:t>
      </w:r>
    </w:p>
    <w:bookmarkEnd w:id="31"/>
    <w:p>
      <w:pPr>
        <w:spacing w:after="0"/>
        <w:ind w:left="0"/>
        <w:jc w:val="both"/>
      </w:pPr>
      <w:r>
        <w:rPr>
          <w:rFonts w:ascii="Times New Roman"/>
          <w:b/>
          <w:i w:val="false"/>
          <w:color w:val="000000"/>
          <w:sz w:val="28"/>
        </w:rPr>
        <w:t>             Перечень уполномоченного органа, оказывающего</w:t>
      </w:r>
      <w:r>
        <w:br/>
      </w:r>
      <w:r>
        <w:rPr>
          <w:rFonts w:ascii="Times New Roman"/>
          <w:b w:val="false"/>
          <w:i w:val="false"/>
          <w:color w:val="000000"/>
          <w:sz w:val="28"/>
        </w:rPr>
        <w:t>
</w:t>
      </w:r>
      <w:r>
        <w:rPr>
          <w:rFonts w:ascii="Times New Roman"/>
          <w:b/>
          <w:i w:val="false"/>
          <w:color w:val="000000"/>
          <w:sz w:val="28"/>
        </w:rPr>
        <w:t>                           государственную услугу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6035"/>
        <w:gridCol w:w="3045"/>
        <w:gridCol w:w="2797"/>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органа, оказывающего государственную услугу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«Управление архитектуры и градостроительства города Астаны»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М. Әуезова,</w:t>
            </w:r>
            <w:r>
              <w:br/>
            </w:r>
            <w:r>
              <w:rPr>
                <w:rFonts w:ascii="Times New Roman"/>
                <w:b w:val="false"/>
                <w:i w:val="false"/>
                <w:color w:val="000000"/>
                <w:sz w:val="20"/>
              </w:rPr>
              <w:t>
</w:t>
            </w:r>
            <w:r>
              <w:rPr>
                <w:rFonts w:ascii="Times New Roman"/>
                <w:b w:val="false"/>
                <w:i w:val="false"/>
                <w:color w:val="000000"/>
                <w:sz w:val="20"/>
              </w:rPr>
              <w:t>№ 6</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8-717-2-33-37-30</w:t>
            </w:r>
          </w:p>
        </w:tc>
      </w:tr>
    </w:tbl>
    <w:bookmarkStart w:name="z85" w:id="3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«Выдача архитектурно-</w:t>
      </w:r>
      <w:r>
        <w:br/>
      </w:r>
      <w:r>
        <w:rPr>
          <w:rFonts w:ascii="Times New Roman"/>
          <w:b w:val="false"/>
          <w:i w:val="false"/>
          <w:color w:val="000000"/>
          <w:sz w:val="28"/>
        </w:rPr>
        <w:t xml:space="preserve">
планировочного задания»   </w:t>
      </w:r>
    </w:p>
    <w:bookmarkEnd w:id="32"/>
    <w:p>
      <w:pPr>
        <w:spacing w:after="0"/>
        <w:ind w:left="0"/>
        <w:jc w:val="both"/>
      </w:pP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центров обслуживания населения города Астаны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1949"/>
        <w:gridCol w:w="2616"/>
        <w:gridCol w:w="2656"/>
        <w:gridCol w:w="2113"/>
      </w:tblGrid>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Центры</w:t>
            </w:r>
            <w:r>
              <w:br/>
            </w:r>
            <w:r>
              <w:rPr>
                <w:rFonts w:ascii="Times New Roman"/>
                <w:b w:val="false"/>
                <w:i w:val="false"/>
                <w:color w:val="000000"/>
                <w:sz w:val="20"/>
              </w:rPr>
              <w:t>
</w:t>
            </w:r>
            <w:r>
              <w:rPr>
                <w:rFonts w:ascii="Times New Roman"/>
                <w:b/>
                <w:i w:val="false"/>
                <w:color w:val="000000"/>
                <w:sz w:val="20"/>
              </w:rPr>
              <w:t>обслуживания</w:t>
            </w:r>
            <w:r>
              <w:br/>
            </w:r>
            <w:r>
              <w:rPr>
                <w:rFonts w:ascii="Times New Roman"/>
                <w:b w:val="false"/>
                <w:i w:val="false"/>
                <w:color w:val="000000"/>
                <w:sz w:val="20"/>
              </w:rPr>
              <w:t>
</w:t>
            </w:r>
            <w:r>
              <w:rPr>
                <w:rFonts w:ascii="Times New Roman"/>
                <w:b/>
                <w:i w:val="false"/>
                <w:color w:val="000000"/>
                <w:sz w:val="20"/>
              </w:rPr>
              <w:t>населения</w:t>
            </w:r>
            <w:r>
              <w:br/>
            </w:r>
            <w:r>
              <w:rPr>
                <w:rFonts w:ascii="Times New Roman"/>
                <w:b w:val="false"/>
                <w:i w:val="false"/>
                <w:color w:val="000000"/>
                <w:sz w:val="20"/>
              </w:rPr>
              <w:t>
</w:t>
            </w:r>
            <w:r>
              <w:rPr>
                <w:rFonts w:ascii="Times New Roman"/>
                <w:b/>
                <w:i w:val="false"/>
                <w:color w:val="000000"/>
                <w:sz w:val="20"/>
              </w:rPr>
              <w:t>(ЦОН).</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Месторасположение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Контактный</w:t>
            </w:r>
            <w:r>
              <w:br/>
            </w:r>
            <w:r>
              <w:rPr>
                <w:rFonts w:ascii="Times New Roman"/>
                <w:b w:val="false"/>
                <w:i w:val="false"/>
                <w:color w:val="000000"/>
                <w:sz w:val="20"/>
              </w:rPr>
              <w:t>
</w:t>
            </w:r>
            <w:r>
              <w:rPr>
                <w:rFonts w:ascii="Times New Roman"/>
                <w:b/>
                <w:i w:val="false"/>
                <w:color w:val="000000"/>
                <w:sz w:val="20"/>
              </w:rPr>
              <w:t>телефон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График</w:t>
            </w:r>
            <w:r>
              <w:br/>
            </w:r>
            <w:r>
              <w:rPr>
                <w:rFonts w:ascii="Times New Roman"/>
                <w:b w:val="false"/>
                <w:i w:val="false"/>
                <w:color w:val="000000"/>
                <w:sz w:val="20"/>
              </w:rPr>
              <w:t>
</w:t>
            </w:r>
            <w:r>
              <w:rPr>
                <w:rFonts w:ascii="Times New Roman"/>
                <w:b/>
                <w:i w:val="false"/>
                <w:color w:val="000000"/>
                <w:sz w:val="20"/>
              </w:rPr>
              <w:t>работы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Республиканского государственного предприятия на праве хозяйственного ведения «Центр обслуживания населения по городу Астана»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проспект Республики, дом № 12/2</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57-07-71,</w:t>
            </w:r>
            <w:r>
              <w:br/>
            </w:r>
            <w:r>
              <w:rPr>
                <w:rFonts w:ascii="Times New Roman"/>
                <w:b w:val="false"/>
                <w:i w:val="false"/>
                <w:color w:val="000000"/>
                <w:sz w:val="20"/>
              </w:rPr>
              <w:t>
</w:t>
            </w:r>
            <w:r>
              <w:rPr>
                <w:rFonts w:ascii="Times New Roman"/>
                <w:b w:val="false"/>
                <w:i w:val="false"/>
                <w:color w:val="000000"/>
                <w:sz w:val="20"/>
              </w:rPr>
              <w:t>приемная</w:t>
            </w:r>
            <w:r>
              <w:br/>
            </w:r>
            <w:r>
              <w:rPr>
                <w:rFonts w:ascii="Times New Roman"/>
                <w:b w:val="false"/>
                <w:i w:val="false"/>
                <w:color w:val="000000"/>
                <w:sz w:val="20"/>
              </w:rPr>
              <w:t>
</w:t>
            </w:r>
            <w:r>
              <w:rPr>
                <w:rFonts w:ascii="Times New Roman"/>
                <w:b w:val="false"/>
                <w:i w:val="false"/>
                <w:color w:val="000000"/>
                <w:sz w:val="20"/>
              </w:rPr>
              <w:t>57-07-72</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20.00 часов без перерыва на обед, кроме воскресенья и праздничных дней</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r>
              <w:br/>
            </w:r>
            <w:r>
              <w:rPr>
                <w:rFonts w:ascii="Times New Roman"/>
                <w:b w:val="false"/>
                <w:i w:val="false"/>
                <w:color w:val="000000"/>
                <w:sz w:val="20"/>
              </w:rPr>
              <w:t>
</w:t>
            </w:r>
            <w:r>
              <w:rPr>
                <w:rFonts w:ascii="Times New Roman"/>
                <w:b w:val="false"/>
                <w:i w:val="false"/>
                <w:color w:val="000000"/>
                <w:sz w:val="20"/>
              </w:rPr>
              <w:t>по району «Есиль»</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Сауран, № 7</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61-85-00</w:t>
            </w:r>
          </w:p>
        </w:tc>
        <w:tc>
          <w:tcPr>
            <w:tcW w:w="0" w:type="auto"/>
            <w:vMerge/>
            <w:tcBorders>
              <w:top w:val="nil"/>
              <w:left w:val="single" w:color="cfcfcf" w:sz="5"/>
              <w:bottom w:val="single" w:color="cfcfcf" w:sz="5"/>
              <w:right w:val="single" w:color="cfcfcf" w:sz="5"/>
            </w:tcBorders>
          </w:tcPr>
          <w:p/>
        </w:tc>
      </w:tr>
      <w:tr>
        <w:trPr>
          <w:trHeight w:val="72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r>
              <w:br/>
            </w:r>
            <w:r>
              <w:rPr>
                <w:rFonts w:ascii="Times New Roman"/>
                <w:b w:val="false"/>
                <w:i w:val="false"/>
                <w:color w:val="000000"/>
                <w:sz w:val="20"/>
              </w:rPr>
              <w:t>
</w:t>
            </w:r>
            <w:r>
              <w:rPr>
                <w:rFonts w:ascii="Times New Roman"/>
                <w:b w:val="false"/>
                <w:i w:val="false"/>
                <w:color w:val="000000"/>
                <w:sz w:val="20"/>
              </w:rPr>
              <w:t>по району «Алматы»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Л. Мирзояна, дом № 25</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61-85-00</w:t>
            </w:r>
          </w:p>
        </w:tc>
        <w:tc>
          <w:tcPr>
            <w:tcW w:w="0" w:type="auto"/>
            <w:vMerge/>
            <w:tcBorders>
              <w:top w:val="nil"/>
              <w:left w:val="single" w:color="cfcfcf" w:sz="5"/>
              <w:bottom w:val="single" w:color="cfcfcf" w:sz="5"/>
              <w:right w:val="single" w:color="cfcfcf" w:sz="5"/>
            </w:tcBorders>
          </w:tcPr>
          <w:p/>
        </w:tc>
      </w:tr>
      <w:tr>
        <w:trPr>
          <w:trHeight w:val="42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проспект Республики, дом № 6/2</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32-80-10</w:t>
            </w:r>
          </w:p>
        </w:tc>
        <w:tc>
          <w:tcPr>
            <w:tcW w:w="0" w:type="auto"/>
            <w:vMerge/>
            <w:tcBorders>
              <w:top w:val="nil"/>
              <w:left w:val="single" w:color="cfcfcf" w:sz="5"/>
              <w:bottom w:val="single" w:color="cfcfcf" w:sz="5"/>
              <w:right w:val="single" w:color="cfcfcf" w:sz="5"/>
            </w:tcBorders>
          </w:tcPr>
          <w:p/>
        </w:tc>
      </w:tr>
      <w:tr>
        <w:trPr>
          <w:trHeight w:val="3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4</w:t>
            </w:r>
            <w:r>
              <w:br/>
            </w:r>
            <w:r>
              <w:rPr>
                <w:rFonts w:ascii="Times New Roman"/>
                <w:b w:val="false"/>
                <w:i w:val="false"/>
                <w:color w:val="000000"/>
                <w:sz w:val="20"/>
              </w:rPr>
              <w:t>
</w:t>
            </w:r>
            <w:r>
              <w:rPr>
                <w:rFonts w:ascii="Times New Roman"/>
                <w:b w:val="false"/>
                <w:i w:val="false"/>
                <w:color w:val="000000"/>
                <w:sz w:val="20"/>
              </w:rPr>
              <w:t>по району «Сарыарка»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проспект Республики, № 43</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21-10-27</w:t>
            </w:r>
          </w:p>
        </w:tc>
        <w:tc>
          <w:tcPr>
            <w:tcW w:w="0" w:type="auto"/>
            <w:vMerge/>
            <w:tcBorders>
              <w:top w:val="nil"/>
              <w:left w:val="single" w:color="cfcfcf" w:sz="5"/>
              <w:bottom w:val="single" w:color="cfcfcf" w:sz="5"/>
              <w:right w:val="single" w:color="cfcfcf" w:sz="5"/>
            </w:tcBorders>
          </w:tcPr>
          <w:p/>
        </w:tc>
      </w:tr>
      <w:tr>
        <w:trPr>
          <w:trHeight w:val="3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5</w:t>
            </w:r>
            <w:r>
              <w:br/>
            </w:r>
            <w:r>
              <w:rPr>
                <w:rFonts w:ascii="Times New Roman"/>
                <w:b w:val="false"/>
                <w:i w:val="false"/>
                <w:color w:val="000000"/>
                <w:sz w:val="20"/>
              </w:rPr>
              <w:t>
</w:t>
            </w:r>
            <w:r>
              <w:rPr>
                <w:rFonts w:ascii="Times New Roman"/>
                <w:b w:val="false"/>
                <w:i w:val="false"/>
                <w:color w:val="000000"/>
                <w:sz w:val="20"/>
              </w:rPr>
              <w:t xml:space="preserve">«Тлендиева» по району «Сарыарка»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проспект Богенбай батыра, дом № 6</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94-71-80</w:t>
            </w:r>
          </w:p>
        </w:tc>
        <w:tc>
          <w:tcPr>
            <w:tcW w:w="0" w:type="auto"/>
            <w:vMerge/>
            <w:tcBorders>
              <w:top w:val="nil"/>
              <w:left w:val="single" w:color="cfcfcf" w:sz="5"/>
              <w:bottom w:val="single" w:color="cfcfcf" w:sz="5"/>
              <w:right w:val="single" w:color="cfcfcf" w:sz="5"/>
            </w:tcBorders>
          </w:tcPr>
          <w:p/>
        </w:tc>
      </w:tr>
    </w:tbl>
    <w:bookmarkStart w:name="z86" w:id="3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«Выдача архитектурно-</w:t>
      </w:r>
      <w:r>
        <w:br/>
      </w:r>
      <w:r>
        <w:rPr>
          <w:rFonts w:ascii="Times New Roman"/>
          <w:b w:val="false"/>
          <w:i w:val="false"/>
          <w:color w:val="000000"/>
          <w:sz w:val="28"/>
        </w:rPr>
        <w:t xml:space="preserve">
планировочного задания»   </w:t>
      </w:r>
    </w:p>
    <w:bookmarkEnd w:id="33"/>
    <w:p>
      <w:pPr>
        <w:spacing w:after="0"/>
        <w:ind w:left="0"/>
        <w:jc w:val="both"/>
      </w:pPr>
      <w:r>
        <w:rPr>
          <w:rFonts w:ascii="Times New Roman"/>
          <w:b/>
          <w:i w:val="false"/>
          <w:color w:val="000000"/>
          <w:sz w:val="28"/>
        </w:rPr>
        <w:t>                       Қазақстан Республикасы</w:t>
      </w:r>
      <w:r>
        <w:br/>
      </w:r>
      <w:r>
        <w:rPr>
          <w:rFonts w:ascii="Times New Roman"/>
          <w:b w:val="false"/>
          <w:i w:val="false"/>
          <w:color w:val="000000"/>
          <w:sz w:val="28"/>
        </w:rPr>
        <w:t>
</w:t>
      </w:r>
      <w:r>
        <w:rPr>
          <w:rFonts w:ascii="Times New Roman"/>
          <w:b/>
          <w:i w:val="false"/>
          <w:color w:val="000000"/>
          <w:sz w:val="28"/>
        </w:rPr>
        <w:t>                        Республика Казахстан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(республикалық маңызы бар қаланың, астананың, облыстық маңызы бар</w:t>
      </w:r>
      <w:r>
        <w:br/>
      </w:r>
      <w:r>
        <w:rPr>
          <w:rFonts w:ascii="Times New Roman"/>
          <w:b w:val="false"/>
          <w:i w:val="false"/>
          <w:color w:val="000000"/>
          <w:sz w:val="28"/>
        </w:rPr>
        <w:t>
    қалалар, аудандардың сәулет және қала құрылысы органының атауы)</w:t>
      </w:r>
      <w:r>
        <w:br/>
      </w:r>
      <w:r>
        <w:rPr>
          <w:rFonts w:ascii="Times New Roman"/>
          <w:b w:val="false"/>
          <w:i w:val="false"/>
          <w:color w:val="000000"/>
          <w:sz w:val="28"/>
        </w:rPr>
        <w:t>
   (наименование органа архитектуры и градостроительства города</w:t>
      </w:r>
      <w:r>
        <w:br/>
      </w:r>
      <w:r>
        <w:rPr>
          <w:rFonts w:ascii="Times New Roman"/>
          <w:b w:val="false"/>
          <w:i w:val="false"/>
          <w:color w:val="000000"/>
          <w:sz w:val="28"/>
        </w:rPr>
        <w:t>
                 республиканского значения, столицы,</w:t>
      </w:r>
      <w:r>
        <w:br/>
      </w:r>
      <w:r>
        <w:rPr>
          <w:rFonts w:ascii="Times New Roman"/>
          <w:b w:val="false"/>
          <w:i w:val="false"/>
          <w:color w:val="000000"/>
          <w:sz w:val="28"/>
        </w:rPr>
        <w:t>
                городов областного значения, районов)</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(орналасқан жері, электрондық мекенжайы, тел.)</w:t>
      </w:r>
      <w:r>
        <w:br/>
      </w:r>
      <w:r>
        <w:rPr>
          <w:rFonts w:ascii="Times New Roman"/>
          <w:b w:val="false"/>
          <w:i w:val="false"/>
          <w:color w:val="000000"/>
          <w:sz w:val="28"/>
        </w:rPr>
        <w:t>
            (местонахождение, электронный адрес, тел.)</w:t>
      </w:r>
    </w:p>
    <w:p>
      <w:pPr>
        <w:spacing w:after="0"/>
        <w:ind w:left="0"/>
        <w:jc w:val="both"/>
      </w:pPr>
      <w:r>
        <w:rPr>
          <w:rFonts w:ascii="Times New Roman"/>
          <w:b/>
          <w:i w:val="false"/>
          <w:color w:val="000000"/>
          <w:sz w:val="28"/>
        </w:rPr>
        <w:t>Бекітемін:</w:t>
      </w:r>
      <w:r>
        <w:br/>
      </w:r>
      <w:r>
        <w:rPr>
          <w:rFonts w:ascii="Times New Roman"/>
          <w:b w:val="false"/>
          <w:i w:val="false"/>
          <w:color w:val="000000"/>
          <w:sz w:val="28"/>
        </w:rPr>
        <w:t>
</w:t>
      </w:r>
      <w:r>
        <w:rPr>
          <w:rFonts w:ascii="Times New Roman"/>
          <w:b/>
          <w:i w:val="false"/>
          <w:color w:val="000000"/>
          <w:sz w:val="28"/>
        </w:rPr>
        <w:t>Утверждаю:</w:t>
      </w:r>
      <w:r>
        <w:br/>
      </w:r>
      <w:r>
        <w:rPr>
          <w:rFonts w:ascii="Times New Roman"/>
          <w:b w:val="false"/>
          <w:i w:val="false"/>
          <w:color w:val="000000"/>
          <w:sz w:val="28"/>
        </w:rPr>
        <w:t>
(Қаланың, ауданың)Бас сәулетші</w:t>
      </w:r>
      <w:r>
        <w:br/>
      </w:r>
      <w:r>
        <w:rPr>
          <w:rFonts w:ascii="Times New Roman"/>
          <w:b w:val="false"/>
          <w:i w:val="false"/>
          <w:color w:val="000000"/>
          <w:sz w:val="28"/>
        </w:rPr>
        <w:t>
Главный архитектор (города, района)</w:t>
      </w:r>
    </w:p>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xml:space="preserve">
(Аты-жөні) (Ф.И.О.)      </w:t>
      </w:r>
    </w:p>
    <w:p>
      <w:pPr>
        <w:spacing w:after="0"/>
        <w:ind w:left="0"/>
        <w:jc w:val="both"/>
      </w:pPr>
      <w:r>
        <w:rPr>
          <w:rFonts w:ascii="Times New Roman"/>
          <w:b/>
          <w:i w:val="false"/>
          <w:color w:val="000000"/>
          <w:sz w:val="28"/>
        </w:rPr>
        <w:t>                                 ЖОБАЛАУҒА АРНАЛҒАН</w:t>
      </w:r>
      <w:r>
        <w:br/>
      </w:r>
      <w:r>
        <w:rPr>
          <w:rFonts w:ascii="Times New Roman"/>
          <w:b w:val="false"/>
          <w:i w:val="false"/>
          <w:color w:val="000000"/>
          <w:sz w:val="28"/>
        </w:rPr>
        <w:t>
</w:t>
      </w:r>
      <w:r>
        <w:rPr>
          <w:rFonts w:ascii="Times New Roman"/>
          <w:b/>
          <w:i w:val="false"/>
          <w:color w:val="000000"/>
          <w:sz w:val="28"/>
        </w:rPr>
        <w:t>                 СӘУЛЕТ-ЖОСПАРЛАУ ТАПСЫРМАСЫ (СЖТ)</w:t>
      </w:r>
    </w:p>
    <w:p>
      <w:pPr>
        <w:spacing w:after="0"/>
        <w:ind w:left="0"/>
        <w:jc w:val="both"/>
      </w:pPr>
      <w:r>
        <w:rPr>
          <w:rFonts w:ascii="Times New Roman"/>
          <w:b/>
          <w:i w:val="false"/>
          <w:color w:val="000000"/>
          <w:sz w:val="28"/>
        </w:rPr>
        <w:t>              АРХИТЕКТУРНО-ПЛАНИРОВОЧНОЕ ЗАДАНИЕ (АПЗ)</w:t>
      </w:r>
      <w:r>
        <w:br/>
      </w:r>
      <w:r>
        <w:rPr>
          <w:rFonts w:ascii="Times New Roman"/>
          <w:b w:val="false"/>
          <w:i w:val="false"/>
          <w:color w:val="000000"/>
          <w:sz w:val="28"/>
        </w:rPr>
        <w:t>
</w:t>
      </w:r>
      <w:r>
        <w:rPr>
          <w:rFonts w:ascii="Times New Roman"/>
          <w:b/>
          <w:i w:val="false"/>
          <w:color w:val="000000"/>
          <w:sz w:val="28"/>
        </w:rPr>
        <w:t>                                НА ПРОЕКТИРОВАНИЕ</w:t>
      </w:r>
    </w:p>
    <w:p>
      <w:pPr>
        <w:spacing w:after="0"/>
        <w:ind w:left="0"/>
        <w:jc w:val="both"/>
      </w:pPr>
      <w:r>
        <w:rPr>
          <w:rFonts w:ascii="Times New Roman"/>
          <w:b w:val="false"/>
          <w:i w:val="false"/>
          <w:color w:val="000000"/>
          <w:sz w:val="28"/>
        </w:rPr>
        <w:t>                    20 ____ жылғы «____» __________ № ______</w:t>
      </w:r>
      <w:r>
        <w:br/>
      </w:r>
      <w:r>
        <w:rPr>
          <w:rFonts w:ascii="Times New Roman"/>
          <w:b w:val="false"/>
          <w:i w:val="false"/>
          <w:color w:val="000000"/>
          <w:sz w:val="28"/>
        </w:rPr>
        <w:t>
                    № _______ от «____» _____________ 20 ____ года</w:t>
      </w:r>
    </w:p>
    <w:p>
      <w:pPr>
        <w:spacing w:after="0"/>
        <w:ind w:left="0"/>
        <w:jc w:val="both"/>
      </w:pPr>
      <w:r>
        <w:rPr>
          <w:rFonts w:ascii="Times New Roman"/>
          <w:b w:val="false"/>
          <w:i w:val="false"/>
          <w:color w:val="000000"/>
          <w:sz w:val="28"/>
        </w:rPr>
        <w:t>    Объектінің атауы: _______________________________________________</w:t>
      </w:r>
      <w:r>
        <w:br/>
      </w:r>
      <w:r>
        <w:rPr>
          <w:rFonts w:ascii="Times New Roman"/>
          <w:b w:val="false"/>
          <w:i w:val="false"/>
          <w:color w:val="000000"/>
          <w:sz w:val="28"/>
        </w:rPr>
        <w:t>
    Наименование объекта: 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Тапсырыс беруші (құрылыс салушы, инвестор):_____________________</w:t>
      </w:r>
      <w:r>
        <w:br/>
      </w:r>
      <w:r>
        <w:rPr>
          <w:rFonts w:ascii="Times New Roman"/>
          <w:b w:val="false"/>
          <w:i w:val="false"/>
          <w:color w:val="000000"/>
          <w:sz w:val="28"/>
        </w:rPr>
        <w:t>
    Заказчик (застройщик, инвестор): _______________________________</w:t>
      </w:r>
    </w:p>
    <w:p>
      <w:pPr>
        <w:spacing w:after="0"/>
        <w:ind w:left="0"/>
        <w:jc w:val="both"/>
      </w:pPr>
      <w:r>
        <w:rPr>
          <w:rFonts w:ascii="Times New Roman"/>
          <w:b w:val="false"/>
          <w:i w:val="false"/>
          <w:color w:val="000000"/>
          <w:sz w:val="28"/>
        </w:rPr>
        <w:t>                           Қала (елді мекен), жыл</w:t>
      </w:r>
      <w:r>
        <w:br/>
      </w:r>
      <w:r>
        <w:rPr>
          <w:rFonts w:ascii="Times New Roman"/>
          <w:b w:val="false"/>
          <w:i w:val="false"/>
          <w:color w:val="000000"/>
          <w:sz w:val="28"/>
        </w:rPr>
        <w:t>
                        Город (населенный пункт),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7"/>
        <w:gridCol w:w="7693"/>
      </w:tblGrid>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тапсырмасын әзірлеу үшін негіздеме</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әкімдігінің ______________ (күні, айы, жылы) № _____ қаулысы</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разработки архитектурно-планировочного задания (АПЗ)</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акимата города (района) № _______ от _________ (число, месяц, год)</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Жобалаудың сатылылығы</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көлемдегі,нобайлық жоба, оның ішінде: Жалпы деректер: М 1:500 топографиялық негізде учаскенің Бас жоспары (абаттандыру және көгалдандыру сызбасы); Қасбеттер, қабаттар жоспарлары, осьтер бойынша қималар, шатырдың жоспары; қасбеттердің сәулеттік шешімінің паспорты (сыртқы әрлеу ведомосі)</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Стадийность</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Эскизный проект в полном объеме, в том числе: Общие данные: Генплан участка (схема благоустройства и озеленения) на топографической основе в М 1:500; Фасады, планы этажей, разрезы по осям, план кровли; Паспорт архитектурного решения фасадов (ведомость наружной отделки).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ЖЕР ТЕЛІМІНІҢ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ХАРАКТЕРИСТИКА УЧАСТКА</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 учаскесінің орналасқан жері</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шағын аудан, ауыл, орам</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Местонахождение участка</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район, микрорайон, аул, квартал</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Құрылыстың болуы (жер учаскесіндегі құрылымдар мен имараттар, оның ішінде коммуникациялар, инженерлік құрылғылар, абаттандыру элементтері және басқалар)</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Наличие застройки (строения и сооружения, существующие на участке, в том числе коммуникации, инженерные сооружения, элементы благоустройства и другие)</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Геодезиялық зерделенуі (түсірілімдердің болуы, олардың ауқымы)</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Геодезическая изученность (наличие съемок, их масштабы)</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Инжерелік-геологиялық зерделенуі (инженерлік-геологиялық, гидрогеологиялық, топырақ-ботаникалық материалдардың және басқа да іздестіру болуы)</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Қордағы материалдар бойынша (топографиялық түсірілім, ауқымы, түзетулердің болуы)</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Инженерно-геологическая изученность (имеющиеся материалы инженерно-геологических, гидрогеологических, почвенно-ботанических и других изысканий)</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фондовым материалам (топографическая съемка, масштаб, наличие корректировок)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ЖОБАЛАНАТЫН ОБЪЕКТІНІҢ СИПАТЫ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ХАРАКТЕРИСТИКА ПРОЕКТИРУЕМОГО ОБЪЕКТА</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Объектінің функционалдық мәні</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Функциональное значение объекта</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Қабат саны</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бойынша</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Этажность</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технологии</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Жоспарлау жүйесі</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функционалдық мақсатын ескере отырып, жоба бойынша</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Планировочная система</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 с учетом функционального назначения объекта</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Конструктивтік құрылымы</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Конструктивная схема</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Инженерлік қамтамасыз ету</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Бөлген жер телімінің шегінде инженерлік және алаңішілік дәліздер көздеу</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Инженерное обеспечение</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Централизованное. Предусмотреть коридоры инженерных и внутриплощадочных сетей в пределах отводимого участка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ҚАЛА ҚҰРЫЛЫСЫ ТАЛАПТАРЫ</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ГРАДОСТРОИТЕЛЬНЫЕ ТРЕБОВАНИЯ </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Көлемдік кеңістіктік шешім</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телімдері бойынша шектес объектілермен қиыстыру</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Объемно-пространственное решение</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Увязать со смежными по участку объектами</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 жоспардың жобасы</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телімінің шектелген аумақтық параметрлерін және көліктік-жүргіншілер коммуникациясын дамыту перспективасын ескеру</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Проект генерального плана</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Учесть ограниченные территориальные параметры участка и перспективу развития транспортно-пешеходных коммуникаций</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тігінен жоспарлау</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Іргелес аумақтардың жоғарғы белгісін бөлшектеп жоспарлау жобасымен сәйкестендіру</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вертикальная планировка</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Увязать с высотными отметками ПДП прилегающей территории</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абаттандыру және көгалдандыру</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 мен нормативтер</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благоустройство и озеленение</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с краткими описаниями</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автомобильдер тұрағы</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 мен нормативтер</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парковка автомобилей</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с краткими описаниями</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жердің құнарлы қабатын пайдалану</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использование плодородного слоя почвы</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шағын сәулеттік пішіндер</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малые архитектурные формы</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жарықтандыру</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освещение</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СӘУЛЕТ ТАЛАПТАРЫ</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АРХИТЕКТУРНЫЕ ТРЕБОВАНИЯ</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Сәулеттік бейненің стилистикасы</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функционалдық ерекшеліктеріне сәйкес сәулеттік бейнесін қалыптастыру</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Стилистика архитектурного образа</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Сформировать архитектурный образ в соответствии с функциональными особенностями объекта</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Қоршап тұрған ғимараттармен өзара үйлесімдік (қимыл) сипаты</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Бағыныстағы</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Характер сочетания с окружающей застройкой</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Подчиненный</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Түсі бойынша шешім</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Нобайлық жобаға сәйкес</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Цветовое решение</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эскизному проекту</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Жарнамалық-ақпараттық шешім, оның ішінде</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тіл туралы» Қазақстан Республикасы Заңының 21-бабына сәйкес жарнамалық-ақпараттық қондырғыларды көздеу</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Рекламно-информационное решение, в том числе:</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Предусмотреть рекламно-информационные установки согласно </w:t>
            </w:r>
            <w:r>
              <w:rPr>
                <w:rFonts w:ascii="Times New Roman"/>
                <w:b w:val="false"/>
                <w:i w:val="false"/>
                <w:color w:val="000000"/>
                <w:sz w:val="20"/>
              </w:rPr>
              <w:t>статьи 21</w:t>
            </w:r>
            <w:r>
              <w:rPr>
                <w:rFonts w:ascii="Times New Roman"/>
                <w:b w:val="false"/>
                <w:i w:val="false"/>
                <w:color w:val="000000"/>
                <w:sz w:val="20"/>
              </w:rPr>
              <w:t xml:space="preserve"> Закона Республики Казахстан «О языках в Республике Казахстан»</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түнгі жарықпен рәсімдеу</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ночное световое оформление</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Кіреберіс тораптар</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Кіреберіс тораптарға назар аударуды ұсыну</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Входные узлы</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Предложить акцентирование входных узлов</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Халықтың мүмкіндігі шектеулі топтарының тіршілік әрекеті үшін жағдай жасау</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МҚН 3.02-05-2003 және ҚР ҚНжЕ 3.01-05-2002 сәйкес іс-шараларды көздеу; мүгедектердің ғимараттарға кіруін көздеу, пандустарды, арнайы кіреберістер жолдарды және мүгедектер арбасы өтетін құрылғылар көздеу</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Создание условий для жизнедеятельности маломобильных групп населения</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Предусмотреть мероприятия в соответствии с указаниями МСН 3.02-05-2003 и СНиП РК 3.01-05-2002; предусмотреть доступ инвалидов к зданию, предусмотреть пандусы, специальные подъездные пути и устройства для проезда инвалидных колясок</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Дыбыс-шу көрсеткіштері бойынша шарттарды сақтау</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ҚНЖЕ сәйкес</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Соблюдение условий по звукошумовым показателям</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СНиП РК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СЫРТҚЫ ӘРЛЕУГЕ ҚОЙЫЛАТЫН ТАЛАПТАР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ТРЕБОВАНИЯ К НАРУЖНОЙ ОТДЕЛКЕ</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Жертөле</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Цоколь</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Қасбет Қоршау құрастырмалары</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Фасад Ограждающие конструкций</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ИНЖЕНЕРЛІК ЖЕЛІЛЕРГЕ ҚОЙЫЛАТЫН ТАЛАПТАР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 К ИНЖЕНЕРНЫМ СЕТЯМ</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Жылумен жабдықтау</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берілген күні)</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Теплоснабжение</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Сумен жабдықтау</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берілген күні)</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Водоснабжение</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Кәріз</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берілген күні)</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Канализация</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Электрмен жабдықтау</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берілген күні)</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Электроснабжение</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Газбен жабдықтау</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берілген күні)</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Газоснабжение</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Телекоммуникация</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__және берілген күні)</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Телекоммуникация</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Дренаж (қажет болған жағдайда) немесе нөсерлік кәріз</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__және берілген күні)</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Дренаж (при необходимости) и ливневая канализация</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Стационарлық суғару жүйесі</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берілген күні)</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Стационарные поливочные системы</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ҚҰРЫЛЫС САЛУШЫҒА ЖҮКТЕЛЕТІН МІНДЕТТЕР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ОБЯЗАТЕЛЬСТВА, ВОЗЛАГАЕМЫЕ НА ЗАСТРОЙЩИКА</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Инженерлік іздестірулер бойынша</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 игеруге геодезиялық орналастырылғаннан және оның шекарасы нақты (жергілікті жерге) бекітілгеннен және жер жұмыстарын жүргізуге ордер алынғаннан кейін кірісу</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инженерным изысканиям</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Приступать к освоению земельного участка разрешается после геодезического выноса и закрепления его границ в натуре (на местности) и ордера на производство земляных работ</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2.Қолданыстағы құрылыстар мен құрылғыларды бұзу (ауыстыру) бойынша</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болған жағдайда қысқаша сипаттамасы</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 сносу (переносу) существующих строений и сооружений</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необходимости краткое описание</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Жер асты және жер үсті коммуникацияларын ауыстыру бойынша</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Өтетін инженерлік коммуникациялар анықталған жағдайда оларды қорғау бойынша конструктивтік іс-шаралар көздеу, тиісті инстанциялармен келісу</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 переносу подземных и надземных коммуникаций</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обнаружения проходящих инженерных коммуникаций предусмотреть конструктивные мероприятия по их защите, провести согласование с соответствующими инстанциями</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Жасыл екпелерді сақтау және /немесе отырғызу бойынша</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 сохранению и/или пересадке зеленых насаждений</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Жер төлемін уақытша қоршау құрылысы бойынша</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 строительству временного ограждения участка</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ҚОСЫМША ТАЛАПТАР</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Нобайлық жобаға сәйкес құрылыс салынатын жалпы алаң</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ДОПОЛНИТЕЛЬНЫЕ ТРЕБОВАНИЯ</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площадь застройки согласно эскизному проекту</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ЖАЛПЫ ТАЛАПТАР</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 (жұмыс жобасын) әзірлеген кезде сәулет, қала құрылысы және құрылыс қызметі саласындағы Қазақстан Республикасының қолданыстағы заңнамаларының нормаларын басшылыққа алу.</w:t>
            </w:r>
            <w:r>
              <w:br/>
            </w:r>
            <w:r>
              <w:rPr>
                <w:rFonts w:ascii="Times New Roman"/>
                <w:b w:val="false"/>
                <w:i w:val="false"/>
                <w:color w:val="000000"/>
                <w:sz w:val="20"/>
              </w:rPr>
              <w:t>
</w:t>
            </w:r>
            <w:r>
              <w:rPr>
                <w:rFonts w:ascii="Times New Roman"/>
                <w:b w:val="false"/>
                <w:i w:val="false"/>
                <w:color w:val="000000"/>
                <w:sz w:val="20"/>
              </w:rPr>
              <w:t>2. Жобалауды (жаңа құрылыс кезінде) түзетілген М 1:500 топографиялық түсірілім және бұрын орындалған геологиялық іздестірулер материалдарында жүргізу.</w:t>
            </w:r>
            <w:r>
              <w:br/>
            </w:r>
            <w:r>
              <w:rPr>
                <w:rFonts w:ascii="Times New Roman"/>
                <w:b w:val="false"/>
                <w:i w:val="false"/>
                <w:color w:val="000000"/>
                <w:sz w:val="20"/>
              </w:rPr>
              <w:t>
</w:t>
            </w:r>
            <w:r>
              <w:rPr>
                <w:rFonts w:ascii="Times New Roman"/>
                <w:b w:val="false"/>
                <w:i w:val="false"/>
                <w:color w:val="000000"/>
                <w:sz w:val="20"/>
              </w:rPr>
              <w:t>3.Қаланың (ауданның) бас сәуетшісімен келісу:</w:t>
            </w:r>
            <w:r>
              <w:br/>
            </w:r>
            <w:r>
              <w:rPr>
                <w:rFonts w:ascii="Times New Roman"/>
                <w:b w:val="false"/>
                <w:i w:val="false"/>
                <w:color w:val="000000"/>
                <w:sz w:val="20"/>
              </w:rPr>
              <w:t>
</w:t>
            </w:r>
            <w:r>
              <w:rPr>
                <w:rFonts w:ascii="Times New Roman"/>
                <w:b w:val="false"/>
                <w:i w:val="false"/>
                <w:color w:val="000000"/>
                <w:sz w:val="20"/>
              </w:rPr>
              <w:t>М 1:500 бас жоспар;</w:t>
            </w:r>
            <w:r>
              <w:br/>
            </w:r>
            <w:r>
              <w:rPr>
                <w:rFonts w:ascii="Times New Roman"/>
                <w:b w:val="false"/>
                <w:i w:val="false"/>
                <w:color w:val="000000"/>
                <w:sz w:val="20"/>
              </w:rPr>
              <w:t>
</w:t>
            </w:r>
            <w:r>
              <w:rPr>
                <w:rFonts w:ascii="Times New Roman"/>
                <w:b w:val="false"/>
                <w:i w:val="false"/>
                <w:color w:val="000000"/>
                <w:sz w:val="20"/>
              </w:rPr>
              <w:t>инженерлік желілердің жиынтық жоспары;</w:t>
            </w:r>
            <w:r>
              <w:br/>
            </w:r>
            <w:r>
              <w:rPr>
                <w:rFonts w:ascii="Times New Roman"/>
                <w:b w:val="false"/>
                <w:i w:val="false"/>
                <w:color w:val="000000"/>
                <w:sz w:val="20"/>
              </w:rPr>
              <w:t>
</w:t>
            </w:r>
            <w:r>
              <w:rPr>
                <w:rFonts w:ascii="Times New Roman"/>
                <w:b w:val="false"/>
                <w:i w:val="false"/>
                <w:color w:val="000000"/>
                <w:sz w:val="20"/>
              </w:rPr>
              <w:t>құрылыстың бас жоспары;</w:t>
            </w:r>
            <w:r>
              <w:br/>
            </w:r>
            <w:r>
              <w:rPr>
                <w:rFonts w:ascii="Times New Roman"/>
                <w:b w:val="false"/>
                <w:i w:val="false"/>
                <w:color w:val="000000"/>
                <w:sz w:val="20"/>
              </w:rPr>
              <w:t>
</w:t>
            </w:r>
            <w:r>
              <w:rPr>
                <w:rFonts w:ascii="Times New Roman"/>
                <w:b w:val="false"/>
                <w:i w:val="false"/>
                <w:color w:val="000000"/>
                <w:sz w:val="20"/>
              </w:rPr>
              <w:t>жарнамалық-ақпараттық қондырғылар.</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ОБЩИЕ ТРЕБОВАНИЯ</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При разработке проекта (рабочего проекта) необходимо руководствоваться нормами действующего законодательства Республики Казахстан в сфере архитектурной, градостроительной и строительной деятельности. </w:t>
            </w:r>
            <w:r>
              <w:br/>
            </w:r>
            <w:r>
              <w:rPr>
                <w:rFonts w:ascii="Times New Roman"/>
                <w:b w:val="false"/>
                <w:i w:val="false"/>
                <w:color w:val="000000"/>
                <w:sz w:val="20"/>
              </w:rPr>
              <w:t>
</w:t>
            </w:r>
            <w:r>
              <w:rPr>
                <w:rFonts w:ascii="Times New Roman"/>
                <w:b w:val="false"/>
                <w:i w:val="false"/>
                <w:color w:val="000000"/>
                <w:sz w:val="20"/>
              </w:rPr>
              <w:t>2. Проектирование (при новом строительстве) необходимо вести на материалах откорректированной топографической съемки в М 1:500 и геологических изысканий, выполненных ранее.</w:t>
            </w:r>
            <w:r>
              <w:br/>
            </w:r>
            <w:r>
              <w:rPr>
                <w:rFonts w:ascii="Times New Roman"/>
                <w:b w:val="false"/>
                <w:i w:val="false"/>
                <w:color w:val="000000"/>
                <w:sz w:val="20"/>
              </w:rPr>
              <w:t>
</w:t>
            </w:r>
            <w:r>
              <w:rPr>
                <w:rFonts w:ascii="Times New Roman"/>
                <w:b w:val="false"/>
                <w:i w:val="false"/>
                <w:color w:val="000000"/>
                <w:sz w:val="20"/>
              </w:rPr>
              <w:t>3. Согласовать с главным архитектором города (района):</w:t>
            </w:r>
            <w:r>
              <w:br/>
            </w:r>
            <w:r>
              <w:rPr>
                <w:rFonts w:ascii="Times New Roman"/>
                <w:b w:val="false"/>
                <w:i w:val="false"/>
                <w:color w:val="000000"/>
                <w:sz w:val="20"/>
              </w:rPr>
              <w:t>
</w:t>
            </w:r>
            <w:r>
              <w:rPr>
                <w:rFonts w:ascii="Times New Roman"/>
                <w:b w:val="false"/>
                <w:i w:val="false"/>
                <w:color w:val="000000"/>
                <w:sz w:val="20"/>
              </w:rPr>
              <w:t>генеральный план в М 1:500;</w:t>
            </w:r>
            <w:r>
              <w:br/>
            </w:r>
            <w:r>
              <w:rPr>
                <w:rFonts w:ascii="Times New Roman"/>
                <w:b w:val="false"/>
                <w:i w:val="false"/>
                <w:color w:val="000000"/>
                <w:sz w:val="20"/>
              </w:rPr>
              <w:t>
</w:t>
            </w:r>
            <w:r>
              <w:rPr>
                <w:rFonts w:ascii="Times New Roman"/>
                <w:b w:val="false"/>
                <w:i w:val="false"/>
                <w:color w:val="000000"/>
                <w:sz w:val="20"/>
              </w:rPr>
              <w:t>сводный план инженерных сетей;</w:t>
            </w:r>
            <w:r>
              <w:br/>
            </w:r>
            <w:r>
              <w:rPr>
                <w:rFonts w:ascii="Times New Roman"/>
                <w:b w:val="false"/>
                <w:i w:val="false"/>
                <w:color w:val="000000"/>
                <w:sz w:val="20"/>
              </w:rPr>
              <w:t>
</w:t>
            </w:r>
            <w:r>
              <w:rPr>
                <w:rFonts w:ascii="Times New Roman"/>
                <w:b w:val="false"/>
                <w:i w:val="false"/>
                <w:color w:val="000000"/>
                <w:sz w:val="20"/>
              </w:rPr>
              <w:t>строительный генеральный план;</w:t>
            </w:r>
            <w:r>
              <w:br/>
            </w:r>
            <w:r>
              <w:rPr>
                <w:rFonts w:ascii="Times New Roman"/>
                <w:b w:val="false"/>
                <w:i w:val="false"/>
                <w:color w:val="000000"/>
                <w:sz w:val="20"/>
              </w:rPr>
              <w:t>
</w:t>
            </w:r>
            <w:r>
              <w:rPr>
                <w:rFonts w:ascii="Times New Roman"/>
                <w:b w:val="false"/>
                <w:i w:val="false"/>
                <w:color w:val="000000"/>
                <w:sz w:val="20"/>
              </w:rPr>
              <w:t>рекламно-информационные установки.</w:t>
            </w:r>
          </w:p>
        </w:tc>
      </w:tr>
    </w:tbl>
    <w:p>
      <w:pPr>
        <w:spacing w:after="0"/>
        <w:ind w:left="0"/>
        <w:jc w:val="left"/>
      </w:pPr>
      <w:r>
        <w:rPr>
          <w:rFonts w:ascii="Times New Roman"/>
          <w:b/>
          <w:i w:val="false"/>
          <w:color w:val="000000"/>
        </w:rPr>
        <w:t xml:space="preserve"> ЕСКЕРТУЛЕР:</w:t>
      </w:r>
    </w:p>
    <w:p>
      <w:pPr>
        <w:spacing w:after="0"/>
        <w:ind w:left="0"/>
        <w:jc w:val="both"/>
      </w:pPr>
      <w:r>
        <w:rPr>
          <w:rFonts w:ascii="Times New Roman"/>
          <w:b w:val="false"/>
          <w:i w:val="false"/>
          <w:color w:val="000000"/>
          <w:sz w:val="28"/>
        </w:rPr>
        <w:t>      1. Сәулет-жоспарлау тапсырмасы (бұдан әрі-СЖТ) және техникалық талаптар жобалау (жобалау-сметалық) құжаттардың құрамында бекітілген құрылыстың бүкіл нормативтік ұзақтығы шегінде қолданылады.</w:t>
      </w:r>
      <w:r>
        <w:br/>
      </w:r>
      <w:r>
        <w:rPr>
          <w:rFonts w:ascii="Times New Roman"/>
          <w:b w:val="false"/>
          <w:i w:val="false"/>
          <w:color w:val="000000"/>
          <w:sz w:val="28"/>
        </w:rPr>
        <w:t>
      2. СТЖ шарттарын қарастыруды талап ететін қандай да бір жағдай пайда болған кезде, оған өзгерістер тапсырыс берушінің келісімі бойынша енгізілуі мүмкін.</w:t>
      </w:r>
      <w:r>
        <w:br/>
      </w:r>
      <w:r>
        <w:rPr>
          <w:rFonts w:ascii="Times New Roman"/>
          <w:b w:val="false"/>
          <w:i w:val="false"/>
          <w:color w:val="000000"/>
          <w:sz w:val="28"/>
        </w:rPr>
        <w:t>
      3. СЖТ көрсетілген талаптар мен шарттар барлық инвестициялық үрдістің меншіктену және қаржыландыру көздерінің формасынан тәуелді болулары міндетті. СЖТ тапсырыс берушінің немесе жергілікті сәулет және қала құрылысы органдарының сұранысы бойынша қала құрылыстық кеңестің, сәулеттік қоғамның талқылау құралы болып табылады, тәуелсіз сараптамада қарастырылады.</w:t>
      </w:r>
      <w:r>
        <w:br/>
      </w:r>
      <w:r>
        <w:rPr>
          <w:rFonts w:ascii="Times New Roman"/>
          <w:b w:val="false"/>
          <w:i w:val="false"/>
          <w:color w:val="000000"/>
          <w:sz w:val="28"/>
        </w:rPr>
        <w:t>
      4. Тапсырыс беруші СЖТ баяндалған талаптарға келіспесе сотқа шағымдануына болады.</w:t>
      </w:r>
      <w:r>
        <w:br/>
      </w:r>
      <w:r>
        <w:rPr>
          <w:rFonts w:ascii="Times New Roman"/>
          <w:b w:val="false"/>
          <w:i w:val="false"/>
          <w:color w:val="000000"/>
          <w:sz w:val="28"/>
        </w:rPr>
        <w:t>
      5. Берілген СЖТ сәулет, қала құрылысы және құрылыс істері жөніндегі уәкілетті мемлекеттік орган белгілеген тәртіпте құрылысқа жобалау алдындағы және жобалау (жобалау-сметалық) құжаттама әзірлеуге және сараптамадан өткізуге рұқсатты білдіреді.</w:t>
      </w:r>
      <w:r>
        <w:br/>
      </w:r>
      <w:r>
        <w:rPr>
          <w:rFonts w:ascii="Times New Roman"/>
          <w:b w:val="false"/>
          <w:i w:val="false"/>
          <w:color w:val="000000"/>
          <w:sz w:val="28"/>
        </w:rPr>
        <w:t>
      6. Мемлекеттік инвестициялардың қатысуынсыз салынып жатқан (салынған), бірақ мемлекеттік және қоғамдық мүдделерге қатысы бар объектілерді мемлекеттік қабылдау комиссиялары пайдалануға қабылдауға тиіс.</w:t>
      </w:r>
      <w:r>
        <w:br/>
      </w:r>
      <w:r>
        <w:rPr>
          <w:rFonts w:ascii="Times New Roman"/>
          <w:b w:val="false"/>
          <w:i w:val="false"/>
          <w:color w:val="000000"/>
          <w:sz w:val="28"/>
        </w:rPr>
        <w:t>
      Аталған талапты тапсырысшыға (құрылыс салушыға) СЖТ берген кезде аудандардың (қалалардың) жергілікті атқарушы органдары белгілейді және ол сол тапсырмада, сондай-ақ құрылыс-монтаж жұмыстарын жүргізуге берілген рұқсатта көрсетілуге тиіс.</w:t>
      </w:r>
    </w:p>
    <w:p>
      <w:pPr>
        <w:spacing w:after="0"/>
        <w:ind w:left="0"/>
        <w:jc w:val="left"/>
      </w:pPr>
      <w:r>
        <w:rPr>
          <w:rFonts w:ascii="Times New Roman"/>
          <w:b/>
          <w:i w:val="false"/>
          <w:color w:val="000000"/>
        </w:rPr>
        <w:t xml:space="preserve"> ПРИМЕЧАНИЕ:</w:t>
      </w:r>
    </w:p>
    <w:p>
      <w:pPr>
        <w:spacing w:after="0"/>
        <w:ind w:left="0"/>
        <w:jc w:val="both"/>
      </w:pPr>
      <w:r>
        <w:rPr>
          <w:rFonts w:ascii="Times New Roman"/>
          <w:b w:val="false"/>
          <w:i w:val="false"/>
          <w:color w:val="000000"/>
          <w:sz w:val="28"/>
        </w:rPr>
        <w:t>      1. Архитектурно-планировочное задание (далее-АПЗ) и технические условия действуют в течение всего срока нормативной продолжительности строительства, утвержденной в составе проектной (проектно-сметной) документации.</w:t>
      </w:r>
      <w:r>
        <w:br/>
      </w:r>
      <w:r>
        <w:rPr>
          <w:rFonts w:ascii="Times New Roman"/>
          <w:b w:val="false"/>
          <w:i w:val="false"/>
          <w:color w:val="000000"/>
          <w:sz w:val="28"/>
        </w:rPr>
        <w:t xml:space="preserve">
      2. В случае возникновения обстоятельств, требующих пересмотра условий АПЗ, изменения в него могут быть внесены по согласованию с заказчиком. </w:t>
      </w:r>
      <w:r>
        <w:br/>
      </w:r>
      <w:r>
        <w:rPr>
          <w:rFonts w:ascii="Times New Roman"/>
          <w:b w:val="false"/>
          <w:i w:val="false"/>
          <w:color w:val="000000"/>
          <w:sz w:val="28"/>
        </w:rPr>
        <w:t>
      3. Требования и условия, изложенные в АПЗ, обязательны для всех участников инвестиционного процесса независимо от форм собственности и источников финансирования. АПЗ по просьбе заказчика или местного органа архитектуры и градостроительства может быть предметом обсуждения градостроительного совета, архитектурной общественности, рассмотрено в независимой экспертизе.</w:t>
      </w:r>
      <w:r>
        <w:br/>
      </w:r>
      <w:r>
        <w:rPr>
          <w:rFonts w:ascii="Times New Roman"/>
          <w:b w:val="false"/>
          <w:i w:val="false"/>
          <w:color w:val="000000"/>
          <w:sz w:val="28"/>
        </w:rPr>
        <w:t>
      4. Несогласие заказчика с требованиями, содержащимися в АПЗ, может быть обжаловано в судебном порядке.</w:t>
      </w:r>
      <w:r>
        <w:br/>
      </w:r>
      <w:r>
        <w:rPr>
          <w:rFonts w:ascii="Times New Roman"/>
          <w:b w:val="false"/>
          <w:i w:val="false"/>
          <w:color w:val="000000"/>
          <w:sz w:val="28"/>
        </w:rPr>
        <w:t>
      5. Выданное АПЗ является основанием на разработку и проведение экспертизы предпроектной и проектной (проектно-сметной) документации на строительство в установленном уполномоченным государственным органом в сфере архитектурной, градостроительной и строительной деятельности порядке.</w:t>
      </w:r>
      <w:r>
        <w:br/>
      </w:r>
      <w:r>
        <w:rPr>
          <w:rFonts w:ascii="Times New Roman"/>
          <w:b w:val="false"/>
          <w:i w:val="false"/>
          <w:color w:val="000000"/>
          <w:sz w:val="28"/>
        </w:rPr>
        <w:t>
      6. Объекты, строящиеся (построенные) без участия государственных инвестиций, но затрагивающие государственные и общественные интересы, подлежат приемке в эксплуатацию государственными приемочными комиссиями.</w:t>
      </w:r>
      <w:r>
        <w:br/>
      </w:r>
      <w:r>
        <w:rPr>
          <w:rFonts w:ascii="Times New Roman"/>
          <w:b w:val="false"/>
          <w:i w:val="false"/>
          <w:color w:val="000000"/>
          <w:sz w:val="28"/>
        </w:rPr>
        <w:t xml:space="preserve">
      Указанное условие устанавливается местным исполнительным органом (города) при выдаче заказчику (застройщику) АПЗ и должно быть зафиксировано в этом задании, а также в разрешении на производство строительно-монтажных работ.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3"/>
        <w:gridCol w:w="4473"/>
      </w:tblGrid>
      <w:tr>
        <w:trPr>
          <w:trHeight w:val="84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СЖТ құраған</w:t>
            </w:r>
            <w:r>
              <w:br/>
            </w:r>
            <w:r>
              <w:rPr>
                <w:rFonts w:ascii="Times New Roman"/>
                <w:b w:val="false"/>
                <w:i w:val="false"/>
                <w:color w:val="000000"/>
                <w:sz w:val="20"/>
              </w:rPr>
              <w:t>
АПЗ составил</w:t>
            </w:r>
            <w:r>
              <w:br/>
            </w:r>
            <w:r>
              <w:rPr>
                <w:rFonts w:ascii="Times New Roman"/>
                <w:b w:val="false"/>
                <w:i w:val="false"/>
                <w:color w:val="000000"/>
                <w:sz w:val="20"/>
              </w:rPr>
              <w:t>
_________________</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СЖТ алдым</w:t>
            </w:r>
            <w:r>
              <w:br/>
            </w:r>
            <w:r>
              <w:rPr>
                <w:rFonts w:ascii="Times New Roman"/>
                <w:b w:val="false"/>
                <w:i w:val="false"/>
                <w:color w:val="000000"/>
                <w:sz w:val="20"/>
              </w:rPr>
              <w:t>
АПЗ получил</w:t>
            </w:r>
            <w:r>
              <w:br/>
            </w:r>
            <w:r>
              <w:rPr>
                <w:rFonts w:ascii="Times New Roman"/>
                <w:b w:val="false"/>
                <w:i w:val="false"/>
                <w:color w:val="000000"/>
                <w:sz w:val="20"/>
              </w:rPr>
              <w:t>
_________________</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 ТАӘ)</w:t>
            </w:r>
            <w:r>
              <w:br/>
            </w:r>
            <w:r>
              <w:rPr>
                <w:rFonts w:ascii="Times New Roman"/>
                <w:b w:val="false"/>
                <w:i w:val="false"/>
                <w:color w:val="000000"/>
                <w:sz w:val="20"/>
              </w:rPr>
              <w:t>
(должность, ФИО)</w:t>
            </w:r>
            <w:r>
              <w:br/>
            </w:r>
            <w:r>
              <w:rPr>
                <w:rFonts w:ascii="Times New Roman"/>
                <w:b w:val="false"/>
                <w:i w:val="false"/>
                <w:color w:val="000000"/>
                <w:sz w:val="20"/>
              </w:rPr>
              <w:t>
_________________</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айы, жылы)</w:t>
            </w:r>
            <w:r>
              <w:br/>
            </w:r>
            <w:r>
              <w:rPr>
                <w:rFonts w:ascii="Times New Roman"/>
                <w:b w:val="false"/>
                <w:i w:val="false"/>
                <w:color w:val="000000"/>
                <w:sz w:val="20"/>
              </w:rPr>
              <w:t>
(число, месяц, год)</w:t>
            </w:r>
            <w:r>
              <w:br/>
            </w:r>
            <w:r>
              <w:rPr>
                <w:rFonts w:ascii="Times New Roman"/>
                <w:b w:val="false"/>
                <w:i w:val="false"/>
                <w:color w:val="000000"/>
                <w:sz w:val="20"/>
              </w:rPr>
              <w:t>
_________________</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r>
              <w:br/>
            </w:r>
            <w:r>
              <w:rPr>
                <w:rFonts w:ascii="Times New Roman"/>
                <w:b w:val="false"/>
                <w:i w:val="false"/>
                <w:color w:val="000000"/>
                <w:sz w:val="20"/>
              </w:rPr>
              <w:t>
(подпись)</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r>
              <w:br/>
            </w:r>
            <w:r>
              <w:rPr>
                <w:rFonts w:ascii="Times New Roman"/>
                <w:b w:val="false"/>
                <w:i w:val="false"/>
                <w:color w:val="000000"/>
                <w:sz w:val="20"/>
              </w:rPr>
              <w:t>
(подпись)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3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«Выдача архитектурно-</w:t>
      </w:r>
      <w:r>
        <w:br/>
      </w:r>
      <w:r>
        <w:rPr>
          <w:rFonts w:ascii="Times New Roman"/>
          <w:b w:val="false"/>
          <w:i w:val="false"/>
          <w:color w:val="000000"/>
          <w:sz w:val="28"/>
        </w:rPr>
        <w:t xml:space="preserve">
планировочного задания» </w:t>
      </w:r>
    </w:p>
    <w:bookmarkEnd w:id="34"/>
    <w:p>
      <w:pPr>
        <w:spacing w:after="0"/>
        <w:ind w:left="0"/>
        <w:jc w:val="both"/>
      </w:pPr>
      <w:r>
        <w:rPr>
          <w:rFonts w:ascii="Times New Roman"/>
          <w:b/>
          <w:i w:val="false"/>
          <w:color w:val="000000"/>
          <w:sz w:val="28"/>
        </w:rPr>
        <w:t>               Контактные данные должностных лиц аппаратов</w:t>
      </w:r>
      <w:r>
        <w:br/>
      </w:r>
      <w:r>
        <w:rPr>
          <w:rFonts w:ascii="Times New Roman"/>
          <w:b w:val="false"/>
          <w:i w:val="false"/>
          <w:color w:val="000000"/>
          <w:sz w:val="28"/>
        </w:rPr>
        <w:t>
</w:t>
      </w:r>
      <w:r>
        <w:rPr>
          <w:rFonts w:ascii="Times New Roman"/>
          <w:b/>
          <w:i w:val="false"/>
          <w:color w:val="000000"/>
          <w:sz w:val="28"/>
        </w:rPr>
        <w:t>              акимов, ответственных за организацию оказания</w:t>
      </w:r>
      <w:r>
        <w:br/>
      </w:r>
      <w:r>
        <w:rPr>
          <w:rFonts w:ascii="Times New Roman"/>
          <w:b w:val="false"/>
          <w:i w:val="false"/>
          <w:color w:val="000000"/>
          <w:sz w:val="28"/>
        </w:rPr>
        <w:t>
</w:t>
      </w:r>
      <w:r>
        <w:rPr>
          <w:rFonts w:ascii="Times New Roman"/>
          <w:b/>
          <w:i w:val="false"/>
          <w:color w:val="000000"/>
          <w:sz w:val="28"/>
        </w:rPr>
        <w:t>                           государственной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2042"/>
        <w:gridCol w:w="2531"/>
        <w:gridCol w:w="2223"/>
        <w:gridCol w:w="2304"/>
        <w:gridCol w:w="2104"/>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органа,</w:t>
            </w:r>
            <w:r>
              <w:br/>
            </w:r>
            <w:r>
              <w:rPr>
                <w:rFonts w:ascii="Times New Roman"/>
                <w:b w:val="false"/>
                <w:i w:val="false"/>
                <w:color w:val="000000"/>
                <w:sz w:val="20"/>
              </w:rPr>
              <w:t>
</w:t>
            </w:r>
            <w:r>
              <w:rPr>
                <w:rFonts w:ascii="Times New Roman"/>
                <w:b/>
                <w:i w:val="false"/>
                <w:color w:val="000000"/>
                <w:sz w:val="20"/>
              </w:rPr>
              <w:t>ответственного</w:t>
            </w:r>
            <w:r>
              <w:br/>
            </w:r>
            <w:r>
              <w:rPr>
                <w:rFonts w:ascii="Times New Roman"/>
                <w:b w:val="false"/>
                <w:i w:val="false"/>
                <w:color w:val="000000"/>
                <w:sz w:val="20"/>
              </w:rPr>
              <w:t>
</w:t>
            </w:r>
            <w:r>
              <w:rPr>
                <w:rFonts w:ascii="Times New Roman"/>
                <w:b/>
                <w:i w:val="false"/>
                <w:color w:val="000000"/>
                <w:sz w:val="20"/>
              </w:rPr>
              <w:t>за  организацию</w:t>
            </w:r>
            <w:r>
              <w:br/>
            </w:r>
            <w:r>
              <w:rPr>
                <w:rFonts w:ascii="Times New Roman"/>
                <w:b w:val="false"/>
                <w:i w:val="false"/>
                <w:color w:val="000000"/>
                <w:sz w:val="20"/>
              </w:rPr>
              <w:t>
</w:t>
            </w:r>
            <w:r>
              <w:rPr>
                <w:rFonts w:ascii="Times New Roman"/>
                <w:b/>
                <w:i w:val="false"/>
                <w:color w:val="000000"/>
                <w:sz w:val="20"/>
              </w:rPr>
              <w:t>оказания</w:t>
            </w:r>
            <w:r>
              <w:br/>
            </w:r>
            <w:r>
              <w:rPr>
                <w:rFonts w:ascii="Times New Roman"/>
                <w:b w:val="false"/>
                <w:i w:val="false"/>
                <w:color w:val="000000"/>
                <w:sz w:val="20"/>
              </w:rPr>
              <w:t>
</w:t>
            </w:r>
            <w:r>
              <w:rPr>
                <w:rFonts w:ascii="Times New Roman"/>
                <w:b/>
                <w:i w:val="false"/>
                <w:color w:val="000000"/>
                <w:sz w:val="20"/>
              </w:rPr>
              <w:t>государственной</w:t>
            </w:r>
            <w:r>
              <w:br/>
            </w:r>
            <w:r>
              <w:rPr>
                <w:rFonts w:ascii="Times New Roman"/>
                <w:b w:val="false"/>
                <w:i w:val="false"/>
                <w:color w:val="000000"/>
                <w:sz w:val="20"/>
              </w:rPr>
              <w:t>
</w:t>
            </w:r>
            <w:r>
              <w:rPr>
                <w:rFonts w:ascii="Times New Roman"/>
                <w:b/>
                <w:i w:val="false"/>
                <w:color w:val="000000"/>
                <w:sz w:val="20"/>
              </w:rPr>
              <w:t>услуги</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w:t>
            </w:r>
            <w:r>
              <w:br/>
            </w:r>
            <w:r>
              <w:rPr>
                <w:rFonts w:ascii="Times New Roman"/>
                <w:b w:val="false"/>
                <w:i w:val="false"/>
                <w:color w:val="000000"/>
                <w:sz w:val="20"/>
              </w:rPr>
              <w:t>
</w:t>
            </w:r>
            <w:r>
              <w:rPr>
                <w:rFonts w:ascii="Times New Roman"/>
                <w:b/>
                <w:i w:val="false"/>
                <w:color w:val="000000"/>
                <w:sz w:val="20"/>
              </w:rPr>
              <w:t>электронной</w:t>
            </w:r>
            <w:r>
              <w:br/>
            </w:r>
            <w:r>
              <w:rPr>
                <w:rFonts w:ascii="Times New Roman"/>
                <w:b w:val="false"/>
                <w:i w:val="false"/>
                <w:color w:val="000000"/>
                <w:sz w:val="20"/>
              </w:rPr>
              <w:t>
</w:t>
            </w:r>
            <w:r>
              <w:rPr>
                <w:rFonts w:ascii="Times New Roman"/>
                <w:b/>
                <w:i w:val="false"/>
                <w:color w:val="000000"/>
                <w:sz w:val="20"/>
              </w:rPr>
              <w:t>почты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Должность лица,</w:t>
            </w:r>
            <w:r>
              <w:br/>
            </w:r>
            <w:r>
              <w:rPr>
                <w:rFonts w:ascii="Times New Roman"/>
                <w:b w:val="false"/>
                <w:i w:val="false"/>
                <w:color w:val="000000"/>
                <w:sz w:val="20"/>
              </w:rPr>
              <w:t>
</w:t>
            </w:r>
            <w:r>
              <w:rPr>
                <w:rFonts w:ascii="Times New Roman"/>
                <w:b/>
                <w:i w:val="false"/>
                <w:color w:val="000000"/>
                <w:sz w:val="20"/>
              </w:rPr>
              <w:t>которому</w:t>
            </w:r>
            <w:r>
              <w:br/>
            </w:r>
            <w:r>
              <w:rPr>
                <w:rFonts w:ascii="Times New Roman"/>
                <w:b w:val="false"/>
                <w:i w:val="false"/>
                <w:color w:val="000000"/>
                <w:sz w:val="20"/>
              </w:rPr>
              <w:t>
</w:t>
            </w:r>
            <w:r>
              <w:rPr>
                <w:rFonts w:ascii="Times New Roman"/>
                <w:b/>
                <w:i w:val="false"/>
                <w:color w:val="000000"/>
                <w:sz w:val="20"/>
              </w:rPr>
              <w:t>подается жалоба в случаях не</w:t>
            </w:r>
            <w:r>
              <w:rPr>
                <w:rFonts w:ascii="Times New Roman"/>
                <w:b/>
                <w:i w:val="false"/>
                <w:color w:val="000000"/>
                <w:sz w:val="20"/>
              </w:rPr>
              <w:t>согласия с</w:t>
            </w:r>
            <w:r>
              <w:br/>
            </w:r>
            <w:r>
              <w:rPr>
                <w:rFonts w:ascii="Times New Roman"/>
                <w:b w:val="false"/>
                <w:i w:val="false"/>
                <w:color w:val="000000"/>
                <w:sz w:val="20"/>
              </w:rPr>
              <w:t>
</w:t>
            </w:r>
            <w:r>
              <w:rPr>
                <w:rFonts w:ascii="Times New Roman"/>
                <w:b/>
                <w:i w:val="false"/>
                <w:color w:val="000000"/>
                <w:sz w:val="20"/>
              </w:rPr>
              <w:t>результатами оказанной</w:t>
            </w:r>
            <w:r>
              <w:br/>
            </w:r>
            <w:r>
              <w:rPr>
                <w:rFonts w:ascii="Times New Roman"/>
                <w:b w:val="false"/>
                <w:i w:val="false"/>
                <w:color w:val="000000"/>
                <w:sz w:val="20"/>
              </w:rPr>
              <w:t>
</w:t>
            </w:r>
            <w:r>
              <w:rPr>
                <w:rFonts w:ascii="Times New Roman"/>
                <w:b/>
                <w:i w:val="false"/>
                <w:color w:val="000000"/>
                <w:sz w:val="20"/>
              </w:rPr>
              <w:t>государственной услуги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График</w:t>
            </w:r>
            <w:r>
              <w:br/>
            </w:r>
            <w:r>
              <w:rPr>
                <w:rFonts w:ascii="Times New Roman"/>
                <w:b w:val="false"/>
                <w:i w:val="false"/>
                <w:color w:val="000000"/>
                <w:sz w:val="20"/>
              </w:rPr>
              <w:t>
</w:t>
            </w:r>
            <w:r>
              <w:rPr>
                <w:rFonts w:ascii="Times New Roman"/>
                <w:b/>
                <w:i w:val="false"/>
                <w:color w:val="000000"/>
                <w:sz w:val="20"/>
              </w:rPr>
              <w:t>работы</w:t>
            </w:r>
            <w:r>
              <w:br/>
            </w:r>
            <w:r>
              <w:rPr>
                <w:rFonts w:ascii="Times New Roman"/>
                <w:b w:val="false"/>
                <w:i w:val="false"/>
                <w:color w:val="000000"/>
                <w:sz w:val="20"/>
              </w:rPr>
              <w:t>
</w:t>
            </w:r>
            <w:r>
              <w:rPr>
                <w:rFonts w:ascii="Times New Roman"/>
                <w:b/>
                <w:i w:val="false"/>
                <w:color w:val="000000"/>
                <w:sz w:val="20"/>
              </w:rPr>
              <w:t>должностного</w:t>
            </w:r>
            <w:r>
              <w:br/>
            </w:r>
            <w:r>
              <w:rPr>
                <w:rFonts w:ascii="Times New Roman"/>
                <w:b w:val="false"/>
                <w:i w:val="false"/>
                <w:color w:val="000000"/>
                <w:sz w:val="20"/>
              </w:rPr>
              <w:t>
</w:t>
            </w:r>
            <w:r>
              <w:rPr>
                <w:rFonts w:ascii="Times New Roman"/>
                <w:b/>
                <w:i w:val="false"/>
                <w:color w:val="000000"/>
                <w:sz w:val="20"/>
              </w:rPr>
              <w:t>лица, которому</w:t>
            </w:r>
            <w:r>
              <w:br/>
            </w:r>
            <w:r>
              <w:rPr>
                <w:rFonts w:ascii="Times New Roman"/>
                <w:b w:val="false"/>
                <w:i w:val="false"/>
                <w:color w:val="000000"/>
                <w:sz w:val="20"/>
              </w:rPr>
              <w:t>
</w:t>
            </w:r>
            <w:r>
              <w:rPr>
                <w:rFonts w:ascii="Times New Roman"/>
                <w:b/>
                <w:i w:val="false"/>
                <w:color w:val="000000"/>
                <w:sz w:val="20"/>
              </w:rPr>
              <w:t>подается</w:t>
            </w:r>
            <w:r>
              <w:br/>
            </w:r>
            <w:r>
              <w:rPr>
                <w:rFonts w:ascii="Times New Roman"/>
                <w:b w:val="false"/>
                <w:i w:val="false"/>
                <w:color w:val="000000"/>
                <w:sz w:val="20"/>
              </w:rPr>
              <w:t>
</w:t>
            </w:r>
            <w:r>
              <w:rPr>
                <w:rFonts w:ascii="Times New Roman"/>
                <w:b/>
                <w:i w:val="false"/>
                <w:color w:val="000000"/>
                <w:sz w:val="20"/>
              </w:rPr>
              <w:t>жалоба в</w:t>
            </w:r>
            <w:r>
              <w:br/>
            </w:r>
            <w:r>
              <w:rPr>
                <w:rFonts w:ascii="Times New Roman"/>
                <w:b w:val="false"/>
                <w:i w:val="false"/>
                <w:color w:val="000000"/>
                <w:sz w:val="20"/>
              </w:rPr>
              <w:t>
</w:t>
            </w:r>
            <w:r>
              <w:rPr>
                <w:rFonts w:ascii="Times New Roman"/>
                <w:b/>
                <w:i w:val="false"/>
                <w:color w:val="000000"/>
                <w:sz w:val="20"/>
              </w:rPr>
              <w:t>случаях несогласия с</w:t>
            </w:r>
            <w:r>
              <w:br/>
            </w:r>
            <w:r>
              <w:rPr>
                <w:rFonts w:ascii="Times New Roman"/>
                <w:b w:val="false"/>
                <w:i w:val="false"/>
                <w:color w:val="000000"/>
                <w:sz w:val="20"/>
              </w:rPr>
              <w:t>
</w:t>
            </w:r>
            <w:r>
              <w:rPr>
                <w:rFonts w:ascii="Times New Roman"/>
                <w:b/>
                <w:i w:val="false"/>
                <w:color w:val="000000"/>
                <w:sz w:val="20"/>
              </w:rPr>
              <w:t>результатами</w:t>
            </w:r>
            <w:r>
              <w:br/>
            </w:r>
            <w:r>
              <w:rPr>
                <w:rFonts w:ascii="Times New Roman"/>
                <w:b w:val="false"/>
                <w:i w:val="false"/>
                <w:color w:val="000000"/>
                <w:sz w:val="20"/>
              </w:rPr>
              <w:t>
</w:t>
            </w:r>
            <w:r>
              <w:rPr>
                <w:rFonts w:ascii="Times New Roman"/>
                <w:b/>
                <w:i w:val="false"/>
                <w:color w:val="000000"/>
                <w:sz w:val="20"/>
              </w:rPr>
              <w:t>оказанной</w:t>
            </w:r>
            <w:r>
              <w:br/>
            </w:r>
            <w:r>
              <w:rPr>
                <w:rFonts w:ascii="Times New Roman"/>
                <w:b w:val="false"/>
                <w:i w:val="false"/>
                <w:color w:val="000000"/>
                <w:sz w:val="20"/>
              </w:rPr>
              <w:t>
</w:t>
            </w:r>
            <w:r>
              <w:rPr>
                <w:rFonts w:ascii="Times New Roman"/>
                <w:b/>
                <w:i w:val="false"/>
                <w:color w:val="000000"/>
                <w:sz w:val="20"/>
              </w:rPr>
              <w:t>государственной услуги</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Контактные данные</w:t>
            </w:r>
            <w:r>
              <w:br/>
            </w:r>
            <w:r>
              <w:rPr>
                <w:rFonts w:ascii="Times New Roman"/>
                <w:b w:val="false"/>
                <w:i w:val="false"/>
                <w:color w:val="000000"/>
                <w:sz w:val="20"/>
              </w:rPr>
              <w:t>
</w:t>
            </w:r>
            <w:r>
              <w:rPr>
                <w:rFonts w:ascii="Times New Roman"/>
                <w:b/>
                <w:i w:val="false"/>
                <w:color w:val="000000"/>
                <w:sz w:val="20"/>
              </w:rPr>
              <w:t>должностного лица,</w:t>
            </w:r>
            <w:r>
              <w:br/>
            </w:r>
            <w:r>
              <w:rPr>
                <w:rFonts w:ascii="Times New Roman"/>
                <w:b w:val="false"/>
                <w:i w:val="false"/>
                <w:color w:val="000000"/>
                <w:sz w:val="20"/>
              </w:rPr>
              <w:t>
</w:t>
            </w:r>
            <w:r>
              <w:rPr>
                <w:rFonts w:ascii="Times New Roman"/>
                <w:b/>
                <w:i w:val="false"/>
                <w:color w:val="000000"/>
                <w:sz w:val="20"/>
              </w:rPr>
              <w:t>которому</w:t>
            </w:r>
            <w:r>
              <w:br/>
            </w:r>
            <w:r>
              <w:rPr>
                <w:rFonts w:ascii="Times New Roman"/>
                <w:b w:val="false"/>
                <w:i w:val="false"/>
                <w:color w:val="000000"/>
                <w:sz w:val="20"/>
              </w:rPr>
              <w:t>
</w:t>
            </w:r>
            <w:r>
              <w:rPr>
                <w:rFonts w:ascii="Times New Roman"/>
                <w:b/>
                <w:i w:val="false"/>
                <w:color w:val="000000"/>
                <w:sz w:val="20"/>
              </w:rPr>
              <w:t>подается</w:t>
            </w:r>
            <w:r>
              <w:br/>
            </w:r>
            <w:r>
              <w:rPr>
                <w:rFonts w:ascii="Times New Roman"/>
                <w:b w:val="false"/>
                <w:i w:val="false"/>
                <w:color w:val="000000"/>
                <w:sz w:val="20"/>
              </w:rPr>
              <w:t>
</w:t>
            </w:r>
            <w:r>
              <w:rPr>
                <w:rFonts w:ascii="Times New Roman"/>
                <w:b/>
                <w:i w:val="false"/>
                <w:color w:val="000000"/>
                <w:sz w:val="20"/>
              </w:rPr>
              <w:t>жалоба в</w:t>
            </w:r>
            <w:r>
              <w:br/>
            </w:r>
            <w:r>
              <w:rPr>
                <w:rFonts w:ascii="Times New Roman"/>
                <w:b w:val="false"/>
                <w:i w:val="false"/>
                <w:color w:val="000000"/>
                <w:sz w:val="20"/>
              </w:rPr>
              <w:t>
</w:t>
            </w:r>
            <w:r>
              <w:rPr>
                <w:rFonts w:ascii="Times New Roman"/>
                <w:b/>
                <w:i w:val="false"/>
                <w:color w:val="000000"/>
                <w:sz w:val="20"/>
              </w:rPr>
              <w:t>случаях</w:t>
            </w:r>
            <w:r>
              <w:br/>
            </w:r>
            <w:r>
              <w:rPr>
                <w:rFonts w:ascii="Times New Roman"/>
                <w:b w:val="false"/>
                <w:i w:val="false"/>
                <w:color w:val="000000"/>
                <w:sz w:val="20"/>
              </w:rPr>
              <w:t>
</w:t>
            </w:r>
            <w:r>
              <w:rPr>
                <w:rFonts w:ascii="Times New Roman"/>
                <w:b/>
                <w:i w:val="false"/>
                <w:color w:val="000000"/>
                <w:sz w:val="20"/>
              </w:rPr>
              <w:t>несогласия с</w:t>
            </w:r>
            <w:r>
              <w:br/>
            </w:r>
            <w:r>
              <w:rPr>
                <w:rFonts w:ascii="Times New Roman"/>
                <w:b w:val="false"/>
                <w:i w:val="false"/>
                <w:color w:val="000000"/>
                <w:sz w:val="20"/>
              </w:rPr>
              <w:t>
</w:t>
            </w:r>
            <w:r>
              <w:rPr>
                <w:rFonts w:ascii="Times New Roman"/>
                <w:b/>
                <w:i w:val="false"/>
                <w:color w:val="000000"/>
                <w:sz w:val="20"/>
              </w:rPr>
              <w:t>результатами</w:t>
            </w:r>
            <w:r>
              <w:br/>
            </w:r>
            <w:r>
              <w:rPr>
                <w:rFonts w:ascii="Times New Roman"/>
                <w:b w:val="false"/>
                <w:i w:val="false"/>
                <w:color w:val="000000"/>
                <w:sz w:val="20"/>
              </w:rPr>
              <w:t>
</w:t>
            </w:r>
            <w:r>
              <w:rPr>
                <w:rFonts w:ascii="Times New Roman"/>
                <w:b/>
                <w:i w:val="false"/>
                <w:color w:val="000000"/>
                <w:sz w:val="20"/>
              </w:rPr>
              <w:t>оказанной</w:t>
            </w:r>
            <w:r>
              <w:br/>
            </w:r>
            <w:r>
              <w:rPr>
                <w:rFonts w:ascii="Times New Roman"/>
                <w:b w:val="false"/>
                <w:i w:val="false"/>
                <w:color w:val="000000"/>
                <w:sz w:val="20"/>
              </w:rPr>
              <w:t>
</w:t>
            </w:r>
            <w:r>
              <w:rPr>
                <w:rFonts w:ascii="Times New Roman"/>
                <w:b/>
                <w:i w:val="false"/>
                <w:color w:val="000000"/>
                <w:sz w:val="20"/>
              </w:rPr>
              <w:t>государственной услуги</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города Астаны»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s.kapbasov@astana.kz</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отдела по контролю за соблюдением качества предоставления государственных услуг Государственного  учреждения «Аппарат акима города Астаны»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18.00 часов,</w:t>
            </w:r>
            <w:r>
              <w:br/>
            </w:r>
            <w:r>
              <w:rPr>
                <w:rFonts w:ascii="Times New Roman"/>
                <w:b w:val="false"/>
                <w:i w:val="false"/>
                <w:color w:val="000000"/>
                <w:sz w:val="20"/>
              </w:rPr>
              <w:t>
</w:t>
            </w:r>
            <w:r>
              <w:rPr>
                <w:rFonts w:ascii="Times New Roman"/>
                <w:b w:val="false"/>
                <w:i w:val="false"/>
                <w:color w:val="000000"/>
                <w:sz w:val="20"/>
              </w:rPr>
              <w:t>обед с 13.00 до 14.00 часов,</w:t>
            </w:r>
            <w:r>
              <w:br/>
            </w:r>
            <w:r>
              <w:rPr>
                <w:rFonts w:ascii="Times New Roman"/>
                <w:b w:val="false"/>
                <w:i w:val="false"/>
                <w:color w:val="000000"/>
                <w:sz w:val="20"/>
              </w:rPr>
              <w:t>
</w:t>
            </w:r>
            <w:r>
              <w:rPr>
                <w:rFonts w:ascii="Times New Roman"/>
                <w:b w:val="false"/>
                <w:i w:val="false"/>
                <w:color w:val="000000"/>
                <w:sz w:val="20"/>
              </w:rPr>
              <w:t>выходные дни (суббота,</w:t>
            </w:r>
            <w:r>
              <w:br/>
            </w:r>
            <w:r>
              <w:rPr>
                <w:rFonts w:ascii="Times New Roman"/>
                <w:b w:val="false"/>
                <w:i w:val="false"/>
                <w:color w:val="000000"/>
                <w:sz w:val="20"/>
              </w:rPr>
              <w:t>
</w:t>
            </w:r>
            <w:r>
              <w:rPr>
                <w:rFonts w:ascii="Times New Roman"/>
                <w:b w:val="false"/>
                <w:i w:val="false"/>
                <w:color w:val="000000"/>
                <w:sz w:val="20"/>
              </w:rPr>
              <w:t>воскресенье)</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55-64-41</w:t>
            </w:r>
          </w:p>
        </w:tc>
      </w:tr>
    </w:tbl>
    <w:bookmarkStart w:name="z88" w:id="3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«Выдача архитектурно-</w:t>
      </w:r>
      <w:r>
        <w:br/>
      </w:r>
      <w:r>
        <w:rPr>
          <w:rFonts w:ascii="Times New Roman"/>
          <w:b w:val="false"/>
          <w:i w:val="false"/>
          <w:color w:val="000000"/>
          <w:sz w:val="28"/>
        </w:rPr>
        <w:t xml:space="preserve">
планировочного задания»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249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r>
              <w:br/>
            </w:r>
            <w:r>
              <w:rPr>
                <w:rFonts w:ascii="Times New Roman"/>
                <w:b w:val="false"/>
                <w:i w:val="false"/>
                <w:color w:val="000000"/>
                <w:sz w:val="20"/>
              </w:rPr>
              <w:t>
_____________________________________</w:t>
            </w:r>
            <w:r>
              <w:br/>
            </w:r>
            <w:r>
              <w:rPr>
                <w:rFonts w:ascii="Times New Roman"/>
                <w:b w:val="false"/>
                <w:i w:val="false"/>
                <w:color w:val="000000"/>
                <w:sz w:val="20"/>
              </w:rPr>
              <w:t>
      (наименование субъекта)</w:t>
            </w:r>
          </w:p>
          <w:p>
            <w:pPr>
              <w:spacing w:after="20"/>
              <w:ind w:left="20"/>
              <w:jc w:val="both"/>
            </w:pPr>
            <w:r>
              <w:rPr>
                <w:rFonts w:ascii="Times New Roman"/>
                <w:b w:val="false"/>
                <w:i w:val="false"/>
                <w:color w:val="000000"/>
                <w:sz w:val="20"/>
              </w:rPr>
              <w:t>Обращение принял(а) ___________________________________</w:t>
            </w:r>
            <w:r>
              <w:br/>
            </w:r>
            <w:r>
              <w:rPr>
                <w:rFonts w:ascii="Times New Roman"/>
                <w:b w:val="false"/>
                <w:i w:val="false"/>
                <w:color w:val="000000"/>
                <w:sz w:val="20"/>
              </w:rPr>
              <w:t>
                              (Ф.И.О. специалиста)</w:t>
            </w:r>
            <w:r>
              <w:br/>
            </w:r>
            <w:r>
              <w:rPr>
                <w:rFonts w:ascii="Times New Roman"/>
                <w:b w:val="false"/>
                <w:i w:val="false"/>
                <w:color w:val="000000"/>
                <w:sz w:val="20"/>
              </w:rPr>
              <w:t>
«__» ___________ 20 __ года час. ____ мин. ____</w:t>
            </w:r>
          </w:p>
        </w:tc>
      </w:tr>
    </w:tbl>
    <w:p>
      <w:pPr>
        <w:spacing w:after="0"/>
        <w:ind w:left="0"/>
        <w:jc w:val="both"/>
      </w:pPr>
      <w:r>
        <w:rPr>
          <w:rFonts w:ascii="Times New Roman"/>
          <w:b w:val="false"/>
          <w:i w:val="false"/>
          <w:color w:val="000000"/>
          <w:sz w:val="28"/>
        </w:rPr>
        <w:t>                                             (размер 15 см х 21 см)</w:t>
      </w:r>
    </w:p>
    <w:bookmarkStart w:name="z89" w:id="3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«Выдача архитектурно-</w:t>
      </w:r>
      <w:r>
        <w:br/>
      </w:r>
      <w:r>
        <w:rPr>
          <w:rFonts w:ascii="Times New Roman"/>
          <w:b w:val="false"/>
          <w:i w:val="false"/>
          <w:color w:val="000000"/>
          <w:sz w:val="28"/>
        </w:rPr>
        <w:t xml:space="preserve">
планировочного задания»  </w:t>
      </w:r>
    </w:p>
    <w:bookmarkEnd w:id="36"/>
    <w:p>
      <w:pPr>
        <w:spacing w:after="0"/>
        <w:ind w:left="0"/>
        <w:jc w:val="both"/>
      </w:pPr>
      <w:r>
        <w:rPr>
          <w:rFonts w:ascii="Times New Roman"/>
          <w:b/>
          <w:i w:val="false"/>
          <w:color w:val="000000"/>
          <w:sz w:val="28"/>
        </w:rPr>
        <w:t>           Таблица 1. Текстовое табличное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
        <w:gridCol w:w="4729"/>
        <w:gridCol w:w="2312"/>
        <w:gridCol w:w="2591"/>
        <w:gridCol w:w="2165"/>
      </w:tblGrid>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Действия основного процесса (хода, потока работ)</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1.Ответственный специалист Государственного учреждения «Управление архитектуры и градостроительства города Астаны»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 Руководитель Государственного учреждения «Управление архитектуры и градостроительства города Астаны»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 Ответственный специалист Государственного учреждения «Управление архитектуры и градостроительства города Астаны»</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действий (процесса, процедуры, операции) и их описание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отдела Государственного учреждения «Управление архитектуры и градостроительства города Астаны» принимает пакет документов, регистрирует их в журнале регистрации и выдает подтверждение о получении документов. Если есть основание для приостановления оказания государственной услуги уведомляет потребителя</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Государственного учреждения «Управление архитектуры и градостроительства города Астаны» подписывает архитектурно-планировочное задание и выдает ответственному специалисту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отдела Государственного учреждения «Управление архитектуры и градостроительства города Астаны» принимает, регистрирует и выдает архитектурно-планировочное задание заявителю (потребителю) или направляет в ЦОН</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архитектурно-планировочного задания</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дней</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i w:val="false"/>
          <w:color w:val="000000"/>
          <w:sz w:val="28"/>
        </w:rPr>
        <w:t>            Таблица 2. Варианты использования.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2"/>
        <w:gridCol w:w="4587"/>
        <w:gridCol w:w="49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Основной процесс (ход, поток работ)</w:t>
            </w:r>
          </w:p>
        </w:tc>
      </w:tr>
      <w:tr>
        <w:trPr>
          <w:trHeight w:val="3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СФЕ 1.</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СФЕ 2.</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СФЕ 1.</w:t>
            </w:r>
          </w:p>
        </w:tc>
      </w:tr>
      <w:tr>
        <w:trPr>
          <w:trHeight w:val="3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отдела Государственного учреждения «Управление архитектуры и градостроительства города Астаны»</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Государственного учреждения «Управление архитектуры и градостроительства города Астаны»</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отдела Государственного учреждения «Управление архитектуры и градостроительства города Астаны»</w:t>
            </w:r>
          </w:p>
        </w:tc>
      </w:tr>
      <w:tr>
        <w:trPr>
          <w:trHeight w:val="150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r>
              <w:br/>
            </w:r>
            <w:r>
              <w:rPr>
                <w:rFonts w:ascii="Times New Roman"/>
                <w:b w:val="false"/>
                <w:i w:val="false"/>
                <w:color w:val="000000"/>
                <w:sz w:val="20"/>
              </w:rPr>
              <w:t>
</w:t>
            </w:r>
            <w:r>
              <w:rPr>
                <w:rFonts w:ascii="Times New Roman"/>
                <w:b w:val="false"/>
                <w:i w:val="false"/>
                <w:color w:val="000000"/>
                <w:sz w:val="20"/>
              </w:rPr>
              <w:t>Принятие документов, регистрация их в журнале регистрации и выдача подтверждения о получении документов</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r>
              <w:br/>
            </w:r>
            <w:r>
              <w:rPr>
                <w:rFonts w:ascii="Times New Roman"/>
                <w:b w:val="false"/>
                <w:i w:val="false"/>
                <w:color w:val="000000"/>
                <w:sz w:val="20"/>
              </w:rPr>
              <w:t>
</w:t>
            </w:r>
            <w:r>
              <w:rPr>
                <w:rFonts w:ascii="Times New Roman"/>
                <w:b w:val="false"/>
                <w:i w:val="false"/>
                <w:color w:val="000000"/>
                <w:sz w:val="20"/>
              </w:rPr>
              <w:t>Руководитель Государственного учреждения «Управление архитектуры и градостроительства города Астаны» подписывает архитектурно-планировочное задание и выдает ответственному специалисту</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r>
              <w:br/>
            </w:r>
            <w:r>
              <w:rPr>
                <w:rFonts w:ascii="Times New Roman"/>
                <w:b w:val="false"/>
                <w:i w:val="false"/>
                <w:color w:val="000000"/>
                <w:sz w:val="20"/>
              </w:rPr>
              <w:t>
</w:t>
            </w:r>
            <w:r>
              <w:rPr>
                <w:rFonts w:ascii="Times New Roman"/>
                <w:b w:val="false"/>
                <w:i w:val="false"/>
                <w:color w:val="000000"/>
                <w:sz w:val="20"/>
              </w:rPr>
              <w:t>Ответственный специалист отдела Государственного учреждения «Управление архитектуры и градостроительства города Астаны» принимает, регистрирует архитектурно-планировочное задание и выдает заявителю (потребителю) или направляет в ЦОН</w:t>
            </w:r>
          </w:p>
        </w:tc>
      </w:tr>
    </w:tbl>
    <w:p>
      <w:pPr>
        <w:spacing w:after="0"/>
        <w:ind w:left="0"/>
        <w:jc w:val="both"/>
      </w:pPr>
      <w:r>
        <w:rPr>
          <w:rFonts w:ascii="Times New Roman"/>
          <w:b/>
          <w:i w:val="false"/>
          <w:color w:val="000000"/>
          <w:sz w:val="28"/>
        </w:rPr>
        <w:t>      Таблица 3. Варианты использования.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0"/>
        <w:gridCol w:w="3464"/>
        <w:gridCol w:w="3148"/>
        <w:gridCol w:w="39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Альтернативный процесс (ход, поток работ)</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r>
      <w:tr>
        <w:trPr>
          <w:trHeight w:val="9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Ответственный специалист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Государственного учреждения «Управление архитектуры и градостроительства города Астаны»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Государственного учреждения «Управление архитектуры и градостроительства города Астаны»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Государственного учреждения «Управление архитектуры и градостроительства города Астаны»</w:t>
            </w:r>
          </w:p>
        </w:tc>
      </w:tr>
      <w:tr>
        <w:trPr>
          <w:trHeight w:val="147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r>
              <w:br/>
            </w:r>
            <w:r>
              <w:rPr>
                <w:rFonts w:ascii="Times New Roman"/>
                <w:b w:val="false"/>
                <w:i w:val="false"/>
                <w:color w:val="000000"/>
                <w:sz w:val="20"/>
              </w:rPr>
              <w:t>
</w:t>
            </w:r>
            <w:r>
              <w:rPr>
                <w:rFonts w:ascii="Times New Roman"/>
                <w:b w:val="false"/>
                <w:i w:val="false"/>
                <w:color w:val="000000"/>
                <w:sz w:val="20"/>
              </w:rPr>
              <w:t>Принятие документов, регистрация их в журнале регистрации и выдача подтверждения о получении документов</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r>
              <w:br/>
            </w:r>
            <w:r>
              <w:rPr>
                <w:rFonts w:ascii="Times New Roman"/>
                <w:b w:val="false"/>
                <w:i w:val="false"/>
                <w:color w:val="000000"/>
                <w:sz w:val="20"/>
              </w:rPr>
              <w:t>
</w:t>
            </w:r>
            <w:r>
              <w:rPr>
                <w:rFonts w:ascii="Times New Roman"/>
                <w:b w:val="false"/>
                <w:i w:val="false"/>
                <w:color w:val="000000"/>
                <w:sz w:val="20"/>
              </w:rPr>
              <w:t>Подготавливает проект архитектурно-планировочного задания об отказе в предоставлении государственной услуги</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r>
              <w:br/>
            </w:r>
            <w:r>
              <w:rPr>
                <w:rFonts w:ascii="Times New Roman"/>
                <w:b w:val="false"/>
                <w:i w:val="false"/>
                <w:color w:val="000000"/>
                <w:sz w:val="20"/>
              </w:rPr>
              <w:t>
</w:t>
            </w:r>
            <w:r>
              <w:rPr>
                <w:rFonts w:ascii="Times New Roman"/>
                <w:b w:val="false"/>
                <w:i w:val="false"/>
                <w:color w:val="000000"/>
                <w:sz w:val="20"/>
              </w:rPr>
              <w:t>Подписывает архитектурно-планировочное задание об отказе в предоставлении государственной услуги</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w:t>
            </w:r>
            <w:r>
              <w:br/>
            </w:r>
            <w:r>
              <w:rPr>
                <w:rFonts w:ascii="Times New Roman"/>
                <w:b w:val="false"/>
                <w:i w:val="false"/>
                <w:color w:val="000000"/>
                <w:sz w:val="20"/>
              </w:rPr>
              <w:t>
</w:t>
            </w:r>
            <w:r>
              <w:rPr>
                <w:rFonts w:ascii="Times New Roman"/>
                <w:b w:val="false"/>
                <w:i w:val="false"/>
                <w:color w:val="000000"/>
                <w:sz w:val="20"/>
              </w:rPr>
              <w:t>Доведение потребителю архитектурно-планировочного задания об отказе в предоставлении государственной услуги</w:t>
            </w:r>
          </w:p>
        </w:tc>
      </w:tr>
    </w:tbl>
    <w:bookmarkStart w:name="z90" w:id="3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«Выдача архитектурно-</w:t>
      </w:r>
      <w:r>
        <w:br/>
      </w:r>
      <w:r>
        <w:rPr>
          <w:rFonts w:ascii="Times New Roman"/>
          <w:b w:val="false"/>
          <w:i w:val="false"/>
          <w:color w:val="000000"/>
          <w:sz w:val="28"/>
        </w:rPr>
        <w:t>
планировочного задания»</w:t>
      </w:r>
    </w:p>
    <w:bookmarkEnd w:id="37"/>
    <w:p>
      <w:pPr>
        <w:spacing w:after="0"/>
        <w:ind w:left="0"/>
        <w:jc w:val="both"/>
      </w:pPr>
      <w:r>
        <w:rPr>
          <w:rFonts w:ascii="Times New Roman"/>
          <w:b/>
          <w:i w:val="false"/>
          <w:color w:val="000000"/>
          <w:sz w:val="28"/>
        </w:rPr>
        <w:t>               Схема функционального взаимодействия (вариант 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4"/>
        <w:gridCol w:w="4375"/>
        <w:gridCol w:w="463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Процесс оказания государственной услуги</w:t>
            </w:r>
          </w:p>
        </w:tc>
      </w:tr>
      <w:tr>
        <w:trPr>
          <w:trHeight w:val="9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Ответственный специалист отдела Государственного учреждения «Управление архитектуры и градостроительства города Астаны»</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Руководитель Государственного учреждения «Управление архитектуры и градостроительства города Астаны»</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Ответственный специалист отдела Государственного учреждения «Управление архитектуры и градостроительства города Астаны»</w:t>
            </w:r>
          </w:p>
        </w:tc>
      </w:tr>
      <w:tr>
        <w:trPr>
          <w:trHeight w:val="2595"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tblGrid>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 Принимает документы, регистрирует в журнале регистрации и выдача подтверждения о получении документов</w:t>
                  </w:r>
                </w:p>
              </w:tc>
            </w:tr>
          </w:tbl>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О-2. Подписывает архитектурно-планировочное задание об отказе в предоставлении государственной услуги </w:t>
                  </w:r>
                </w:p>
                <w:p>
                  <w:pPr>
                    <w:spacing w:after="20"/>
                    <w:ind w:left="20"/>
                    <w:jc w:val="both"/>
                  </w:pPr>
                  <w:r>
                    <w:rPr>
                      <w:rFonts w:ascii="Times New Roman"/>
                      <w:b w:val="false"/>
                      <w:i w:val="false"/>
                      <w:color w:val="000000"/>
                      <w:sz w:val="20"/>
                    </w:rPr>
                    <w:t>Срок исполнения - 1 день</w:t>
                  </w:r>
                </w:p>
              </w:tc>
            </w:tr>
          </w:tbl>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tblGrid>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 Принимает, регистрирует архитектурно-планировочное задание и выдает заявителю (потребителю) его, либо уведомление об отказе в предоставлении государственной услуги</w:t>
                  </w:r>
                </w:p>
                <w:p>
                  <w:pPr>
                    <w:spacing w:after="20"/>
                    <w:ind w:left="20"/>
                    <w:jc w:val="both"/>
                  </w:pPr>
                  <w:r>
                    <w:rPr>
                      <w:rFonts w:ascii="Times New Roman"/>
                      <w:b w:val="false"/>
                      <w:i w:val="false"/>
                      <w:color w:val="000000"/>
                      <w:sz w:val="20"/>
                    </w:rPr>
                    <w:t>Срок исполнения - 1 день</w:t>
                  </w:r>
                </w:p>
              </w:tc>
            </w:tr>
          </w:tbl>
          <w:p/>
        </w:tc>
      </w:tr>
    </w:tbl>
    <w:bookmarkStart w:name="z91" w:id="38"/>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«Выдача архитектурно-</w:t>
      </w:r>
      <w:r>
        <w:br/>
      </w:r>
      <w:r>
        <w:rPr>
          <w:rFonts w:ascii="Times New Roman"/>
          <w:b w:val="false"/>
          <w:i w:val="false"/>
          <w:color w:val="000000"/>
          <w:sz w:val="28"/>
        </w:rPr>
        <w:t xml:space="preserve">
планировочного задания»  </w:t>
      </w:r>
    </w:p>
    <w:bookmarkEnd w:id="38"/>
    <w:p>
      <w:pPr>
        <w:spacing w:after="0"/>
        <w:ind w:left="0"/>
        <w:jc w:val="both"/>
      </w:pPr>
      <w:r>
        <w:rPr>
          <w:rFonts w:ascii="Times New Roman"/>
          <w:b/>
          <w:i w:val="false"/>
          <w:color w:val="000000"/>
          <w:sz w:val="28"/>
        </w:rPr>
        <w:t>              Схема функционального взаимодействия (вариант ІІ)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2"/>
        <w:gridCol w:w="3025"/>
        <w:gridCol w:w="3508"/>
        <w:gridCol w:w="30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Процесс оказания государственной услуги</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Инспектор ЦОН</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Руководитель Государственного учреждения «Управление архитектуры и градостроительства города Астаны»</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Ответственный специалист отдела Государственного учреждения «Управление архитектуры и градостроительства города Астаны»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Сотрудник ЦОН</w:t>
            </w:r>
          </w:p>
        </w:tc>
      </w:tr>
      <w:tr>
        <w:trPr>
          <w:trHeight w:val="372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1"/>
            </w:tblGrid>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p>
                  <w:pPr>
                    <w:spacing w:after="20"/>
                    <w:ind w:left="20"/>
                    <w:jc w:val="both"/>
                  </w:pPr>
                  <w:r>
                    <w:rPr>
                      <w:rFonts w:ascii="Times New Roman"/>
                      <w:b w:val="false"/>
                      <w:i w:val="false"/>
                      <w:color w:val="000000"/>
                      <w:sz w:val="20"/>
                    </w:rPr>
                    <w:t>Принимает документы, регистрирует в журнале регистрации и выдача подтверждения о получении документов, фиксирует при помощи сканера штрих - кода и передает в Государственное учреждение «Управление архитектуры и градостроительства города Астаны»</w:t>
                  </w:r>
                </w:p>
              </w:tc>
            </w:tr>
          </w:tbl>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p>
                  <w:pPr>
                    <w:spacing w:after="20"/>
                    <w:ind w:left="20"/>
                    <w:jc w:val="both"/>
                  </w:pPr>
                  <w:r>
                    <w:rPr>
                      <w:rFonts w:ascii="Times New Roman"/>
                      <w:b w:val="false"/>
                      <w:i w:val="false"/>
                      <w:color w:val="000000"/>
                      <w:sz w:val="20"/>
                    </w:rPr>
                    <w:t>Подписывает архитектурно-планировочное задание либо уведомление об отказе в предоставлении государственной услуги</w:t>
                  </w:r>
                </w:p>
                <w:p>
                  <w:pPr>
                    <w:spacing w:after="20"/>
                    <w:ind w:left="20"/>
                    <w:jc w:val="both"/>
                  </w:pPr>
                  <w:r>
                    <w:rPr>
                      <w:rFonts w:ascii="Times New Roman"/>
                      <w:b w:val="false"/>
                      <w:i w:val="false"/>
                      <w:color w:val="000000"/>
                      <w:sz w:val="20"/>
                    </w:rPr>
                    <w:t>Срок исполнения - 1 день</w:t>
                  </w:r>
                </w:p>
              </w:tc>
            </w:tr>
          </w:tbl>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6"/>
            </w:tblGrid>
            <w:tr>
              <w:trPr>
                <w:trHeight w:val="318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p>
                  <w:pPr>
                    <w:spacing w:after="20"/>
                    <w:ind w:left="20"/>
                    <w:jc w:val="both"/>
                  </w:pPr>
                  <w:r>
                    <w:rPr>
                      <w:rFonts w:ascii="Times New Roman"/>
                      <w:b w:val="false"/>
                      <w:i w:val="false"/>
                      <w:color w:val="000000"/>
                      <w:sz w:val="20"/>
                    </w:rPr>
                    <w:t>Принимает, регистрирует архитектурно-планировочное задание, фиксирует в информационной системе ЦОН (в случае отсутствия в Государственном учреждении «Управление архитектуры и градостроительства города Астаны» собственной информационной системы) и направляет в ЦОН по обслуживанию населения</w:t>
                  </w:r>
                </w:p>
                <w:p>
                  <w:pPr>
                    <w:spacing w:after="20"/>
                    <w:ind w:left="20"/>
                    <w:jc w:val="both"/>
                  </w:pPr>
                  <w:r>
                    <w:rPr>
                      <w:rFonts w:ascii="Times New Roman"/>
                      <w:b w:val="false"/>
                      <w:i w:val="false"/>
                      <w:color w:val="000000"/>
                      <w:sz w:val="20"/>
                    </w:rPr>
                    <w:t>Срок исполнения - 1 день</w:t>
                  </w:r>
                </w:p>
              </w:tc>
            </w:tr>
          </w:tbl>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24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p>
                  <w:pPr>
                    <w:spacing w:after="20"/>
                    <w:ind w:left="20"/>
                    <w:jc w:val="both"/>
                  </w:pPr>
                  <w:r>
                    <w:rPr>
                      <w:rFonts w:ascii="Times New Roman"/>
                      <w:b w:val="false"/>
                      <w:i w:val="false"/>
                      <w:color w:val="000000"/>
                      <w:sz w:val="20"/>
                    </w:rPr>
                    <w:t xml:space="preserve">Принимает, фиксирует в информационной системе ЦОН и выдает заявителю (потребителю) архитектурно-планировочное задание, либо уведомление или мотивированный отказ </w:t>
                  </w:r>
                </w:p>
                <w:p>
                  <w:pPr>
                    <w:spacing w:after="20"/>
                    <w:ind w:left="20"/>
                    <w:jc w:val="both"/>
                  </w:pPr>
                  <w:r>
                    <w:rPr>
                      <w:rFonts w:ascii="Times New Roman"/>
                      <w:b w:val="false"/>
                      <w:i w:val="false"/>
                      <w:color w:val="000000"/>
                      <w:sz w:val="20"/>
                    </w:rPr>
                    <w:t>Срок исполнения - 1 день</w:t>
                  </w:r>
                </w:p>
              </w:tc>
            </w:tr>
          </w:tbl>
          <w:p/>
        </w:tc>
      </w:tr>
    </w:tbl>
    <w:bookmarkStart w:name="z92" w:id="3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города Астаны         </w:t>
      </w:r>
      <w:r>
        <w:br/>
      </w:r>
      <w:r>
        <w:rPr>
          <w:rFonts w:ascii="Times New Roman"/>
          <w:b w:val="false"/>
          <w:i w:val="false"/>
          <w:color w:val="000000"/>
          <w:sz w:val="28"/>
        </w:rPr>
        <w:t>
от 23 апреля 2013 года № 120-628</w:t>
      </w:r>
    </w:p>
    <w:bookmarkEnd w:id="39"/>
    <w:bookmarkStart w:name="z93" w:id="40"/>
    <w:p>
      <w:pPr>
        <w:spacing w:after="0"/>
        <w:ind w:left="0"/>
        <w:jc w:val="left"/>
      </w:pPr>
      <w:r>
        <w:rPr>
          <w:rFonts w:ascii="Times New Roman"/>
          <w:b/>
          <w:i w:val="false"/>
          <w:color w:val="000000"/>
        </w:rPr>
        <w:t xml:space="preserve"> 
Регламент государственной услуги «Выдача разрешения на</w:t>
      </w:r>
      <w:r>
        <w:br/>
      </w:r>
      <w:r>
        <w:rPr>
          <w:rFonts w:ascii="Times New Roman"/>
          <w:b/>
          <w:i w:val="false"/>
          <w:color w:val="000000"/>
        </w:rPr>
        <w:t>
размещение наружной (визуальной) рекламы в полосе отвода</w:t>
      </w:r>
      <w:r>
        <w:br/>
      </w:r>
      <w:r>
        <w:rPr>
          <w:rFonts w:ascii="Times New Roman"/>
          <w:b/>
          <w:i w:val="false"/>
          <w:color w:val="000000"/>
        </w:rPr>
        <w:t>
автомобильных дорогах общего пользования областного и районного</w:t>
      </w:r>
      <w:r>
        <w:br/>
      </w:r>
      <w:r>
        <w:rPr>
          <w:rFonts w:ascii="Times New Roman"/>
          <w:b/>
          <w:i w:val="false"/>
          <w:color w:val="000000"/>
        </w:rPr>
        <w:t>
значения, а также в населенных пунктах»</w:t>
      </w:r>
    </w:p>
    <w:bookmarkEnd w:id="40"/>
    <w:bookmarkStart w:name="z94" w:id="41"/>
    <w:p>
      <w:pPr>
        <w:spacing w:after="0"/>
        <w:ind w:left="0"/>
        <w:jc w:val="left"/>
      </w:pPr>
      <w:r>
        <w:rPr>
          <w:rFonts w:ascii="Times New Roman"/>
          <w:b/>
          <w:i w:val="false"/>
          <w:color w:val="000000"/>
        </w:rPr>
        <w:t xml:space="preserve"> 
1. Основные понятия</w:t>
      </w:r>
    </w:p>
    <w:bookmarkEnd w:id="41"/>
    <w:bookmarkStart w:name="z95" w:id="42"/>
    <w:p>
      <w:pPr>
        <w:spacing w:after="0"/>
        <w:ind w:left="0"/>
        <w:jc w:val="both"/>
      </w:pPr>
      <w:r>
        <w:rPr>
          <w:rFonts w:ascii="Times New Roman"/>
          <w:b w:val="false"/>
          <w:i w:val="false"/>
          <w:color w:val="000000"/>
          <w:sz w:val="28"/>
        </w:rPr>
        <w:t>
      В настоящем Регламенте используются следующие основные понятия:        1) реклама - распространяемая и размещаемая в любой форме, с помощью любых средств информация, предназначенная для неопределенного круга лиц и призванная формировать или поддерживать интерес к физическому или юридическому лицу, товарам, товарным знакам, работам, услугам и способствовать их реализации;</w:t>
      </w:r>
      <w:r>
        <w:br/>
      </w:r>
      <w:r>
        <w:rPr>
          <w:rFonts w:ascii="Times New Roman"/>
          <w:b w:val="false"/>
          <w:i w:val="false"/>
          <w:color w:val="000000"/>
          <w:sz w:val="28"/>
        </w:rPr>
        <w:t>
</w:t>
      </w:r>
      <w:r>
        <w:rPr>
          <w:rFonts w:ascii="Times New Roman"/>
          <w:b w:val="false"/>
          <w:i w:val="false"/>
          <w:color w:val="000000"/>
          <w:sz w:val="28"/>
        </w:rPr>
        <w:t>
      2) наружная (визуальная) реклама - реклама, размещенная на движимых и недвижимых объектах, а также расположенная в полосе отвода автомобильных дорог общего пользования и на открытом пространстве за пределами помещений в населенных пунктах;</w:t>
      </w:r>
      <w:r>
        <w:br/>
      </w:r>
      <w:r>
        <w:rPr>
          <w:rFonts w:ascii="Times New Roman"/>
          <w:b w:val="false"/>
          <w:i w:val="false"/>
          <w:color w:val="000000"/>
          <w:sz w:val="28"/>
        </w:rPr>
        <w:t>
</w:t>
      </w:r>
      <w:r>
        <w:rPr>
          <w:rFonts w:ascii="Times New Roman"/>
          <w:b w:val="false"/>
          <w:i w:val="false"/>
          <w:color w:val="000000"/>
          <w:sz w:val="28"/>
        </w:rPr>
        <w:t>
      3) рекламодатель - физическое или юридическое лицо, являющееся источником рекламной информации для производства, распространения и размещения рекламы;</w:t>
      </w:r>
      <w:r>
        <w:br/>
      </w:r>
      <w:r>
        <w:rPr>
          <w:rFonts w:ascii="Times New Roman"/>
          <w:b w:val="false"/>
          <w:i w:val="false"/>
          <w:color w:val="000000"/>
          <w:sz w:val="28"/>
        </w:rPr>
        <w:t>
</w:t>
      </w:r>
      <w:r>
        <w:rPr>
          <w:rFonts w:ascii="Times New Roman"/>
          <w:b w:val="false"/>
          <w:i w:val="false"/>
          <w:color w:val="000000"/>
          <w:sz w:val="28"/>
        </w:rPr>
        <w:t>
      4) рекламопроизводитель - физическое или юридическое лицо, осуществляющее приведение рекламной информации к готовой для распространения и размещения форме;</w:t>
      </w:r>
      <w:r>
        <w:br/>
      </w:r>
      <w:r>
        <w:rPr>
          <w:rFonts w:ascii="Times New Roman"/>
          <w:b w:val="false"/>
          <w:i w:val="false"/>
          <w:color w:val="000000"/>
          <w:sz w:val="28"/>
        </w:rPr>
        <w:t>
</w:t>
      </w:r>
      <w:r>
        <w:rPr>
          <w:rFonts w:ascii="Times New Roman"/>
          <w:b w:val="false"/>
          <w:i w:val="false"/>
          <w:color w:val="000000"/>
          <w:sz w:val="28"/>
        </w:rPr>
        <w:t>
      5) рекламораспространитель - физическое или юридическое лицо, осуществляющее распространение и размещение рекламной информации путем предоставления и (или) использования имущества, в том числе технических средств радио- и (или) телевизионного вещания, и иными способами;</w:t>
      </w:r>
      <w:r>
        <w:br/>
      </w:r>
      <w:r>
        <w:rPr>
          <w:rFonts w:ascii="Times New Roman"/>
          <w:b w:val="false"/>
          <w:i w:val="false"/>
          <w:color w:val="000000"/>
          <w:sz w:val="28"/>
        </w:rPr>
        <w:t>
</w:t>
      </w:r>
      <w:r>
        <w:rPr>
          <w:rFonts w:ascii="Times New Roman"/>
          <w:b w:val="false"/>
          <w:i w:val="false"/>
          <w:color w:val="000000"/>
          <w:sz w:val="28"/>
        </w:rPr>
        <w:t>
      6) населенный пункт - часть компактно заселенной территории республики, сложившаяся в результате хозяйственной и иной общественной деятельности граждан, с численностью не менее 50 человек, учтенная и зарегистрированная в установленном законодательством порядке и управляемая местными представительными и исполнительными органами;</w:t>
      </w:r>
      <w:r>
        <w:br/>
      </w:r>
      <w:r>
        <w:rPr>
          <w:rFonts w:ascii="Times New Roman"/>
          <w:b w:val="false"/>
          <w:i w:val="false"/>
          <w:color w:val="000000"/>
          <w:sz w:val="28"/>
        </w:rPr>
        <w:t>
</w:t>
      </w:r>
      <w:r>
        <w:rPr>
          <w:rFonts w:ascii="Times New Roman"/>
          <w:b w:val="false"/>
          <w:i w:val="false"/>
          <w:color w:val="000000"/>
          <w:sz w:val="28"/>
        </w:rPr>
        <w:t xml:space="preserve">
      7) местный исполнительный орган - местный исполнительный орган области (города республиканского значения, столицы); </w:t>
      </w:r>
      <w:r>
        <w:br/>
      </w:r>
      <w:r>
        <w:rPr>
          <w:rFonts w:ascii="Times New Roman"/>
          <w:b w:val="false"/>
          <w:i w:val="false"/>
          <w:color w:val="000000"/>
          <w:sz w:val="28"/>
        </w:rPr>
        <w:t>
</w:t>
      </w:r>
      <w:r>
        <w:rPr>
          <w:rFonts w:ascii="Times New Roman"/>
          <w:b w:val="false"/>
          <w:i w:val="false"/>
          <w:color w:val="000000"/>
          <w:sz w:val="28"/>
        </w:rPr>
        <w:t xml:space="preserve">
      8) СФЕ – структурно-функциональные единицы -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 </w:t>
      </w:r>
      <w:r>
        <w:br/>
      </w:r>
      <w:r>
        <w:rPr>
          <w:rFonts w:ascii="Times New Roman"/>
          <w:b w:val="false"/>
          <w:i w:val="false"/>
          <w:color w:val="000000"/>
          <w:sz w:val="28"/>
        </w:rPr>
        <w:t>
</w:t>
      </w:r>
      <w:r>
        <w:rPr>
          <w:rFonts w:ascii="Times New Roman"/>
          <w:b w:val="false"/>
          <w:i w:val="false"/>
          <w:color w:val="000000"/>
          <w:sz w:val="28"/>
        </w:rPr>
        <w:t>
      9) ИС ЦОН – информационная система для центров обслуживания населения;</w:t>
      </w:r>
      <w:r>
        <w:br/>
      </w:r>
      <w:r>
        <w:rPr>
          <w:rFonts w:ascii="Times New Roman"/>
          <w:b w:val="false"/>
          <w:i w:val="false"/>
          <w:color w:val="000000"/>
          <w:sz w:val="28"/>
        </w:rPr>
        <w:t>
</w:t>
      </w:r>
      <w:r>
        <w:rPr>
          <w:rFonts w:ascii="Times New Roman"/>
          <w:b w:val="false"/>
          <w:i w:val="false"/>
          <w:color w:val="000000"/>
          <w:sz w:val="28"/>
        </w:rPr>
        <w:t>
      10) получатель государственной услуги - физические и юридические лица.</w:t>
      </w:r>
    </w:p>
    <w:bookmarkEnd w:id="42"/>
    <w:bookmarkStart w:name="z105" w:id="43"/>
    <w:p>
      <w:pPr>
        <w:spacing w:after="0"/>
        <w:ind w:left="0"/>
        <w:jc w:val="left"/>
      </w:pPr>
      <w:r>
        <w:rPr>
          <w:rFonts w:ascii="Times New Roman"/>
          <w:b/>
          <w:i w:val="false"/>
          <w:color w:val="000000"/>
        </w:rPr>
        <w:t xml:space="preserve"> 
2. Общие положения</w:t>
      </w:r>
    </w:p>
    <w:bookmarkEnd w:id="43"/>
    <w:bookmarkStart w:name="z106" w:id="44"/>
    <w:p>
      <w:pPr>
        <w:spacing w:after="0"/>
        <w:ind w:left="0"/>
        <w:jc w:val="both"/>
      </w:pPr>
      <w:r>
        <w:rPr>
          <w:rFonts w:ascii="Times New Roman"/>
          <w:b w:val="false"/>
          <w:i w:val="false"/>
          <w:color w:val="000000"/>
          <w:sz w:val="28"/>
        </w:rPr>
        <w:t>
      2. Настоящий Регламент государственной услуги «Выдача разрешения на размещение наружной (визуальной) рекламы в полосе отвода автомобильных дорогах общего пользования областного и районного значения, а также в населенных пунктах» определяет процедуру оформления и выдачи разрешения на размещение наружной (визуальной) рекламы на движимых и недвижимых объектах, а также расположенная в полосе отвода автомобильных дорог общего пользования и на открытом пространстве за пределами помещений в населенных пунктах (далее – Государственная услуга).</w:t>
      </w:r>
      <w:r>
        <w:br/>
      </w:r>
      <w:r>
        <w:rPr>
          <w:rFonts w:ascii="Times New Roman"/>
          <w:b w:val="false"/>
          <w:i w:val="false"/>
          <w:color w:val="000000"/>
          <w:sz w:val="28"/>
        </w:rPr>
        <w:t>
      Настоящий Регламент устанавливает требования к обеспечению соблюдения стандарта государственной услуги «Выдача разрешения на размещение наружной (визуальной) рекламы в полосе отвода автомобильных дорогах общего пользования областного и районного значения, а также в населенных пунктах».</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Государственным учреждением «Управление архитектуры и градостроительства города Астаны» (далее - Управление), расположенным по адресу: город Астана, улица М. Әуезова, № 6, окно № 7 (контактные данные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Государственная услуга оказывается на альтернативной основе через центры обслуживания населения (далее – ЦОН), указанных по адресу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оказывается на основании статей </w:t>
      </w:r>
      <w:r>
        <w:rPr>
          <w:rFonts w:ascii="Times New Roman"/>
          <w:b w:val="false"/>
          <w:i w:val="false"/>
          <w:color w:val="000000"/>
          <w:sz w:val="28"/>
        </w:rPr>
        <w:t>528</w:t>
      </w:r>
      <w:r>
        <w:rPr>
          <w:rFonts w:ascii="Times New Roman"/>
          <w:b w:val="false"/>
          <w:i w:val="false"/>
          <w:color w:val="000000"/>
          <w:sz w:val="28"/>
        </w:rPr>
        <w:t>-</w:t>
      </w:r>
      <w:r>
        <w:rPr>
          <w:rFonts w:ascii="Times New Roman"/>
          <w:b w:val="false"/>
          <w:i w:val="false"/>
          <w:color w:val="000000"/>
          <w:sz w:val="28"/>
        </w:rPr>
        <w:t>531</w:t>
      </w:r>
      <w:r>
        <w:rPr>
          <w:rFonts w:ascii="Times New Roman"/>
          <w:b w:val="false"/>
          <w:i w:val="false"/>
          <w:color w:val="000000"/>
          <w:sz w:val="28"/>
        </w:rPr>
        <w:t xml:space="preserve"> Кодекса Республики Казахстан «О налогах и других обязательных платежах в бюджет» от 10 декабря 2008 года,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рекламе» от 19 декабря 2003 года, постановлений Правительства Республики Казахстан от 7 февраля 2008 года № 121 «Об утверждении </w:t>
      </w:r>
      <w:r>
        <w:rPr>
          <w:rFonts w:ascii="Times New Roman"/>
          <w:b w:val="false"/>
          <w:i w:val="false"/>
          <w:color w:val="000000"/>
          <w:sz w:val="28"/>
        </w:rPr>
        <w:t>Правил</w:t>
      </w:r>
      <w:r>
        <w:rPr>
          <w:rFonts w:ascii="Times New Roman"/>
          <w:b w:val="false"/>
          <w:i w:val="false"/>
          <w:color w:val="000000"/>
          <w:sz w:val="28"/>
        </w:rPr>
        <w:t xml:space="preserve"> размещения объектов наружной (визуальной) рекламы в населенных пунктах», от 16 октября 2012 года № 1315 «Об утверждении </w:t>
      </w:r>
      <w:r>
        <w:rPr>
          <w:rFonts w:ascii="Times New Roman"/>
          <w:b w:val="false"/>
          <w:i w:val="false"/>
          <w:color w:val="000000"/>
          <w:sz w:val="28"/>
        </w:rPr>
        <w:t xml:space="preserve">стандартов </w:t>
      </w:r>
      <w:r>
        <w:rPr>
          <w:rFonts w:ascii="Times New Roman"/>
          <w:b w:val="false"/>
          <w:i w:val="false"/>
          <w:color w:val="000000"/>
          <w:sz w:val="28"/>
        </w:rPr>
        <w:t>государственных услуг Министерства транспорта и коммуникаций Республики Казахстан и местных исполнительных органов в сфере автомобильных дорог и внесении изменений и дополнений в постановления Правительства Республики Казахстан от 5 сентября 1998 года № 845 «О совершенствовании правового обеспечения дорожного хозяйства» и от 20 июля 2010 года № 745 «Об утверждении реестра государственных услуг, оказываемых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является выдача разрешения на размещение объекта наружной (визуальной) рекламы в населенных пунктах (далее - Разрешение) или паспорта на размещение наружной (визуальной) рекламы в полосе отвода автомобильных дорог общего пользования областного и районного значения на бумажном носителе (далее - Паспорт),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Регламенту либо мотивированный ответ об отказе в выдаче Разрешения или Паспорта на бумажном носителе.</w:t>
      </w:r>
      <w:r>
        <w:br/>
      </w:r>
      <w:r>
        <w:rPr>
          <w:rFonts w:ascii="Times New Roman"/>
          <w:b w:val="false"/>
          <w:i w:val="false"/>
          <w:color w:val="000000"/>
          <w:sz w:val="28"/>
        </w:rPr>
        <w:t>
</w:t>
      </w:r>
      <w:r>
        <w:rPr>
          <w:rFonts w:ascii="Times New Roman"/>
          <w:b w:val="false"/>
          <w:i w:val="false"/>
          <w:color w:val="000000"/>
          <w:sz w:val="28"/>
        </w:rPr>
        <w:t xml:space="preserve">
      7. Полная информация о порядке оказания Государственной услуги располагается на интернет-ресурсе Управления www.saulet.astana.kz., на стендах в местах оказания государственной услуги. </w:t>
      </w:r>
      <w:r>
        <w:br/>
      </w:r>
      <w:r>
        <w:rPr>
          <w:rFonts w:ascii="Times New Roman"/>
          <w:b w:val="false"/>
          <w:i w:val="false"/>
          <w:color w:val="000000"/>
          <w:sz w:val="28"/>
        </w:rPr>
        <w:t>
      Перечень ЦОН указан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Управлением бесплатно.</w:t>
      </w:r>
    </w:p>
    <w:bookmarkEnd w:id="44"/>
    <w:bookmarkStart w:name="z113" w:id="45"/>
    <w:p>
      <w:pPr>
        <w:spacing w:after="0"/>
        <w:ind w:left="0"/>
        <w:jc w:val="left"/>
      </w:pPr>
      <w:r>
        <w:rPr>
          <w:rFonts w:ascii="Times New Roman"/>
          <w:b/>
          <w:i w:val="false"/>
          <w:color w:val="000000"/>
        </w:rPr>
        <w:t xml:space="preserve"> 
3. Порядок оказания Государственной услуги</w:t>
      </w:r>
    </w:p>
    <w:bookmarkEnd w:id="45"/>
    <w:bookmarkStart w:name="z114" w:id="46"/>
    <w:p>
      <w:pPr>
        <w:spacing w:after="0"/>
        <w:ind w:left="0"/>
        <w:jc w:val="both"/>
      </w:pPr>
      <w:r>
        <w:rPr>
          <w:rFonts w:ascii="Times New Roman"/>
          <w:b w:val="false"/>
          <w:i w:val="false"/>
          <w:color w:val="000000"/>
          <w:sz w:val="28"/>
        </w:rPr>
        <w:t>
      9. Государственная услуга предоставляется:</w:t>
      </w:r>
      <w:r>
        <w:br/>
      </w:r>
      <w:r>
        <w:rPr>
          <w:rFonts w:ascii="Times New Roman"/>
          <w:b w:val="false"/>
          <w:i w:val="false"/>
          <w:color w:val="000000"/>
          <w:sz w:val="28"/>
        </w:rPr>
        <w:t>
      при обращении в Управление:</w:t>
      </w:r>
      <w:r>
        <w:br/>
      </w:r>
      <w:r>
        <w:rPr>
          <w:rFonts w:ascii="Times New Roman"/>
          <w:b w:val="false"/>
          <w:i w:val="false"/>
          <w:color w:val="000000"/>
          <w:sz w:val="28"/>
        </w:rPr>
        <w:t>
      пять рабочих дней в неделю, за исключением выходных и праздничных дней, с 9.00 до 12.30 часов и с 15.00 до 17.00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при обращении в ЦОН:</w:t>
      </w:r>
      <w:r>
        <w:br/>
      </w:r>
      <w:r>
        <w:rPr>
          <w:rFonts w:ascii="Times New Roman"/>
          <w:b w:val="false"/>
          <w:i w:val="false"/>
          <w:color w:val="000000"/>
          <w:sz w:val="28"/>
        </w:rPr>
        <w:t>
      шесть рабочих дней, за исключением воскресенья и праздничных дней, в соответствии с установленным графиком работы с 9.00 до 20.00 часов, без перерыва на обед, для филиалов и представительств устанавливается график работы с 9.00 до 19.00 часов с перерывом на обед с 13.00 до 14.00 часов.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Заявление с приложением всех необходимых документов сдается ответственному сотруднику Управления.</w:t>
      </w:r>
      <w:r>
        <w:br/>
      </w:r>
      <w:r>
        <w:rPr>
          <w:rFonts w:ascii="Times New Roman"/>
          <w:b w:val="false"/>
          <w:i w:val="false"/>
          <w:color w:val="000000"/>
          <w:sz w:val="28"/>
        </w:rPr>
        <w:t>
      В ЦОН прием документов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ЦОН, который принимает документы.</w:t>
      </w:r>
      <w:r>
        <w:br/>
      </w:r>
      <w:r>
        <w:rPr>
          <w:rFonts w:ascii="Times New Roman"/>
          <w:b w:val="false"/>
          <w:i w:val="false"/>
          <w:color w:val="000000"/>
          <w:sz w:val="28"/>
        </w:rPr>
        <w:t>
</w:t>
      </w:r>
      <w:r>
        <w:rPr>
          <w:rFonts w:ascii="Times New Roman"/>
          <w:b w:val="false"/>
          <w:i w:val="false"/>
          <w:color w:val="000000"/>
          <w:sz w:val="28"/>
        </w:rPr>
        <w:t xml:space="preserve">
      11. Сроки оказания Государственной услуги: </w:t>
      </w:r>
      <w:r>
        <w:br/>
      </w:r>
      <w:r>
        <w:rPr>
          <w:rFonts w:ascii="Times New Roman"/>
          <w:b w:val="false"/>
          <w:i w:val="false"/>
          <w:color w:val="000000"/>
          <w:sz w:val="28"/>
        </w:rPr>
        <w:t>
      при обращении в структурное подразделение местного исполнительного органа:</w:t>
      </w:r>
      <w:r>
        <w:br/>
      </w:r>
      <w:r>
        <w:rPr>
          <w:rFonts w:ascii="Times New Roman"/>
          <w:b w:val="false"/>
          <w:i w:val="false"/>
          <w:color w:val="000000"/>
          <w:sz w:val="28"/>
        </w:rPr>
        <w:t xml:space="preserve">
      1) с момента подачи заявления – в течение пяти рабочих дней получателю Государственной услуги выдаются Разрешение на размещение наружной (визуальной) рекламы в населенных пунктах или Паспорт на размещение наружной (визуальной) рекламы в полосе отвода автомобильных дорог общего пользования областного и районного значения, либо письменный мотивированный отказ; </w:t>
      </w:r>
      <w:r>
        <w:br/>
      </w:r>
      <w:r>
        <w:rPr>
          <w:rFonts w:ascii="Times New Roman"/>
          <w:b w:val="false"/>
          <w:i w:val="false"/>
          <w:color w:val="000000"/>
          <w:sz w:val="28"/>
        </w:rPr>
        <w:t xml:space="preserve">
      2) максимально допустимое время ожидания в очереди при сдаче заявления - не более 20 минут; </w:t>
      </w:r>
      <w:r>
        <w:br/>
      </w:r>
      <w:r>
        <w:rPr>
          <w:rFonts w:ascii="Times New Roman"/>
          <w:b w:val="false"/>
          <w:i w:val="false"/>
          <w:color w:val="000000"/>
          <w:sz w:val="28"/>
        </w:rPr>
        <w:t xml:space="preserve">
      3) максимально допустимое время ожидания в очереди при получении Паспорта или Разрешения - не более 20 минут; </w:t>
      </w:r>
      <w:r>
        <w:br/>
      </w:r>
      <w:r>
        <w:rPr>
          <w:rFonts w:ascii="Times New Roman"/>
          <w:b w:val="false"/>
          <w:i w:val="false"/>
          <w:color w:val="000000"/>
          <w:sz w:val="28"/>
        </w:rPr>
        <w:t>
      при обращении в ЦОН:</w:t>
      </w:r>
      <w:r>
        <w:br/>
      </w:r>
      <w:r>
        <w:rPr>
          <w:rFonts w:ascii="Times New Roman"/>
          <w:b w:val="false"/>
          <w:i w:val="false"/>
          <w:color w:val="000000"/>
          <w:sz w:val="28"/>
        </w:rPr>
        <w:t>
      выдача Паспорта или Разрешения осуществляется в течение пяти рабочих дней (день приема и выдачи документов не входит в срок оказания государственной услуги);</w:t>
      </w:r>
      <w:r>
        <w:br/>
      </w:r>
      <w:r>
        <w:rPr>
          <w:rFonts w:ascii="Times New Roman"/>
          <w:b w:val="false"/>
          <w:i w:val="false"/>
          <w:color w:val="000000"/>
          <w:sz w:val="28"/>
        </w:rPr>
        <w:t xml:space="preserve">
      4) максимально допустимое время ожидания в очереди при сдаче необходимых документов - не более 20 минут; </w:t>
      </w:r>
      <w:r>
        <w:br/>
      </w:r>
      <w:r>
        <w:rPr>
          <w:rFonts w:ascii="Times New Roman"/>
          <w:b w:val="false"/>
          <w:i w:val="false"/>
          <w:color w:val="000000"/>
          <w:sz w:val="28"/>
        </w:rPr>
        <w:t>
      5) максимально допустимое время ожидания в очереди при получении Паспорта или Разрешения – не более 20 минут.</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будет отказано по следующим основаниям:</w:t>
      </w:r>
      <w:r>
        <w:br/>
      </w:r>
      <w:r>
        <w:rPr>
          <w:rFonts w:ascii="Times New Roman"/>
          <w:b w:val="false"/>
          <w:i w:val="false"/>
          <w:color w:val="000000"/>
          <w:sz w:val="28"/>
        </w:rPr>
        <w:t>
      неполный пакет документов;</w:t>
      </w:r>
      <w:r>
        <w:br/>
      </w:r>
      <w:r>
        <w:rPr>
          <w:rFonts w:ascii="Times New Roman"/>
          <w:b w:val="false"/>
          <w:i w:val="false"/>
          <w:color w:val="000000"/>
          <w:sz w:val="28"/>
        </w:rPr>
        <w:t xml:space="preserve">
      если объект наружной (визуальной) рекламы расположен на территории памятников истории и культуры, культовых объектов, а также на особоохраняемых природных территориях. </w:t>
      </w:r>
      <w:r>
        <w:br/>
      </w:r>
      <w:r>
        <w:rPr>
          <w:rFonts w:ascii="Times New Roman"/>
          <w:b w:val="false"/>
          <w:i w:val="false"/>
          <w:color w:val="000000"/>
          <w:sz w:val="28"/>
        </w:rPr>
        <w:t>
</w:t>
      </w:r>
      <w:r>
        <w:rPr>
          <w:rFonts w:ascii="Times New Roman"/>
          <w:b w:val="false"/>
          <w:i w:val="false"/>
          <w:color w:val="000000"/>
          <w:sz w:val="28"/>
        </w:rPr>
        <w:t>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І вариант (</w:t>
      </w:r>
      <w:r>
        <w:rPr>
          <w:rFonts w:ascii="Times New Roman"/>
          <w:b w:val="false"/>
          <w:i w:val="false"/>
          <w:color w:val="000000"/>
          <w:sz w:val="28"/>
        </w:rPr>
        <w:t>приложение 6</w:t>
      </w:r>
      <w:r>
        <w:rPr>
          <w:rFonts w:ascii="Times New Roman"/>
          <w:b w:val="false"/>
          <w:i w:val="false"/>
          <w:color w:val="000000"/>
          <w:sz w:val="28"/>
        </w:rPr>
        <w:t xml:space="preserve"> к настоящему Регламенту). </w:t>
      </w:r>
      <w:r>
        <w:br/>
      </w:r>
      <w:r>
        <w:rPr>
          <w:rFonts w:ascii="Times New Roman"/>
          <w:b w:val="false"/>
          <w:i w:val="false"/>
          <w:color w:val="000000"/>
          <w:sz w:val="28"/>
        </w:rPr>
        <w:t xml:space="preserve">
      1) потребитель подает заявление в Управление; </w:t>
      </w:r>
      <w:r>
        <w:br/>
      </w:r>
      <w:r>
        <w:rPr>
          <w:rFonts w:ascii="Times New Roman"/>
          <w:b w:val="false"/>
          <w:i w:val="false"/>
          <w:color w:val="000000"/>
          <w:sz w:val="28"/>
        </w:rPr>
        <w:t xml:space="preserve">
      2) ответственный специалист отдела Управления принимает пакет документов, регистрирует их в журнале регистрации и выдает подтверждение о получении документов; </w:t>
      </w:r>
      <w:r>
        <w:br/>
      </w:r>
      <w:r>
        <w:rPr>
          <w:rFonts w:ascii="Times New Roman"/>
          <w:b w:val="false"/>
          <w:i w:val="false"/>
          <w:color w:val="000000"/>
          <w:sz w:val="28"/>
        </w:rPr>
        <w:t xml:space="preserve">
      3) ответственный специалист Управления оформляет Разрешение. Если есть основание для приостановления или в отказе Государственной услуги уведомляет потребителя; </w:t>
      </w:r>
      <w:r>
        <w:br/>
      </w:r>
      <w:r>
        <w:rPr>
          <w:rFonts w:ascii="Times New Roman"/>
          <w:b w:val="false"/>
          <w:i w:val="false"/>
          <w:color w:val="000000"/>
          <w:sz w:val="28"/>
        </w:rPr>
        <w:t xml:space="preserve">
      4) руководитель Управления подписывает разрешение и выдает ответственному специалисту Управления; </w:t>
      </w:r>
      <w:r>
        <w:br/>
      </w:r>
      <w:r>
        <w:rPr>
          <w:rFonts w:ascii="Times New Roman"/>
          <w:b w:val="false"/>
          <w:i w:val="false"/>
          <w:color w:val="000000"/>
          <w:sz w:val="28"/>
        </w:rPr>
        <w:t xml:space="preserve">
      5) ответственный специалист отдела Управления принимает, регистрирует Разрешение и выдает заявителю (потребителю). </w:t>
      </w:r>
      <w:r>
        <w:br/>
      </w:r>
      <w:r>
        <w:rPr>
          <w:rFonts w:ascii="Times New Roman"/>
          <w:b w:val="false"/>
          <w:i w:val="false"/>
          <w:color w:val="000000"/>
          <w:sz w:val="28"/>
        </w:rPr>
        <w:t>
      ІІ вариант (</w:t>
      </w:r>
      <w:r>
        <w:rPr>
          <w:rFonts w:ascii="Times New Roman"/>
          <w:b w:val="false"/>
          <w:i w:val="false"/>
          <w:color w:val="000000"/>
          <w:sz w:val="28"/>
        </w:rPr>
        <w:t>приложение 6</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xml:space="preserve">
      1) потребитель подает заявление в ЦОН; </w:t>
      </w:r>
      <w:r>
        <w:br/>
      </w:r>
      <w:r>
        <w:rPr>
          <w:rFonts w:ascii="Times New Roman"/>
          <w:b w:val="false"/>
          <w:i w:val="false"/>
          <w:color w:val="000000"/>
          <w:sz w:val="28"/>
        </w:rPr>
        <w:t xml:space="preserve">
      2) инспектор ЦОН проводит регистрацию заявления, принимает документы, выдает подтверждение о получении документов, фиксирует при помощи сканера штрихкода и направляет в Управление; </w:t>
      </w:r>
      <w:r>
        <w:br/>
      </w:r>
      <w:r>
        <w:rPr>
          <w:rFonts w:ascii="Times New Roman"/>
          <w:b w:val="false"/>
          <w:i w:val="false"/>
          <w:color w:val="000000"/>
          <w:sz w:val="28"/>
        </w:rPr>
        <w:t xml:space="preserve">
      3) сотрудник канцелярии Управления фиксирует в информационной системе ЦОН (в случае отсутствия в Управлении собственной информационной системы) и проводит регистрацию полученных документов, и передает на рассмотрение руководителю; </w:t>
      </w:r>
      <w:r>
        <w:br/>
      </w:r>
      <w:r>
        <w:rPr>
          <w:rFonts w:ascii="Times New Roman"/>
          <w:b w:val="false"/>
          <w:i w:val="false"/>
          <w:color w:val="000000"/>
          <w:sz w:val="28"/>
        </w:rPr>
        <w:t xml:space="preserve">
      4) руководитель Управления отписывает заявление с приложенными документами ответственному специалисту Управления; </w:t>
      </w:r>
      <w:r>
        <w:br/>
      </w:r>
      <w:r>
        <w:rPr>
          <w:rFonts w:ascii="Times New Roman"/>
          <w:b w:val="false"/>
          <w:i w:val="false"/>
          <w:color w:val="000000"/>
          <w:sz w:val="28"/>
        </w:rPr>
        <w:t xml:space="preserve">
      5) ответственный специалист Управления принимает и регистрирует документы; </w:t>
      </w:r>
      <w:r>
        <w:br/>
      </w:r>
      <w:r>
        <w:rPr>
          <w:rFonts w:ascii="Times New Roman"/>
          <w:b w:val="false"/>
          <w:i w:val="false"/>
          <w:color w:val="000000"/>
          <w:sz w:val="28"/>
        </w:rPr>
        <w:t xml:space="preserve">
      6) ответственный специалист Управления оформляет разрешение. Если есть основание для приостановления или в отказе Государственной услуги уведомляет потребителя; </w:t>
      </w:r>
      <w:r>
        <w:br/>
      </w:r>
      <w:r>
        <w:rPr>
          <w:rFonts w:ascii="Times New Roman"/>
          <w:b w:val="false"/>
          <w:i w:val="false"/>
          <w:color w:val="000000"/>
          <w:sz w:val="28"/>
        </w:rPr>
        <w:t xml:space="preserve">
      7) руководитель Управления подписывает Разрешение либо уведомление о приостановлении или отказе в предоставлении Государственной услуги и отписывает ответственному специалисту Управления; </w:t>
      </w:r>
      <w:r>
        <w:br/>
      </w:r>
      <w:r>
        <w:rPr>
          <w:rFonts w:ascii="Times New Roman"/>
          <w:b w:val="false"/>
          <w:i w:val="false"/>
          <w:color w:val="000000"/>
          <w:sz w:val="28"/>
        </w:rPr>
        <w:t xml:space="preserve">
      8) ответственный специалист Управления регистрирует Разрешение, фиксирует в ИС ЦОН (в случае отсутствия в Управлении собственной информационной системы) и направляет в ЦОН; </w:t>
      </w:r>
      <w:r>
        <w:br/>
      </w:r>
      <w:r>
        <w:rPr>
          <w:rFonts w:ascii="Times New Roman"/>
          <w:b w:val="false"/>
          <w:i w:val="false"/>
          <w:color w:val="000000"/>
          <w:sz w:val="28"/>
        </w:rPr>
        <w:t xml:space="preserve">
      9) при приеме готового результата Государственной услуги от Управления, ЦОН фиксируется поступившие документы при помощи сканера штрихкода; </w:t>
      </w:r>
      <w:r>
        <w:br/>
      </w:r>
      <w:r>
        <w:rPr>
          <w:rFonts w:ascii="Times New Roman"/>
          <w:b w:val="false"/>
          <w:i w:val="false"/>
          <w:color w:val="000000"/>
          <w:sz w:val="28"/>
        </w:rPr>
        <w:t xml:space="preserve">
      10) ЦОН выдает заявителю (потребителю) Разрешение, либо уведомление, или мотивированный отказ. </w:t>
      </w:r>
    </w:p>
    <w:bookmarkEnd w:id="46"/>
    <w:bookmarkStart w:name="z119" w:id="47"/>
    <w:p>
      <w:pPr>
        <w:spacing w:after="0"/>
        <w:ind w:left="0"/>
        <w:jc w:val="left"/>
      </w:pPr>
      <w:r>
        <w:rPr>
          <w:rFonts w:ascii="Times New Roman"/>
          <w:b/>
          <w:i w:val="false"/>
          <w:color w:val="000000"/>
        </w:rPr>
        <w:t xml:space="preserve"> 
4. Описание порядка действий (взаимодействия) в процессе</w:t>
      </w:r>
      <w:r>
        <w:br/>
      </w:r>
      <w:r>
        <w:rPr>
          <w:rFonts w:ascii="Times New Roman"/>
          <w:b/>
          <w:i w:val="false"/>
          <w:color w:val="000000"/>
        </w:rPr>
        <w:t>
оказания Государственной услуги</w:t>
      </w:r>
    </w:p>
    <w:bookmarkEnd w:id="47"/>
    <w:bookmarkStart w:name="z120" w:id="48"/>
    <w:p>
      <w:pPr>
        <w:spacing w:after="0"/>
        <w:ind w:left="0"/>
        <w:jc w:val="both"/>
      </w:pPr>
      <w:r>
        <w:rPr>
          <w:rFonts w:ascii="Times New Roman"/>
          <w:b w:val="false"/>
          <w:i w:val="false"/>
          <w:color w:val="000000"/>
          <w:sz w:val="28"/>
        </w:rPr>
        <w:t>
      14. Управлением или ЦОН потребителю выдает расписку о приеме документов, согласно </w:t>
      </w:r>
      <w:r>
        <w:rPr>
          <w:rFonts w:ascii="Times New Roman"/>
          <w:b w:val="false"/>
          <w:i w:val="false"/>
          <w:color w:val="000000"/>
          <w:sz w:val="28"/>
        </w:rPr>
        <w:t>приложения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 номера и даты приема запроса;</w:t>
      </w:r>
      <w:r>
        <w:br/>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4) даты (время) и места выдачи документов;</w:t>
      </w:r>
      <w:r>
        <w:br/>
      </w:r>
      <w:r>
        <w:rPr>
          <w:rFonts w:ascii="Times New Roman"/>
          <w:b w:val="false"/>
          <w:i w:val="false"/>
          <w:color w:val="000000"/>
          <w:sz w:val="28"/>
        </w:rPr>
        <w:t>
      5) фамилии, имени, отчества и должности лица,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15. Для получения государственной услуги на размещение наружной (визуальной) рекламы в полосе отвода автомобильных дорог общего пользования областного и районного значения получателем государственной услуги представляются следующие документы:</w:t>
      </w:r>
      <w:r>
        <w:br/>
      </w:r>
      <w:r>
        <w:rPr>
          <w:rFonts w:ascii="Times New Roman"/>
          <w:b w:val="false"/>
          <w:i w:val="false"/>
          <w:color w:val="000000"/>
          <w:sz w:val="28"/>
        </w:rPr>
        <w:t>
      1) письменное заявление в произвольной форме;</w:t>
      </w:r>
      <w:r>
        <w:br/>
      </w:r>
      <w:r>
        <w:rPr>
          <w:rFonts w:ascii="Times New Roman"/>
          <w:b w:val="false"/>
          <w:i w:val="false"/>
          <w:color w:val="000000"/>
          <w:sz w:val="28"/>
        </w:rPr>
        <w:t>
      2) эскиз объекта с цветовым решением и размерами.</w:t>
      </w:r>
      <w:r>
        <w:br/>
      </w:r>
      <w:r>
        <w:rPr>
          <w:rFonts w:ascii="Times New Roman"/>
          <w:b w:val="false"/>
          <w:i w:val="false"/>
          <w:color w:val="000000"/>
          <w:sz w:val="28"/>
        </w:rPr>
        <w:t>
      Для получения государственной услуги на размещение наружной (визуальной) рекламы в населенных пунктах получателем государственной услуги представляются следующие документы:</w:t>
      </w:r>
      <w:r>
        <w:br/>
      </w:r>
      <w:r>
        <w:rPr>
          <w:rFonts w:ascii="Times New Roman"/>
          <w:b w:val="false"/>
          <w:i w:val="false"/>
          <w:color w:val="000000"/>
          <w:sz w:val="28"/>
        </w:rPr>
        <w:t>
      1) письменное заявление в произвольной форме с указанием:</w:t>
      </w:r>
      <w:r>
        <w:br/>
      </w:r>
      <w:r>
        <w:rPr>
          <w:rFonts w:ascii="Times New Roman"/>
          <w:b w:val="false"/>
          <w:i w:val="false"/>
          <w:color w:val="000000"/>
          <w:sz w:val="28"/>
        </w:rPr>
        <w:t>
      фамилии, имени, отчества, почтового адреса (при наличии – телефона, факса) заявителя, индивидуального идентификационного номера (ИИН) – для физических лиц;</w:t>
      </w:r>
      <w:r>
        <w:br/>
      </w:r>
      <w:r>
        <w:rPr>
          <w:rFonts w:ascii="Times New Roman"/>
          <w:b w:val="false"/>
          <w:i w:val="false"/>
          <w:color w:val="000000"/>
          <w:sz w:val="28"/>
        </w:rPr>
        <w:t>
      наименования организации, сведений о государственной регистрации юридического лица, фамилии, имени, отчества руководителя, почтового адреса (при наличии – телефона, факса), бизнес-идентификационного номера (БИН) – для юридических лиц;</w:t>
      </w:r>
      <w:r>
        <w:br/>
      </w:r>
      <w:r>
        <w:rPr>
          <w:rFonts w:ascii="Times New Roman"/>
          <w:b w:val="false"/>
          <w:i w:val="false"/>
          <w:color w:val="000000"/>
          <w:sz w:val="28"/>
        </w:rPr>
        <w:t>
      назначения и основные параметры объекта наружной (визуальной) рекламы;</w:t>
      </w:r>
      <w:r>
        <w:br/>
      </w:r>
      <w:r>
        <w:rPr>
          <w:rFonts w:ascii="Times New Roman"/>
          <w:b w:val="false"/>
          <w:i w:val="false"/>
          <w:color w:val="000000"/>
          <w:sz w:val="28"/>
        </w:rPr>
        <w:t>
      адреса предполагаемого местоположения объекта наружной (визуальной) рекламы с обоснованием выбранного заявителем места его размещения;</w:t>
      </w:r>
      <w:r>
        <w:br/>
      </w:r>
      <w:r>
        <w:rPr>
          <w:rFonts w:ascii="Times New Roman"/>
          <w:b w:val="false"/>
          <w:i w:val="false"/>
          <w:color w:val="000000"/>
          <w:sz w:val="28"/>
        </w:rPr>
        <w:t>
      2) нотариально засвидетельствованная копия правоустанавливающего документа на земельный участок или объект, на который предлагается разместить объект наружной (визуальной) рекламы либо договора о размещении объекта наружной (визуальной) рекламы, заключенный заявителем с собственником (собственниками) объекта, на который предлагается разместить объект наружной (визуальной) рекламы, органом управления объектом кондоминиума или лицами, обладающими иными вещными правами;</w:t>
      </w:r>
      <w:r>
        <w:br/>
      </w:r>
      <w:r>
        <w:rPr>
          <w:rFonts w:ascii="Times New Roman"/>
          <w:b w:val="false"/>
          <w:i w:val="false"/>
          <w:color w:val="000000"/>
          <w:sz w:val="28"/>
        </w:rPr>
        <w:t>
      3) эскиз, включающий дневное и ночное изображение объекта наружной (визуальной) рекламы, объекта, на который предлагается разместить объект наружной (визуальной) рекламы, решения по инженерному обеспечению функционирования объекта наружной (визуальной) рекламы.</w:t>
      </w:r>
      <w:r>
        <w:br/>
      </w:r>
      <w:r>
        <w:rPr>
          <w:rFonts w:ascii="Times New Roman"/>
          <w:b w:val="false"/>
          <w:i w:val="false"/>
          <w:color w:val="000000"/>
          <w:sz w:val="28"/>
        </w:rPr>
        <w:t>
</w:t>
      </w:r>
      <w:r>
        <w:rPr>
          <w:rFonts w:ascii="Times New Roman"/>
          <w:b w:val="false"/>
          <w:i w:val="false"/>
          <w:color w:val="000000"/>
          <w:sz w:val="28"/>
        </w:rPr>
        <w:t>
      16. Требования к информационной безопасности: Управление и ЦОН обеспечивают сохранность, защиту и конфиденциальность информации о содержании документов потребителя.</w:t>
      </w:r>
      <w:r>
        <w:br/>
      </w:r>
      <w:r>
        <w:rPr>
          <w:rFonts w:ascii="Times New Roman"/>
          <w:b w:val="false"/>
          <w:i w:val="false"/>
          <w:color w:val="000000"/>
          <w:sz w:val="28"/>
        </w:rPr>
        <w:t>
</w:t>
      </w:r>
      <w:r>
        <w:rPr>
          <w:rFonts w:ascii="Times New Roman"/>
          <w:b w:val="false"/>
          <w:i w:val="false"/>
          <w:color w:val="000000"/>
          <w:sz w:val="28"/>
        </w:rPr>
        <w:t>
      17. Текстовое табличное описание последовательности и взаимодействия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18. Схемы, отражающие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График работы и приема начальника Управления и директора ЦОН определяется в соответствии с графиками их работы.</w:t>
      </w:r>
      <w:r>
        <w:br/>
      </w:r>
      <w:r>
        <w:rPr>
          <w:rFonts w:ascii="Times New Roman"/>
          <w:b w:val="false"/>
          <w:i w:val="false"/>
          <w:color w:val="000000"/>
          <w:sz w:val="28"/>
        </w:rPr>
        <w:t>
      Контактные телефоны, адрес, в том числе электронные, Управления, специализированного предприятия и ЦОН указаны в </w:t>
      </w:r>
      <w:r>
        <w:rPr>
          <w:rFonts w:ascii="Times New Roman"/>
          <w:b w:val="false"/>
          <w:i w:val="false"/>
          <w:color w:val="000000"/>
          <w:sz w:val="28"/>
        </w:rPr>
        <w:t>приложениях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p>
    <w:bookmarkEnd w:id="48"/>
    <w:p>
      <w:pPr>
        <w:spacing w:after="0"/>
        <w:ind w:left="0"/>
        <w:jc w:val="left"/>
      </w:pPr>
      <w:r>
        <w:rPr>
          <w:rFonts w:ascii="Times New Roman"/>
          <w:b/>
          <w:i w:val="false"/>
          <w:color w:val="000000"/>
        </w:rPr>
        <w:t xml:space="preserve"> 5. Ответственность должностных лиц,</w:t>
      </w:r>
      <w:r>
        <w:br/>
      </w:r>
      <w:r>
        <w:rPr>
          <w:rFonts w:ascii="Times New Roman"/>
          <w:b/>
          <w:i w:val="false"/>
          <w:color w:val="000000"/>
        </w:rPr>
        <w:t>
оказывающих Государственную услугу</w:t>
      </w:r>
    </w:p>
    <w:bookmarkStart w:name="z125" w:id="49"/>
    <w:p>
      <w:pPr>
        <w:spacing w:after="0"/>
        <w:ind w:left="0"/>
        <w:jc w:val="both"/>
      </w:pPr>
      <w:r>
        <w:rPr>
          <w:rFonts w:ascii="Times New Roman"/>
          <w:b w:val="false"/>
          <w:i w:val="false"/>
          <w:color w:val="000000"/>
          <w:sz w:val="28"/>
        </w:rPr>
        <w:t>
      19. За нарушение срока выдачи разрешительного документа предусматривается дисциплинарная ответственность лиц, выдающих разрешительные документы, а также их руководителей.</w:t>
      </w:r>
      <w:r>
        <w:br/>
      </w:r>
      <w:r>
        <w:rPr>
          <w:rFonts w:ascii="Times New Roman"/>
          <w:b w:val="false"/>
          <w:i w:val="false"/>
          <w:color w:val="000000"/>
          <w:sz w:val="28"/>
        </w:rPr>
        <w:t>
      Контроль за соблюдением срока и последовательности действий по выдаче разрешительного документа осуществляет начальник отдела наружной рекламы Управления, расположенного по адресу: город Астана, улица М. Әуезова, № 6, кабинет № 311, телефон 8 (7172) 21-61-88.</w:t>
      </w:r>
      <w:r>
        <w:br/>
      </w:r>
      <w:r>
        <w:rPr>
          <w:rFonts w:ascii="Times New Roman"/>
          <w:b w:val="false"/>
          <w:i w:val="false"/>
          <w:color w:val="000000"/>
          <w:sz w:val="28"/>
        </w:rPr>
        <w:t>
</w:t>
      </w:r>
      <w:r>
        <w:rPr>
          <w:rFonts w:ascii="Times New Roman"/>
          <w:b w:val="false"/>
          <w:i w:val="false"/>
          <w:color w:val="000000"/>
          <w:sz w:val="28"/>
        </w:rPr>
        <w:t>
      20. Ответственное лицо, выдающее разрешительный документ несет персональную ответственность за:</w:t>
      </w:r>
      <w:r>
        <w:br/>
      </w:r>
      <w:r>
        <w:rPr>
          <w:rFonts w:ascii="Times New Roman"/>
          <w:b w:val="false"/>
          <w:i w:val="false"/>
          <w:color w:val="000000"/>
          <w:sz w:val="28"/>
        </w:rPr>
        <w:t>
      соблюдение сроков и порядка приема, рассмотрения и выдачи разрешительного документа;</w:t>
      </w:r>
      <w:r>
        <w:br/>
      </w:r>
      <w:r>
        <w:rPr>
          <w:rFonts w:ascii="Times New Roman"/>
          <w:b w:val="false"/>
          <w:i w:val="false"/>
          <w:color w:val="000000"/>
          <w:sz w:val="28"/>
        </w:rPr>
        <w:t>
      своевременное согласование с заинтересованными государственными органами и организациями;</w:t>
      </w:r>
      <w:r>
        <w:br/>
      </w:r>
      <w:r>
        <w:rPr>
          <w:rFonts w:ascii="Times New Roman"/>
          <w:b w:val="false"/>
          <w:i w:val="false"/>
          <w:color w:val="000000"/>
          <w:sz w:val="28"/>
        </w:rPr>
        <w:t>
      правильность оформления разрешительного документа.</w:t>
      </w:r>
    </w:p>
    <w:bookmarkEnd w:id="49"/>
    <w:bookmarkStart w:name="z127" w:id="5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Регламенту государственной услуги  </w:t>
      </w:r>
      <w:r>
        <w:br/>
      </w:r>
      <w:r>
        <w:rPr>
          <w:rFonts w:ascii="Times New Roman"/>
          <w:b w:val="false"/>
          <w:i w:val="false"/>
          <w:color w:val="000000"/>
          <w:sz w:val="28"/>
        </w:rPr>
        <w:t xml:space="preserve">
«Выдача разрешения на размещение   </w:t>
      </w:r>
      <w:r>
        <w:br/>
      </w:r>
      <w:r>
        <w:rPr>
          <w:rFonts w:ascii="Times New Roman"/>
          <w:b w:val="false"/>
          <w:i w:val="false"/>
          <w:color w:val="000000"/>
          <w:sz w:val="28"/>
        </w:rPr>
        <w:t xml:space="preserve">
наружной (визуальной) рекламы в полосе </w:t>
      </w:r>
      <w:r>
        <w:br/>
      </w:r>
      <w:r>
        <w:rPr>
          <w:rFonts w:ascii="Times New Roman"/>
          <w:b w:val="false"/>
          <w:i w:val="false"/>
          <w:color w:val="000000"/>
          <w:sz w:val="28"/>
        </w:rPr>
        <w:t xml:space="preserve">
отвода автомобильных дорогах общего  </w:t>
      </w:r>
      <w:r>
        <w:br/>
      </w:r>
      <w:r>
        <w:rPr>
          <w:rFonts w:ascii="Times New Roman"/>
          <w:b w:val="false"/>
          <w:i w:val="false"/>
          <w:color w:val="000000"/>
          <w:sz w:val="28"/>
        </w:rPr>
        <w:t xml:space="preserve">
пользования областного и районного  </w:t>
      </w:r>
      <w:r>
        <w:br/>
      </w:r>
      <w:r>
        <w:rPr>
          <w:rFonts w:ascii="Times New Roman"/>
          <w:b w:val="false"/>
          <w:i w:val="false"/>
          <w:color w:val="000000"/>
          <w:sz w:val="28"/>
        </w:rPr>
        <w:t>
значения, а также в населенных пунктах»</w:t>
      </w:r>
    </w:p>
    <w:bookmarkEnd w:id="50"/>
    <w:p>
      <w:pPr>
        <w:spacing w:after="0"/>
        <w:ind w:left="0"/>
        <w:jc w:val="both"/>
      </w:pPr>
      <w:r>
        <w:rPr>
          <w:rFonts w:ascii="Times New Roman"/>
          <w:b/>
          <w:i w:val="false"/>
          <w:color w:val="000000"/>
          <w:sz w:val="28"/>
        </w:rPr>
        <w:t>      Контактные данные уполномоченного органа по оказанию</w:t>
      </w:r>
      <w:r>
        <w:br/>
      </w:r>
      <w:r>
        <w:rPr>
          <w:rFonts w:ascii="Times New Roman"/>
          <w:b w:val="false"/>
          <w:i w:val="false"/>
          <w:color w:val="000000"/>
          <w:sz w:val="28"/>
        </w:rPr>
        <w:t>
</w:t>
      </w:r>
      <w:r>
        <w:rPr>
          <w:rFonts w:ascii="Times New Roman"/>
          <w:b/>
          <w:i w:val="false"/>
          <w:color w:val="000000"/>
          <w:sz w:val="28"/>
        </w:rPr>
        <w:t>    государственной услуги «Выдача разрешения на размещение</w:t>
      </w:r>
      <w:r>
        <w:br/>
      </w:r>
      <w:r>
        <w:rPr>
          <w:rFonts w:ascii="Times New Roman"/>
          <w:b w:val="false"/>
          <w:i w:val="false"/>
          <w:color w:val="000000"/>
          <w:sz w:val="28"/>
        </w:rPr>
        <w:t>
</w:t>
      </w:r>
      <w:r>
        <w:rPr>
          <w:rFonts w:ascii="Times New Roman"/>
          <w:b/>
          <w:i w:val="false"/>
          <w:color w:val="000000"/>
          <w:sz w:val="28"/>
        </w:rPr>
        <w:t>   наружной (визуальной) рекламы в полосе отвода автомобильных</w:t>
      </w:r>
      <w:r>
        <w:br/>
      </w:r>
      <w:r>
        <w:rPr>
          <w:rFonts w:ascii="Times New Roman"/>
          <w:b w:val="false"/>
          <w:i w:val="false"/>
          <w:color w:val="000000"/>
          <w:sz w:val="28"/>
        </w:rPr>
        <w:t>
</w:t>
      </w:r>
      <w:r>
        <w:rPr>
          <w:rFonts w:ascii="Times New Roman"/>
          <w:b/>
          <w:i w:val="false"/>
          <w:color w:val="000000"/>
          <w:sz w:val="28"/>
        </w:rPr>
        <w:t>      дорогах общего пользования областного и районного</w:t>
      </w:r>
      <w:r>
        <w:br/>
      </w:r>
      <w:r>
        <w:rPr>
          <w:rFonts w:ascii="Times New Roman"/>
          <w:b w:val="false"/>
          <w:i w:val="false"/>
          <w:color w:val="000000"/>
          <w:sz w:val="28"/>
        </w:rPr>
        <w:t>
</w:t>
      </w:r>
      <w:r>
        <w:rPr>
          <w:rFonts w:ascii="Times New Roman"/>
          <w:b/>
          <w:i w:val="false"/>
          <w:color w:val="000000"/>
          <w:sz w:val="28"/>
        </w:rPr>
        <w:t>             значения, а также в населенных пунктах»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5"/>
        <w:gridCol w:w="3272"/>
        <w:gridCol w:w="2282"/>
        <w:gridCol w:w="2902"/>
        <w:gridCol w:w="2559"/>
      </w:tblGrid>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уполномоченного</w:t>
            </w:r>
            <w:r>
              <w:br/>
            </w:r>
            <w:r>
              <w:rPr>
                <w:rFonts w:ascii="Times New Roman"/>
                <w:b w:val="false"/>
                <w:i w:val="false"/>
                <w:color w:val="000000"/>
                <w:sz w:val="20"/>
              </w:rPr>
              <w:t>
</w:t>
            </w:r>
            <w:r>
              <w:rPr>
                <w:rFonts w:ascii="Times New Roman"/>
                <w:b/>
                <w:i w:val="false"/>
                <w:color w:val="000000"/>
                <w:sz w:val="20"/>
              </w:rPr>
              <w:t>органа и</w:t>
            </w:r>
            <w:r>
              <w:br/>
            </w:r>
            <w:r>
              <w:rPr>
                <w:rFonts w:ascii="Times New Roman"/>
                <w:b w:val="false"/>
                <w:i w:val="false"/>
                <w:color w:val="000000"/>
                <w:sz w:val="20"/>
              </w:rPr>
              <w:t>
</w:t>
            </w:r>
            <w:r>
              <w:rPr>
                <w:rFonts w:ascii="Times New Roman"/>
                <w:b/>
                <w:i w:val="false"/>
                <w:color w:val="000000"/>
                <w:sz w:val="20"/>
              </w:rPr>
              <w:t>специализированного</w:t>
            </w:r>
            <w:r>
              <w:br/>
            </w:r>
            <w:r>
              <w:rPr>
                <w:rFonts w:ascii="Times New Roman"/>
                <w:b w:val="false"/>
                <w:i w:val="false"/>
                <w:color w:val="000000"/>
                <w:sz w:val="20"/>
              </w:rPr>
              <w:t>
</w:t>
            </w:r>
            <w:r>
              <w:rPr>
                <w:rFonts w:ascii="Times New Roman"/>
                <w:b/>
                <w:i w:val="false"/>
                <w:color w:val="000000"/>
                <w:sz w:val="20"/>
              </w:rPr>
              <w:t>предприятия</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Месторасположение,</w:t>
            </w:r>
            <w:r>
              <w:br/>
            </w:r>
            <w:r>
              <w:rPr>
                <w:rFonts w:ascii="Times New Roman"/>
                <w:b w:val="false"/>
                <w:i w:val="false"/>
                <w:color w:val="000000"/>
                <w:sz w:val="20"/>
              </w:rPr>
              <w:t>
</w:t>
            </w:r>
            <w:r>
              <w:rPr>
                <w:rFonts w:ascii="Times New Roman"/>
                <w:b/>
                <w:i w:val="false"/>
                <w:color w:val="000000"/>
                <w:sz w:val="20"/>
              </w:rPr>
              <w:t>электронный адрес</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Ответственное</w:t>
            </w:r>
            <w:r>
              <w:br/>
            </w:r>
            <w:r>
              <w:rPr>
                <w:rFonts w:ascii="Times New Roman"/>
                <w:b w:val="false"/>
                <w:i w:val="false"/>
                <w:color w:val="000000"/>
                <w:sz w:val="20"/>
              </w:rPr>
              <w:t>
</w:t>
            </w:r>
            <w:r>
              <w:rPr>
                <w:rFonts w:ascii="Times New Roman"/>
                <w:b/>
                <w:i w:val="false"/>
                <w:color w:val="000000"/>
                <w:sz w:val="20"/>
              </w:rPr>
              <w:t>лицо за</w:t>
            </w:r>
            <w:r>
              <w:br/>
            </w:r>
            <w:r>
              <w:rPr>
                <w:rFonts w:ascii="Times New Roman"/>
                <w:b w:val="false"/>
                <w:i w:val="false"/>
                <w:color w:val="000000"/>
                <w:sz w:val="20"/>
              </w:rPr>
              <w:t>
</w:t>
            </w:r>
            <w:r>
              <w:rPr>
                <w:rFonts w:ascii="Times New Roman"/>
                <w:b/>
                <w:i w:val="false"/>
                <w:color w:val="000000"/>
                <w:sz w:val="20"/>
              </w:rPr>
              <w:t>оказание государственной</w:t>
            </w:r>
            <w:r>
              <w:br/>
            </w:r>
            <w:r>
              <w:rPr>
                <w:rFonts w:ascii="Times New Roman"/>
                <w:b w:val="false"/>
                <w:i w:val="false"/>
                <w:color w:val="000000"/>
                <w:sz w:val="20"/>
              </w:rPr>
              <w:t>
</w:t>
            </w:r>
            <w:r>
              <w:rPr>
                <w:rFonts w:ascii="Times New Roman"/>
                <w:b/>
                <w:i w:val="false"/>
                <w:color w:val="000000"/>
                <w:sz w:val="20"/>
              </w:rPr>
              <w:t>услуги</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Контактный</w:t>
            </w:r>
            <w:r>
              <w:br/>
            </w:r>
            <w:r>
              <w:rPr>
                <w:rFonts w:ascii="Times New Roman"/>
                <w:b w:val="false"/>
                <w:i w:val="false"/>
                <w:color w:val="000000"/>
                <w:sz w:val="20"/>
              </w:rPr>
              <w:t>
</w:t>
            </w:r>
            <w:r>
              <w:rPr>
                <w:rFonts w:ascii="Times New Roman"/>
                <w:b/>
                <w:i w:val="false"/>
                <w:color w:val="000000"/>
                <w:sz w:val="20"/>
              </w:rPr>
              <w:t>телефон</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График</w:t>
            </w:r>
            <w:r>
              <w:br/>
            </w:r>
            <w:r>
              <w:rPr>
                <w:rFonts w:ascii="Times New Roman"/>
                <w:b w:val="false"/>
                <w:i w:val="false"/>
                <w:color w:val="000000"/>
                <w:sz w:val="20"/>
              </w:rPr>
              <w:t>
</w:t>
            </w:r>
            <w:r>
              <w:rPr>
                <w:rFonts w:ascii="Times New Roman"/>
                <w:b/>
                <w:i w:val="false"/>
                <w:color w:val="000000"/>
                <w:sz w:val="20"/>
              </w:rPr>
              <w:t>работы</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«Управление архитектуры и градостроительства города Астаны»</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М. Әуезова, № 6,</w:t>
            </w:r>
            <w:r>
              <w:br/>
            </w:r>
            <w:r>
              <w:rPr>
                <w:rFonts w:ascii="Times New Roman"/>
                <w:b w:val="false"/>
                <w:i w:val="false"/>
                <w:color w:val="000000"/>
                <w:sz w:val="20"/>
              </w:rPr>
              <w:t>
</w:t>
            </w:r>
            <w:r>
              <w:rPr>
                <w:rFonts w:ascii="Times New Roman"/>
                <w:b w:val="false"/>
                <w:i w:val="false"/>
                <w:color w:val="000000"/>
                <w:sz w:val="20"/>
              </w:rPr>
              <w:t>www.saulet.astana.kz</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Государственного учреждения «Управление архитектуры и градостроительства города Астаны»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8-717-2 21-61-88, </w:t>
            </w:r>
            <w:r>
              <w:br/>
            </w:r>
            <w:r>
              <w:rPr>
                <w:rFonts w:ascii="Times New Roman"/>
                <w:b w:val="false"/>
                <w:i w:val="false"/>
                <w:color w:val="000000"/>
                <w:sz w:val="20"/>
              </w:rPr>
              <w:t>
</w:t>
            </w:r>
            <w:r>
              <w:rPr>
                <w:rFonts w:ascii="Times New Roman"/>
                <w:b w:val="false"/>
                <w:i w:val="false"/>
                <w:color w:val="000000"/>
                <w:sz w:val="20"/>
              </w:rPr>
              <w:t>факс 21-61-40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w:t>
            </w:r>
            <w:r>
              <w:br/>
            </w:r>
            <w:r>
              <w:rPr>
                <w:rFonts w:ascii="Times New Roman"/>
                <w:b w:val="false"/>
                <w:i w:val="false"/>
                <w:color w:val="000000"/>
                <w:sz w:val="20"/>
              </w:rPr>
              <w:t>
</w:t>
            </w:r>
            <w:r>
              <w:rPr>
                <w:rFonts w:ascii="Times New Roman"/>
                <w:b w:val="false"/>
                <w:i w:val="false"/>
                <w:color w:val="000000"/>
                <w:sz w:val="20"/>
              </w:rPr>
              <w:t>с перерывом на обед с 13.00 до 14.00 часов,</w:t>
            </w:r>
            <w:r>
              <w:br/>
            </w:r>
            <w:r>
              <w:rPr>
                <w:rFonts w:ascii="Times New Roman"/>
                <w:b w:val="false"/>
                <w:i w:val="false"/>
                <w:color w:val="000000"/>
                <w:sz w:val="20"/>
              </w:rPr>
              <w:t>
</w:t>
            </w:r>
            <w:r>
              <w:rPr>
                <w:rFonts w:ascii="Times New Roman"/>
                <w:b w:val="false"/>
                <w:i w:val="false"/>
                <w:color w:val="000000"/>
                <w:sz w:val="20"/>
              </w:rPr>
              <w:t>кроме выходных (суббота,</w:t>
            </w:r>
            <w:r>
              <w:br/>
            </w:r>
            <w:r>
              <w:rPr>
                <w:rFonts w:ascii="Times New Roman"/>
                <w:b w:val="false"/>
                <w:i w:val="false"/>
                <w:color w:val="000000"/>
                <w:sz w:val="20"/>
              </w:rPr>
              <w:t>
</w:t>
            </w:r>
            <w:r>
              <w:rPr>
                <w:rFonts w:ascii="Times New Roman"/>
                <w:b w:val="false"/>
                <w:i w:val="false"/>
                <w:color w:val="000000"/>
                <w:sz w:val="20"/>
              </w:rPr>
              <w:t>воскресенье) и</w:t>
            </w:r>
            <w:r>
              <w:br/>
            </w:r>
            <w:r>
              <w:rPr>
                <w:rFonts w:ascii="Times New Roman"/>
                <w:b w:val="false"/>
                <w:i w:val="false"/>
                <w:color w:val="000000"/>
                <w:sz w:val="20"/>
              </w:rPr>
              <w:t>
</w:t>
            </w:r>
            <w:r>
              <w:rPr>
                <w:rFonts w:ascii="Times New Roman"/>
                <w:b w:val="false"/>
                <w:i w:val="false"/>
                <w:color w:val="000000"/>
                <w:sz w:val="20"/>
              </w:rPr>
              <w:t>праздничных дней</w:t>
            </w:r>
          </w:p>
        </w:tc>
      </w:tr>
    </w:tbl>
    <w:bookmarkStart w:name="z128" w:id="5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Регламенту государственной услуги   </w:t>
      </w:r>
      <w:r>
        <w:br/>
      </w:r>
      <w:r>
        <w:rPr>
          <w:rFonts w:ascii="Times New Roman"/>
          <w:b w:val="false"/>
          <w:i w:val="false"/>
          <w:color w:val="000000"/>
          <w:sz w:val="28"/>
        </w:rPr>
        <w:t xml:space="preserve">
«Выдача разрешения на размещение    </w:t>
      </w:r>
      <w:r>
        <w:br/>
      </w:r>
      <w:r>
        <w:rPr>
          <w:rFonts w:ascii="Times New Roman"/>
          <w:b w:val="false"/>
          <w:i w:val="false"/>
          <w:color w:val="000000"/>
          <w:sz w:val="28"/>
        </w:rPr>
        <w:t xml:space="preserve">
наружной (визуальной) рекламы в полосе </w:t>
      </w:r>
      <w:r>
        <w:br/>
      </w:r>
      <w:r>
        <w:rPr>
          <w:rFonts w:ascii="Times New Roman"/>
          <w:b w:val="false"/>
          <w:i w:val="false"/>
          <w:color w:val="000000"/>
          <w:sz w:val="28"/>
        </w:rPr>
        <w:t xml:space="preserve">
отвода автомобильных дорогах общего  </w:t>
      </w:r>
      <w:r>
        <w:br/>
      </w:r>
      <w:r>
        <w:rPr>
          <w:rFonts w:ascii="Times New Roman"/>
          <w:b w:val="false"/>
          <w:i w:val="false"/>
          <w:color w:val="000000"/>
          <w:sz w:val="28"/>
        </w:rPr>
        <w:t xml:space="preserve">
пользования областного и районного   </w:t>
      </w:r>
      <w:r>
        <w:br/>
      </w:r>
      <w:r>
        <w:rPr>
          <w:rFonts w:ascii="Times New Roman"/>
          <w:b w:val="false"/>
          <w:i w:val="false"/>
          <w:color w:val="000000"/>
          <w:sz w:val="28"/>
        </w:rPr>
        <w:t xml:space="preserve">
значения, а также в населенных пунктах» </w:t>
      </w:r>
    </w:p>
    <w:bookmarkEnd w:id="51"/>
    <w:p>
      <w:pPr>
        <w:spacing w:after="0"/>
        <w:ind w:left="0"/>
        <w:jc w:val="both"/>
      </w:pPr>
      <w:r>
        <w:rPr>
          <w:rFonts w:ascii="Times New Roman"/>
          <w:b/>
          <w:i w:val="false"/>
          <w:color w:val="000000"/>
          <w:sz w:val="28"/>
        </w:rPr>
        <w:t>          Перечень центров обслуживания населения города Астаны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2655"/>
        <w:gridCol w:w="2933"/>
        <w:gridCol w:w="3072"/>
        <w:gridCol w:w="3434"/>
      </w:tblGrid>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Центры</w:t>
            </w:r>
            <w:r>
              <w:br/>
            </w:r>
            <w:r>
              <w:rPr>
                <w:rFonts w:ascii="Times New Roman"/>
                <w:b w:val="false"/>
                <w:i w:val="false"/>
                <w:color w:val="000000"/>
                <w:sz w:val="20"/>
              </w:rPr>
              <w:t>
</w:t>
            </w:r>
            <w:r>
              <w:rPr>
                <w:rFonts w:ascii="Times New Roman"/>
                <w:b/>
                <w:i w:val="false"/>
                <w:color w:val="000000"/>
                <w:sz w:val="20"/>
              </w:rPr>
              <w:t>обслуживания</w:t>
            </w:r>
            <w:r>
              <w:br/>
            </w:r>
            <w:r>
              <w:rPr>
                <w:rFonts w:ascii="Times New Roman"/>
                <w:b w:val="false"/>
                <w:i w:val="false"/>
                <w:color w:val="000000"/>
                <w:sz w:val="20"/>
              </w:rPr>
              <w:t>
</w:t>
            </w:r>
            <w:r>
              <w:rPr>
                <w:rFonts w:ascii="Times New Roman"/>
                <w:b/>
                <w:i w:val="false"/>
                <w:color w:val="000000"/>
                <w:sz w:val="20"/>
              </w:rPr>
              <w:t xml:space="preserve">населения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Месторасположение</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Контактный</w:t>
            </w:r>
            <w:r>
              <w:br/>
            </w:r>
            <w:r>
              <w:rPr>
                <w:rFonts w:ascii="Times New Roman"/>
                <w:b w:val="false"/>
                <w:i w:val="false"/>
                <w:color w:val="000000"/>
                <w:sz w:val="20"/>
              </w:rPr>
              <w:t>
</w:t>
            </w:r>
            <w:r>
              <w:rPr>
                <w:rFonts w:ascii="Times New Roman"/>
                <w:b/>
                <w:i w:val="false"/>
                <w:color w:val="000000"/>
                <w:sz w:val="20"/>
              </w:rPr>
              <w:t>телефон</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График</w:t>
            </w:r>
            <w:r>
              <w:br/>
            </w:r>
            <w:r>
              <w:rPr>
                <w:rFonts w:ascii="Times New Roman"/>
                <w:b w:val="false"/>
                <w:i w:val="false"/>
                <w:color w:val="000000"/>
                <w:sz w:val="20"/>
              </w:rPr>
              <w:t>
</w:t>
            </w:r>
            <w:r>
              <w:rPr>
                <w:rFonts w:ascii="Times New Roman"/>
                <w:b/>
                <w:i w:val="false"/>
                <w:color w:val="000000"/>
                <w:sz w:val="20"/>
              </w:rPr>
              <w:t>работы</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Республиканского государственного предприятия на праве хозяйственного ведения «Центр обслуживания населения по городу Астана»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проспект Республики, дом № 12/2</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57-07-71,</w:t>
            </w:r>
            <w:r>
              <w:br/>
            </w:r>
            <w:r>
              <w:rPr>
                <w:rFonts w:ascii="Times New Roman"/>
                <w:b w:val="false"/>
                <w:i w:val="false"/>
                <w:color w:val="000000"/>
                <w:sz w:val="20"/>
              </w:rPr>
              <w:t>
</w:t>
            </w:r>
            <w:r>
              <w:rPr>
                <w:rFonts w:ascii="Times New Roman"/>
                <w:b w:val="false"/>
                <w:i w:val="false"/>
                <w:color w:val="000000"/>
                <w:sz w:val="20"/>
              </w:rPr>
              <w:t>приемная</w:t>
            </w:r>
            <w:r>
              <w:br/>
            </w:r>
            <w:r>
              <w:rPr>
                <w:rFonts w:ascii="Times New Roman"/>
                <w:b w:val="false"/>
                <w:i w:val="false"/>
                <w:color w:val="000000"/>
                <w:sz w:val="20"/>
              </w:rPr>
              <w:t>
</w:t>
            </w:r>
            <w:r>
              <w:rPr>
                <w:rFonts w:ascii="Times New Roman"/>
                <w:b w:val="false"/>
                <w:i w:val="false"/>
                <w:color w:val="000000"/>
                <w:sz w:val="20"/>
              </w:rPr>
              <w:t>57-07-72</w:t>
            </w:r>
          </w:p>
        </w:tc>
        <w:tc>
          <w:tcPr>
            <w:tcW w:w="3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20.00 часов</w:t>
            </w:r>
            <w:r>
              <w:br/>
            </w:r>
            <w:r>
              <w:rPr>
                <w:rFonts w:ascii="Times New Roman"/>
                <w:b w:val="false"/>
                <w:i w:val="false"/>
                <w:color w:val="000000"/>
                <w:sz w:val="20"/>
              </w:rPr>
              <w:t>
</w:t>
            </w:r>
            <w:r>
              <w:rPr>
                <w:rFonts w:ascii="Times New Roman"/>
                <w:b w:val="false"/>
                <w:i w:val="false"/>
                <w:color w:val="000000"/>
                <w:sz w:val="20"/>
              </w:rPr>
              <w:t>без перерыва на обед,</w:t>
            </w:r>
            <w:r>
              <w:br/>
            </w:r>
            <w:r>
              <w:rPr>
                <w:rFonts w:ascii="Times New Roman"/>
                <w:b w:val="false"/>
                <w:i w:val="false"/>
                <w:color w:val="000000"/>
                <w:sz w:val="20"/>
              </w:rPr>
              <w:t>
</w:t>
            </w:r>
            <w:r>
              <w:rPr>
                <w:rFonts w:ascii="Times New Roman"/>
                <w:b w:val="false"/>
                <w:i w:val="false"/>
                <w:color w:val="000000"/>
                <w:sz w:val="20"/>
              </w:rPr>
              <w:t>кроме воскресенья</w:t>
            </w:r>
            <w:r>
              <w:br/>
            </w:r>
            <w:r>
              <w:rPr>
                <w:rFonts w:ascii="Times New Roman"/>
                <w:b w:val="false"/>
                <w:i w:val="false"/>
                <w:color w:val="000000"/>
                <w:sz w:val="20"/>
              </w:rPr>
              <w:t>
</w:t>
            </w:r>
            <w:r>
              <w:rPr>
                <w:rFonts w:ascii="Times New Roman"/>
                <w:b w:val="false"/>
                <w:i w:val="false"/>
                <w:color w:val="000000"/>
                <w:sz w:val="20"/>
              </w:rPr>
              <w:t>и праздничных дней</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r>
              <w:br/>
            </w:r>
            <w:r>
              <w:rPr>
                <w:rFonts w:ascii="Times New Roman"/>
                <w:b w:val="false"/>
                <w:i w:val="false"/>
                <w:color w:val="000000"/>
                <w:sz w:val="20"/>
              </w:rPr>
              <w:t>
</w:t>
            </w:r>
            <w:r>
              <w:rPr>
                <w:rFonts w:ascii="Times New Roman"/>
                <w:b w:val="false"/>
                <w:i w:val="false"/>
                <w:color w:val="000000"/>
                <w:sz w:val="20"/>
              </w:rPr>
              <w:t>по району «Есиль»</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Астана, </w:t>
            </w:r>
            <w:r>
              <w:br/>
            </w:r>
            <w:r>
              <w:rPr>
                <w:rFonts w:ascii="Times New Roman"/>
                <w:b w:val="false"/>
                <w:i w:val="false"/>
                <w:color w:val="000000"/>
                <w:sz w:val="20"/>
              </w:rPr>
              <w:t>
</w:t>
            </w:r>
            <w:r>
              <w:rPr>
                <w:rFonts w:ascii="Times New Roman"/>
                <w:b w:val="false"/>
                <w:i w:val="false"/>
                <w:color w:val="000000"/>
                <w:sz w:val="20"/>
              </w:rPr>
              <w:t>улица Сауран, № 7</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61-85-00</w:t>
            </w:r>
          </w:p>
        </w:tc>
        <w:tc>
          <w:tcPr>
            <w:tcW w:w="0" w:type="auto"/>
            <w:vMerge/>
            <w:tcBorders>
              <w:top w:val="nil"/>
              <w:left w:val="single" w:color="cfcfcf" w:sz="5"/>
              <w:bottom w:val="single" w:color="cfcfcf" w:sz="5"/>
              <w:right w:val="single" w:color="cfcfcf" w:sz="5"/>
            </w:tcBorders>
          </w:tcPr>
          <w:p/>
        </w:tc>
      </w:tr>
      <w:tr>
        <w:trPr>
          <w:trHeight w:val="72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r>
              <w:br/>
            </w:r>
            <w:r>
              <w:rPr>
                <w:rFonts w:ascii="Times New Roman"/>
                <w:b w:val="false"/>
                <w:i w:val="false"/>
                <w:color w:val="000000"/>
                <w:sz w:val="20"/>
              </w:rPr>
              <w:t>
</w:t>
            </w:r>
            <w:r>
              <w:rPr>
                <w:rFonts w:ascii="Times New Roman"/>
                <w:b w:val="false"/>
                <w:i w:val="false"/>
                <w:color w:val="000000"/>
                <w:sz w:val="20"/>
              </w:rPr>
              <w:t>по району «Алматы»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Астана, </w:t>
            </w:r>
            <w:r>
              <w:br/>
            </w:r>
            <w:r>
              <w:rPr>
                <w:rFonts w:ascii="Times New Roman"/>
                <w:b w:val="false"/>
                <w:i w:val="false"/>
                <w:color w:val="000000"/>
                <w:sz w:val="20"/>
              </w:rPr>
              <w:t>
</w:t>
            </w:r>
            <w:r>
              <w:rPr>
                <w:rFonts w:ascii="Times New Roman"/>
                <w:b w:val="false"/>
                <w:i w:val="false"/>
                <w:color w:val="000000"/>
                <w:sz w:val="20"/>
              </w:rPr>
              <w:t>улица Л. Мирзояна, дом № 25</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61-85-00</w:t>
            </w:r>
          </w:p>
        </w:tc>
        <w:tc>
          <w:tcPr>
            <w:tcW w:w="0" w:type="auto"/>
            <w:vMerge/>
            <w:tcBorders>
              <w:top w:val="nil"/>
              <w:left w:val="single" w:color="cfcfcf" w:sz="5"/>
              <w:bottom w:val="single" w:color="cfcfcf" w:sz="5"/>
              <w:right w:val="single" w:color="cfcfcf" w:sz="5"/>
            </w:tcBorders>
          </w:tcPr>
          <w:p/>
        </w:tc>
      </w:tr>
      <w:tr>
        <w:trPr>
          <w:trHeight w:val="42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Астана, </w:t>
            </w:r>
            <w:r>
              <w:br/>
            </w:r>
            <w:r>
              <w:rPr>
                <w:rFonts w:ascii="Times New Roman"/>
                <w:b w:val="false"/>
                <w:i w:val="false"/>
                <w:color w:val="000000"/>
                <w:sz w:val="20"/>
              </w:rPr>
              <w:t>
</w:t>
            </w:r>
            <w:r>
              <w:rPr>
                <w:rFonts w:ascii="Times New Roman"/>
                <w:b w:val="false"/>
                <w:i w:val="false"/>
                <w:color w:val="000000"/>
                <w:sz w:val="20"/>
              </w:rPr>
              <w:t>проспект Республики, дом № 6/2</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32-80-10</w:t>
            </w:r>
          </w:p>
        </w:tc>
        <w:tc>
          <w:tcPr>
            <w:tcW w:w="0" w:type="auto"/>
            <w:vMerge/>
            <w:tcBorders>
              <w:top w:val="nil"/>
              <w:left w:val="single" w:color="cfcfcf" w:sz="5"/>
              <w:bottom w:val="single" w:color="cfcfcf" w:sz="5"/>
              <w:right w:val="single" w:color="cfcfcf" w:sz="5"/>
            </w:tcBorders>
          </w:tcPr>
          <w:p/>
        </w:tc>
      </w:tr>
      <w:tr>
        <w:trPr>
          <w:trHeight w:val="3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4</w:t>
            </w:r>
            <w:r>
              <w:br/>
            </w:r>
            <w:r>
              <w:rPr>
                <w:rFonts w:ascii="Times New Roman"/>
                <w:b w:val="false"/>
                <w:i w:val="false"/>
                <w:color w:val="000000"/>
                <w:sz w:val="20"/>
              </w:rPr>
              <w:t>
</w:t>
            </w:r>
            <w:r>
              <w:rPr>
                <w:rFonts w:ascii="Times New Roman"/>
                <w:b w:val="false"/>
                <w:i w:val="false"/>
                <w:color w:val="000000"/>
                <w:sz w:val="20"/>
              </w:rPr>
              <w:t>по району «Сарыарка»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Астана, </w:t>
            </w:r>
            <w:r>
              <w:br/>
            </w:r>
            <w:r>
              <w:rPr>
                <w:rFonts w:ascii="Times New Roman"/>
                <w:b w:val="false"/>
                <w:i w:val="false"/>
                <w:color w:val="000000"/>
                <w:sz w:val="20"/>
              </w:rPr>
              <w:t>
</w:t>
            </w:r>
            <w:r>
              <w:rPr>
                <w:rFonts w:ascii="Times New Roman"/>
                <w:b w:val="false"/>
                <w:i w:val="false"/>
                <w:color w:val="000000"/>
                <w:sz w:val="20"/>
              </w:rPr>
              <w:t>проспект Республики, № 43</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21-10-27</w:t>
            </w:r>
          </w:p>
        </w:tc>
        <w:tc>
          <w:tcPr>
            <w:tcW w:w="0" w:type="auto"/>
            <w:vMerge/>
            <w:tcBorders>
              <w:top w:val="nil"/>
              <w:left w:val="single" w:color="cfcfcf" w:sz="5"/>
              <w:bottom w:val="single" w:color="cfcfcf" w:sz="5"/>
              <w:right w:val="single" w:color="cfcfcf" w:sz="5"/>
            </w:tcBorders>
          </w:tcPr>
          <w:p/>
        </w:tc>
      </w:tr>
      <w:tr>
        <w:trPr>
          <w:trHeight w:val="3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5</w:t>
            </w:r>
            <w:r>
              <w:br/>
            </w:r>
            <w:r>
              <w:rPr>
                <w:rFonts w:ascii="Times New Roman"/>
                <w:b w:val="false"/>
                <w:i w:val="false"/>
                <w:color w:val="000000"/>
                <w:sz w:val="20"/>
              </w:rPr>
              <w:t>
</w:t>
            </w:r>
            <w:r>
              <w:rPr>
                <w:rFonts w:ascii="Times New Roman"/>
                <w:b w:val="false"/>
                <w:i w:val="false"/>
                <w:color w:val="000000"/>
                <w:sz w:val="20"/>
              </w:rPr>
              <w:t xml:space="preserve">«Тлендиева» по району «Сарыарка»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Астана, </w:t>
            </w:r>
            <w:r>
              <w:br/>
            </w:r>
            <w:r>
              <w:rPr>
                <w:rFonts w:ascii="Times New Roman"/>
                <w:b w:val="false"/>
                <w:i w:val="false"/>
                <w:color w:val="000000"/>
                <w:sz w:val="20"/>
              </w:rPr>
              <w:t>
</w:t>
            </w:r>
            <w:r>
              <w:rPr>
                <w:rFonts w:ascii="Times New Roman"/>
                <w:b w:val="false"/>
                <w:i w:val="false"/>
                <w:color w:val="000000"/>
                <w:sz w:val="20"/>
              </w:rPr>
              <w:t>проспект Богенбай батыра, дом № 6</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94-71-80</w:t>
            </w:r>
          </w:p>
        </w:tc>
        <w:tc>
          <w:tcPr>
            <w:tcW w:w="0" w:type="auto"/>
            <w:vMerge/>
            <w:tcBorders>
              <w:top w:val="nil"/>
              <w:left w:val="single" w:color="cfcfcf" w:sz="5"/>
              <w:bottom w:val="single" w:color="cfcfcf" w:sz="5"/>
              <w:right w:val="single" w:color="cfcfcf" w:sz="5"/>
            </w:tcBorders>
          </w:tcPr>
          <w:p/>
        </w:tc>
      </w:tr>
    </w:tbl>
    <w:bookmarkStart w:name="z129" w:id="5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xml:space="preserve">
«Выдача разрешения на размещение </w:t>
      </w:r>
      <w:r>
        <w:br/>
      </w:r>
      <w:r>
        <w:rPr>
          <w:rFonts w:ascii="Times New Roman"/>
          <w:b w:val="false"/>
          <w:i w:val="false"/>
          <w:color w:val="000000"/>
          <w:sz w:val="28"/>
        </w:rPr>
        <w:t xml:space="preserve">
наружной (визуальной) рекламы в </w:t>
      </w:r>
      <w:r>
        <w:br/>
      </w:r>
      <w:r>
        <w:rPr>
          <w:rFonts w:ascii="Times New Roman"/>
          <w:b w:val="false"/>
          <w:i w:val="false"/>
          <w:color w:val="000000"/>
          <w:sz w:val="28"/>
        </w:rPr>
        <w:t>
полосе отвода автомобильных дорогах</w:t>
      </w:r>
      <w:r>
        <w:br/>
      </w:r>
      <w:r>
        <w:rPr>
          <w:rFonts w:ascii="Times New Roman"/>
          <w:b w:val="false"/>
          <w:i w:val="false"/>
          <w:color w:val="000000"/>
          <w:sz w:val="28"/>
        </w:rPr>
        <w:t xml:space="preserve">
общего пользования областного и </w:t>
      </w:r>
      <w:r>
        <w:br/>
      </w:r>
      <w:r>
        <w:rPr>
          <w:rFonts w:ascii="Times New Roman"/>
          <w:b w:val="false"/>
          <w:i w:val="false"/>
          <w:color w:val="000000"/>
          <w:sz w:val="28"/>
        </w:rPr>
        <w:t xml:space="preserve">
районного значения, а также в  </w:t>
      </w:r>
      <w:r>
        <w:br/>
      </w:r>
      <w:r>
        <w:rPr>
          <w:rFonts w:ascii="Times New Roman"/>
          <w:b w:val="false"/>
          <w:i w:val="false"/>
          <w:color w:val="000000"/>
          <w:sz w:val="28"/>
        </w:rPr>
        <w:t>
населенных пунктах»     </w:t>
      </w:r>
    </w:p>
    <w:bookmarkEnd w:id="52"/>
    <w:p>
      <w:pPr>
        <w:spacing w:after="0"/>
        <w:ind w:left="0"/>
        <w:jc w:val="both"/>
      </w:pPr>
      <w:r>
        <w:rPr>
          <w:rFonts w:ascii="Times New Roman"/>
          <w:b w:val="false"/>
          <w:i w:val="false"/>
          <w:color w:val="000000"/>
          <w:sz w:val="28"/>
        </w:rPr>
        <w:t>Потребителю государственной услуги</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(Ф.И.О. физического лица,    </w:t>
      </w:r>
      <w:r>
        <w:br/>
      </w:r>
      <w:r>
        <w:rPr>
          <w:rFonts w:ascii="Times New Roman"/>
          <w:b w:val="false"/>
          <w:i w:val="false"/>
          <w:color w:val="000000"/>
          <w:sz w:val="28"/>
        </w:rPr>
        <w:t xml:space="preserve">
наименование юридического лица) </w:t>
      </w:r>
    </w:p>
    <w:p>
      <w:pPr>
        <w:spacing w:after="0"/>
        <w:ind w:left="0"/>
        <w:jc w:val="both"/>
      </w:pPr>
      <w:r>
        <w:rPr>
          <w:rFonts w:ascii="Times New Roman"/>
          <w:b/>
          <w:i w:val="false"/>
          <w:color w:val="000000"/>
          <w:sz w:val="28"/>
        </w:rPr>
        <w:t>                Расписка о приеме документов №</w:t>
      </w:r>
      <w:r>
        <w:rPr>
          <w:rFonts w:ascii="Times New Roman"/>
          <w:b w:val="false"/>
          <w:i w:val="false"/>
          <w:color w:val="000000"/>
          <w:sz w:val="28"/>
        </w:rPr>
        <w:t xml:space="preserve"> _______</w:t>
      </w:r>
    </w:p>
    <w:p>
      <w:pPr>
        <w:spacing w:after="0"/>
        <w:ind w:left="0"/>
        <w:jc w:val="both"/>
      </w:pPr>
      <w:r>
        <w:rPr>
          <w:rFonts w:ascii="Times New Roman"/>
          <w:b w:val="false"/>
          <w:i w:val="false"/>
          <w:color w:val="000000"/>
          <w:sz w:val="28"/>
        </w:rPr>
        <w:t>Мной ________________________________________________________________</w:t>
      </w:r>
      <w:r>
        <w:br/>
      </w:r>
      <w:r>
        <w:rPr>
          <w:rFonts w:ascii="Times New Roman"/>
          <w:b w:val="false"/>
          <w:i w:val="false"/>
          <w:color w:val="000000"/>
          <w:sz w:val="28"/>
        </w:rPr>
        <w:t>
    (Ф.И.О. ответственного специалиста отдела уполномоченного органа)</w:t>
      </w:r>
    </w:p>
    <w:p>
      <w:pPr>
        <w:spacing w:after="0"/>
        <w:ind w:left="0"/>
        <w:jc w:val="both"/>
      </w:pPr>
      <w:r>
        <w:rPr>
          <w:rFonts w:ascii="Times New Roman"/>
          <w:b w:val="false"/>
          <w:i w:val="false"/>
          <w:color w:val="000000"/>
          <w:sz w:val="28"/>
        </w:rPr>
        <w:t>принято заявление от «___» ______________ 20__ года № ___ на оказание</w:t>
      </w:r>
      <w:r>
        <w:br/>
      </w:r>
      <w:r>
        <w:rPr>
          <w:rFonts w:ascii="Times New Roman"/>
          <w:b w:val="false"/>
          <w:i w:val="false"/>
          <w:color w:val="000000"/>
          <w:sz w:val="28"/>
        </w:rPr>
        <w:t>
государственной услуги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(вид запрашиваемой государственной услуги)</w:t>
      </w:r>
    </w:p>
    <w:p>
      <w:pPr>
        <w:spacing w:after="0"/>
        <w:ind w:left="0"/>
        <w:jc w:val="both"/>
      </w:pPr>
      <w:r>
        <w:rPr>
          <w:rFonts w:ascii="Times New Roman"/>
          <w:b w:val="false"/>
          <w:i w:val="false"/>
          <w:color w:val="000000"/>
          <w:sz w:val="28"/>
        </w:rPr>
        <w:t>со следующими документами:</w:t>
      </w:r>
    </w:p>
    <w:p>
      <w:pPr>
        <w:spacing w:after="0"/>
        <w:ind w:left="0"/>
        <w:jc w:val="both"/>
      </w:pPr>
      <w:r>
        <w:rPr>
          <w:rFonts w:ascii="Times New Roman"/>
          <w:b w:val="false"/>
          <w:i w:val="false"/>
          <w:color w:val="000000"/>
          <w:sz w:val="28"/>
        </w:rPr>
        <w:t xml:space="preserve">      1. _____________________________________________ </w:t>
      </w:r>
      <w:r>
        <w:br/>
      </w:r>
      <w:r>
        <w:rPr>
          <w:rFonts w:ascii="Times New Roman"/>
          <w:b w:val="false"/>
          <w:i w:val="false"/>
          <w:color w:val="000000"/>
          <w:sz w:val="28"/>
        </w:rPr>
        <w:t xml:space="preserve">
      2. _____________________________________________ </w:t>
      </w:r>
      <w:r>
        <w:br/>
      </w:r>
      <w:r>
        <w:rPr>
          <w:rFonts w:ascii="Times New Roman"/>
          <w:b w:val="false"/>
          <w:i w:val="false"/>
          <w:color w:val="000000"/>
          <w:sz w:val="28"/>
        </w:rPr>
        <w:t xml:space="preserve">
      3. _____________________________________________ </w:t>
      </w:r>
      <w:r>
        <w:br/>
      </w:r>
      <w:r>
        <w:rPr>
          <w:rFonts w:ascii="Times New Roman"/>
          <w:b w:val="false"/>
          <w:i w:val="false"/>
          <w:color w:val="000000"/>
          <w:sz w:val="28"/>
        </w:rPr>
        <w:t xml:space="preserve">
      4. _____________________________________________ </w:t>
      </w:r>
    </w:p>
    <w:p>
      <w:pPr>
        <w:spacing w:after="0"/>
        <w:ind w:left="0"/>
        <w:jc w:val="both"/>
      </w:pPr>
      <w:r>
        <w:rPr>
          <w:rFonts w:ascii="Times New Roman"/>
          <w:b w:val="false"/>
          <w:i w:val="false"/>
          <w:color w:val="000000"/>
          <w:sz w:val="28"/>
        </w:rPr>
        <w:t>Государственная услуга будет оказана «__» _______________ 20__ года в</w:t>
      </w:r>
      <w:r>
        <w:br/>
      </w:r>
      <w:r>
        <w:rPr>
          <w:rFonts w:ascii="Times New Roman"/>
          <w:b w:val="false"/>
          <w:i w:val="false"/>
          <w:color w:val="000000"/>
          <w:sz w:val="28"/>
        </w:rPr>
        <w:t xml:space="preserve">
уполномоченном органе, кабинет № ________ </w:t>
      </w:r>
    </w:p>
    <w:p>
      <w:pPr>
        <w:spacing w:after="0"/>
        <w:ind w:left="0"/>
        <w:jc w:val="both"/>
      </w:pPr>
      <w:r>
        <w:rPr>
          <w:rFonts w:ascii="Times New Roman"/>
          <w:b w:val="false"/>
          <w:i w:val="false"/>
          <w:color w:val="000000"/>
          <w:sz w:val="28"/>
        </w:rPr>
        <w:t>Дата приема запроса _____________________</w:t>
      </w:r>
    </w:p>
    <w:p>
      <w:pPr>
        <w:spacing w:after="0"/>
        <w:ind w:left="0"/>
        <w:jc w:val="both"/>
      </w:pPr>
      <w:r>
        <w:rPr>
          <w:rFonts w:ascii="Times New Roman"/>
          <w:b w:val="false"/>
          <w:i w:val="false"/>
          <w:color w:val="000000"/>
          <w:sz w:val="28"/>
        </w:rPr>
        <w:t xml:space="preserve">Подпись _________________________ </w:t>
      </w:r>
    </w:p>
    <w:bookmarkStart w:name="z130" w:id="5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xml:space="preserve">
«Выдача разрешения на размещение </w:t>
      </w:r>
      <w:r>
        <w:br/>
      </w:r>
      <w:r>
        <w:rPr>
          <w:rFonts w:ascii="Times New Roman"/>
          <w:b w:val="false"/>
          <w:i w:val="false"/>
          <w:color w:val="000000"/>
          <w:sz w:val="28"/>
        </w:rPr>
        <w:t xml:space="preserve">
наружной (визуальной) рекламы в </w:t>
      </w:r>
      <w:r>
        <w:br/>
      </w:r>
      <w:r>
        <w:rPr>
          <w:rFonts w:ascii="Times New Roman"/>
          <w:b w:val="false"/>
          <w:i w:val="false"/>
          <w:color w:val="000000"/>
          <w:sz w:val="28"/>
        </w:rPr>
        <w:t>
полосе отвода автомобильных дорогах</w:t>
      </w:r>
      <w:r>
        <w:br/>
      </w:r>
      <w:r>
        <w:rPr>
          <w:rFonts w:ascii="Times New Roman"/>
          <w:b w:val="false"/>
          <w:i w:val="false"/>
          <w:color w:val="000000"/>
          <w:sz w:val="28"/>
        </w:rPr>
        <w:t xml:space="preserve">
общего пользования областного и </w:t>
      </w:r>
      <w:r>
        <w:br/>
      </w:r>
      <w:r>
        <w:rPr>
          <w:rFonts w:ascii="Times New Roman"/>
          <w:b w:val="false"/>
          <w:i w:val="false"/>
          <w:color w:val="000000"/>
          <w:sz w:val="28"/>
        </w:rPr>
        <w:t xml:space="preserve">
районного значения, а также в  </w:t>
      </w:r>
      <w:r>
        <w:br/>
      </w:r>
      <w:r>
        <w:rPr>
          <w:rFonts w:ascii="Times New Roman"/>
          <w:b w:val="false"/>
          <w:i w:val="false"/>
          <w:color w:val="000000"/>
          <w:sz w:val="28"/>
        </w:rPr>
        <w:t>
населенных пунктах»        </w:t>
      </w:r>
    </w:p>
    <w:bookmarkEnd w:id="53"/>
    <w:p>
      <w:pPr>
        <w:spacing w:after="0"/>
        <w:ind w:left="0"/>
        <w:jc w:val="both"/>
      </w:pPr>
      <w:r>
        <w:rPr>
          <w:rFonts w:ascii="Times New Roman"/>
          <w:b/>
          <w:i w:val="false"/>
          <w:color w:val="000000"/>
          <w:sz w:val="28"/>
        </w:rPr>
        <w:t xml:space="preserve">Начальнику Государственного    </w:t>
      </w:r>
      <w:r>
        <w:br/>
      </w:r>
      <w:r>
        <w:rPr>
          <w:rFonts w:ascii="Times New Roman"/>
          <w:b w:val="false"/>
          <w:i w:val="false"/>
          <w:color w:val="000000"/>
          <w:sz w:val="28"/>
        </w:rPr>
        <w:t>
</w:t>
      </w:r>
      <w:r>
        <w:rPr>
          <w:rFonts w:ascii="Times New Roman"/>
          <w:b/>
          <w:i w:val="false"/>
          <w:color w:val="000000"/>
          <w:sz w:val="28"/>
        </w:rPr>
        <w:t xml:space="preserve">учреждения «Управление      </w:t>
      </w:r>
      <w:r>
        <w:br/>
      </w:r>
      <w:r>
        <w:rPr>
          <w:rFonts w:ascii="Times New Roman"/>
          <w:b w:val="false"/>
          <w:i w:val="false"/>
          <w:color w:val="000000"/>
          <w:sz w:val="28"/>
        </w:rPr>
        <w:t>
</w:t>
      </w:r>
      <w:r>
        <w:rPr>
          <w:rFonts w:ascii="Times New Roman"/>
          <w:b/>
          <w:i w:val="false"/>
          <w:color w:val="000000"/>
          <w:sz w:val="28"/>
        </w:rPr>
        <w:t>архитектуры и градостроительства</w:t>
      </w:r>
      <w:r>
        <w:br/>
      </w:r>
      <w:r>
        <w:rPr>
          <w:rFonts w:ascii="Times New Roman"/>
          <w:b w:val="false"/>
          <w:i w:val="false"/>
          <w:color w:val="000000"/>
          <w:sz w:val="28"/>
        </w:rPr>
        <w:t>
</w:t>
      </w:r>
      <w:r>
        <w:rPr>
          <w:rFonts w:ascii="Times New Roman"/>
          <w:b/>
          <w:i w:val="false"/>
          <w:color w:val="000000"/>
          <w:sz w:val="28"/>
        </w:rPr>
        <w:t xml:space="preserve">города Астаны»           </w:t>
      </w:r>
    </w:p>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xml:space="preserve">
(Ф.И.О.)               </w:t>
      </w:r>
    </w:p>
    <w:p>
      <w:pPr>
        <w:spacing w:after="0"/>
        <w:ind w:left="0"/>
        <w:jc w:val="both"/>
      </w:pPr>
      <w:r>
        <w:rPr>
          <w:rFonts w:ascii="Times New Roman"/>
          <w:b w:val="false"/>
          <w:i w:val="false"/>
          <w:color w:val="000000"/>
          <w:sz w:val="28"/>
        </w:rPr>
        <w:t>от ___________________________________</w:t>
      </w:r>
      <w:r>
        <w:br/>
      </w:r>
      <w:r>
        <w:rPr>
          <w:rFonts w:ascii="Times New Roman"/>
          <w:b w:val="false"/>
          <w:i w:val="false"/>
          <w:color w:val="000000"/>
          <w:sz w:val="28"/>
        </w:rPr>
        <w:t xml:space="preserve">
(Ф.И.О. физического лица или      </w:t>
      </w:r>
      <w:r>
        <w:br/>
      </w:r>
      <w:r>
        <w:rPr>
          <w:rFonts w:ascii="Times New Roman"/>
          <w:b w:val="false"/>
          <w:i w:val="false"/>
          <w:color w:val="000000"/>
          <w:sz w:val="28"/>
        </w:rPr>
        <w:t>
полное наименование юридического лица)</w:t>
      </w:r>
      <w:r>
        <w:br/>
      </w:r>
      <w:r>
        <w:rPr>
          <w:rFonts w:ascii="Times New Roman"/>
          <w:b w:val="false"/>
          <w:i w:val="false"/>
          <w:color w:val="000000"/>
          <w:sz w:val="28"/>
        </w:rPr>
        <w:t>
______________________________________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______________________________________</w:t>
      </w:r>
      <w:r>
        <w:br/>
      </w:r>
      <w:r>
        <w:rPr>
          <w:rFonts w:ascii="Times New Roman"/>
          <w:b w:val="false"/>
          <w:i w:val="false"/>
          <w:color w:val="000000"/>
          <w:sz w:val="28"/>
        </w:rPr>
        <w:t>
личность физического или юридического лица,</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контактный телефон, адрес)     </w:t>
      </w:r>
    </w:p>
    <w:p>
      <w:pPr>
        <w:spacing w:after="0"/>
        <w:ind w:left="0"/>
        <w:jc w:val="both"/>
      </w:pP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о выдаче разрешения на размещение наружной</w:t>
      </w:r>
      <w:r>
        <w:br/>
      </w:r>
      <w:r>
        <w:rPr>
          <w:rFonts w:ascii="Times New Roman"/>
          <w:b w:val="false"/>
          <w:i w:val="false"/>
          <w:color w:val="000000"/>
          <w:sz w:val="28"/>
        </w:rPr>
        <w:t>
</w:t>
      </w:r>
      <w:r>
        <w:rPr>
          <w:rFonts w:ascii="Times New Roman"/>
          <w:b/>
          <w:i w:val="false"/>
          <w:color w:val="000000"/>
          <w:sz w:val="28"/>
        </w:rPr>
        <w:t>         (визуальной) рекламы в полосе отвода автомобильных</w:t>
      </w:r>
      <w:r>
        <w:br/>
      </w:r>
      <w:r>
        <w:rPr>
          <w:rFonts w:ascii="Times New Roman"/>
          <w:b w:val="false"/>
          <w:i w:val="false"/>
          <w:color w:val="000000"/>
          <w:sz w:val="28"/>
        </w:rPr>
        <w:t>
</w:t>
      </w:r>
      <w:r>
        <w:rPr>
          <w:rFonts w:ascii="Times New Roman"/>
          <w:b/>
          <w:i w:val="false"/>
          <w:color w:val="000000"/>
          <w:sz w:val="28"/>
        </w:rPr>
        <w:t>          дорогах общего пользования областного и районного</w:t>
      </w:r>
      <w:r>
        <w:br/>
      </w:r>
      <w:r>
        <w:rPr>
          <w:rFonts w:ascii="Times New Roman"/>
          <w:b w:val="false"/>
          <w:i w:val="false"/>
          <w:color w:val="000000"/>
          <w:sz w:val="28"/>
        </w:rPr>
        <w:t>
</w:t>
      </w:r>
      <w:r>
        <w:rPr>
          <w:rFonts w:ascii="Times New Roman"/>
          <w:b/>
          <w:i w:val="false"/>
          <w:color w:val="000000"/>
          <w:sz w:val="28"/>
        </w:rPr>
        <w:t>               значения, а также в населенных пунктах</w:t>
      </w:r>
    </w:p>
    <w:p>
      <w:pPr>
        <w:spacing w:after="0"/>
        <w:ind w:left="0"/>
        <w:jc w:val="both"/>
      </w:pPr>
      <w:r>
        <w:rPr>
          <w:rFonts w:ascii="Times New Roman"/>
          <w:b w:val="false"/>
          <w:i w:val="false"/>
          <w:color w:val="000000"/>
          <w:sz w:val="28"/>
        </w:rPr>
        <w:t>      Прошу выдать разрешение на размещение объекта (ов) наружной</w:t>
      </w:r>
      <w:r>
        <w:br/>
      </w:r>
      <w:r>
        <w:rPr>
          <w:rFonts w:ascii="Times New Roman"/>
          <w:b w:val="false"/>
          <w:i w:val="false"/>
          <w:color w:val="000000"/>
          <w:sz w:val="28"/>
        </w:rPr>
        <w:t>
(визуальной) рекламы, расположенного (ых) по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(вид и площадь объекта наружной (визуальной)</w:t>
      </w:r>
      <w:r>
        <w:br/>
      </w:r>
      <w:r>
        <w:rPr>
          <w:rFonts w:ascii="Times New Roman"/>
          <w:b w:val="false"/>
          <w:i w:val="false"/>
          <w:color w:val="000000"/>
          <w:sz w:val="28"/>
        </w:rPr>
        <w:t>
                     рекламы, место размещения)</w:t>
      </w:r>
    </w:p>
    <w:p>
      <w:pPr>
        <w:spacing w:after="0"/>
        <w:ind w:left="0"/>
        <w:jc w:val="both"/>
      </w:pPr>
      <w:r>
        <w:rPr>
          <w:rFonts w:ascii="Times New Roman"/>
          <w:b w:val="false"/>
          <w:i w:val="false"/>
          <w:color w:val="000000"/>
          <w:sz w:val="28"/>
        </w:rPr>
        <w:t xml:space="preserve">Дата ___________________ Заявитель _________________________________ </w:t>
      </w:r>
      <w:r>
        <w:br/>
      </w:r>
      <w:r>
        <w:rPr>
          <w:rFonts w:ascii="Times New Roman"/>
          <w:b w:val="false"/>
          <w:i w:val="false"/>
          <w:color w:val="000000"/>
          <w:sz w:val="28"/>
        </w:rPr>
        <w:t xml:space="preserve">
                                            (Ф.И.О. физического лица </w:t>
      </w:r>
      <w:r>
        <w:br/>
      </w:r>
      <w:r>
        <w:rPr>
          <w:rFonts w:ascii="Times New Roman"/>
          <w:b w:val="false"/>
          <w:i w:val="false"/>
          <w:color w:val="000000"/>
          <w:sz w:val="28"/>
        </w:rPr>
        <w:t>
                                  или наименование юридического лица)</w:t>
      </w:r>
    </w:p>
    <w:bookmarkStart w:name="z131" w:id="54"/>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Регламенту государственной услуги </w:t>
      </w:r>
      <w:r>
        <w:br/>
      </w:r>
      <w:r>
        <w:rPr>
          <w:rFonts w:ascii="Times New Roman"/>
          <w:b w:val="false"/>
          <w:i w:val="false"/>
          <w:color w:val="000000"/>
          <w:sz w:val="28"/>
        </w:rPr>
        <w:t xml:space="preserve">
«Выдача разрешения на размещение  </w:t>
      </w:r>
      <w:r>
        <w:br/>
      </w:r>
      <w:r>
        <w:rPr>
          <w:rFonts w:ascii="Times New Roman"/>
          <w:b w:val="false"/>
          <w:i w:val="false"/>
          <w:color w:val="000000"/>
          <w:sz w:val="28"/>
        </w:rPr>
        <w:t xml:space="preserve">
наружной (визуальной) рекламы в полосе </w:t>
      </w:r>
      <w:r>
        <w:br/>
      </w:r>
      <w:r>
        <w:rPr>
          <w:rFonts w:ascii="Times New Roman"/>
          <w:b w:val="false"/>
          <w:i w:val="false"/>
          <w:color w:val="000000"/>
          <w:sz w:val="28"/>
        </w:rPr>
        <w:t xml:space="preserve">
отвода автомобильных дорогах общего </w:t>
      </w:r>
      <w:r>
        <w:br/>
      </w:r>
      <w:r>
        <w:rPr>
          <w:rFonts w:ascii="Times New Roman"/>
          <w:b w:val="false"/>
          <w:i w:val="false"/>
          <w:color w:val="000000"/>
          <w:sz w:val="28"/>
        </w:rPr>
        <w:t xml:space="preserve">
пользования областного и районного  </w:t>
      </w:r>
      <w:r>
        <w:br/>
      </w:r>
      <w:r>
        <w:rPr>
          <w:rFonts w:ascii="Times New Roman"/>
          <w:b w:val="false"/>
          <w:i w:val="false"/>
          <w:color w:val="000000"/>
          <w:sz w:val="28"/>
        </w:rPr>
        <w:t xml:space="preserve">
значения, а также в населенных пунктах» </w:t>
      </w:r>
    </w:p>
    <w:bookmarkEnd w:id="54"/>
    <w:p>
      <w:pPr>
        <w:spacing w:after="0"/>
        <w:ind w:left="0"/>
        <w:jc w:val="both"/>
      </w:pPr>
      <w:r>
        <w:rPr>
          <w:rFonts w:ascii="Times New Roman"/>
          <w:b/>
          <w:i w:val="false"/>
          <w:color w:val="000000"/>
          <w:sz w:val="28"/>
        </w:rPr>
        <w:t>           Таблица 1. Текстовое табличное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2639"/>
        <w:gridCol w:w="3008"/>
        <w:gridCol w:w="2871"/>
        <w:gridCol w:w="3514"/>
      </w:tblGrid>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Действия основного процесса (хода, потока работ)</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Ответственный специалист Государственного учреждения «Управление архитектуры и градостроительства города Астаны»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Руководитель Государственного учреждения «Управление архитектуры и градостроительства города Астаны»</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 Ответственный специалист Государственного учреждения «Управление архитектуры и градостроительства города Астаны»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действий (процесса, процедуры, операции) и их описание</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отдела Государственного учреждения «Управление архитектуры и градостроительства города Астаны» принимает пакет документов, регистрирует их в журнале регистрации и выдает подтверждение о получении документов. Если есть основание для приостановления оказания государственной услуги уведомляет потребителя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Государственного учреждения «Управление архитектуры и градостроительства города Астаны» подписывает разрешение и выдает ответственному специалисту Государственного учреждения «Управление архитектуры и градостроительства города Астаны»</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отдела Государственного учреждения «Управление архитектуры и градостроительства города Астаны» принимает, регистрирует разрешение и выдает заявителю (потребителю) или направляет в ЦОН</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разрешения</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дня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i w:val="false"/>
          <w:color w:val="000000"/>
          <w:sz w:val="28"/>
        </w:rPr>
        <w:t>            Таблица 2. Варианты использования.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0"/>
        <w:gridCol w:w="3869"/>
        <w:gridCol w:w="620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Основной процесс (ход, поток работ)</w:t>
            </w: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отдела Государственного учреждения «Управление архитектуры и градостроительства города Астаны»</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Государственного учреждения «Управление архитектуры и градостроительства города Астаны»</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отдела Государственного учреждения «Управление архитектуры и градостроительства города Астаны»</w:t>
            </w:r>
          </w:p>
        </w:tc>
      </w:tr>
      <w:tr>
        <w:trPr>
          <w:trHeight w:val="150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r>
              <w:br/>
            </w:r>
            <w:r>
              <w:rPr>
                <w:rFonts w:ascii="Times New Roman"/>
                <w:b w:val="false"/>
                <w:i w:val="false"/>
                <w:color w:val="000000"/>
                <w:sz w:val="20"/>
              </w:rPr>
              <w:t>
</w:t>
            </w:r>
            <w:r>
              <w:rPr>
                <w:rFonts w:ascii="Times New Roman"/>
                <w:b w:val="false"/>
                <w:i w:val="false"/>
                <w:color w:val="000000"/>
                <w:sz w:val="20"/>
              </w:rPr>
              <w:t>Принимает документы, регистрирует их в журнале регистрации и выдача подтверждения о получении документов</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r>
              <w:br/>
            </w:r>
            <w:r>
              <w:rPr>
                <w:rFonts w:ascii="Times New Roman"/>
                <w:b w:val="false"/>
                <w:i w:val="false"/>
                <w:color w:val="000000"/>
                <w:sz w:val="20"/>
              </w:rPr>
              <w:t>
</w:t>
            </w:r>
            <w:r>
              <w:rPr>
                <w:rFonts w:ascii="Times New Roman"/>
                <w:b w:val="false"/>
                <w:i w:val="false"/>
                <w:color w:val="000000"/>
                <w:sz w:val="20"/>
              </w:rPr>
              <w:t>Руководитель Государственного учреждения «Управление архитектуры и градостроительства города Астаны» подписывает разрешение и выдает ответственному специалисту Государственного учреждения «Управление архитектуры и градостроительства города Астаны»</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r>
              <w:br/>
            </w:r>
            <w:r>
              <w:rPr>
                <w:rFonts w:ascii="Times New Roman"/>
                <w:b w:val="false"/>
                <w:i w:val="false"/>
                <w:color w:val="000000"/>
                <w:sz w:val="20"/>
              </w:rPr>
              <w:t>
</w:t>
            </w:r>
            <w:r>
              <w:rPr>
                <w:rFonts w:ascii="Times New Roman"/>
                <w:b w:val="false"/>
                <w:i w:val="false"/>
                <w:color w:val="000000"/>
                <w:sz w:val="20"/>
              </w:rPr>
              <w:t>Ответственный специалист отдела Государственного учреждения «Управление архитектуры и градостроительства города Астаны» принимает, регистрирует разрешение и выдает заявителю (потребителю) или направляет в ЦОН</w:t>
            </w:r>
          </w:p>
        </w:tc>
      </w:tr>
    </w:tbl>
    <w:p>
      <w:pPr>
        <w:spacing w:after="0"/>
        <w:ind w:left="0"/>
        <w:jc w:val="both"/>
      </w:pPr>
      <w:r>
        <w:rPr>
          <w:rFonts w:ascii="Times New Roman"/>
          <w:b/>
          <w:i w:val="false"/>
          <w:color w:val="000000"/>
          <w:sz w:val="28"/>
        </w:rPr>
        <w:t>      Таблица 3. Варианты использования.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6"/>
        <w:gridCol w:w="3605"/>
        <w:gridCol w:w="3172"/>
        <w:gridCol w:w="33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Альтернативный процесс (ход, поток работ)</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r>
      <w:tr>
        <w:trPr>
          <w:trHeight w:val="9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Ответственный специалист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Государственного учреждения «Управление архитектуры и градостроительства города Астаны»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Государственного учреждения «Управление архитектуры и градостроительства города Астаны»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Государственного учреждения «Управление архитектуры и градостроительства города Астаны»</w:t>
            </w:r>
          </w:p>
        </w:tc>
      </w:tr>
      <w:tr>
        <w:trPr>
          <w:trHeight w:val="147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r>
              <w:br/>
            </w:r>
            <w:r>
              <w:rPr>
                <w:rFonts w:ascii="Times New Roman"/>
                <w:b w:val="false"/>
                <w:i w:val="false"/>
                <w:color w:val="000000"/>
                <w:sz w:val="20"/>
              </w:rPr>
              <w:t>
</w:t>
            </w:r>
            <w:r>
              <w:rPr>
                <w:rFonts w:ascii="Times New Roman"/>
                <w:b w:val="false"/>
                <w:i w:val="false"/>
                <w:color w:val="000000"/>
                <w:sz w:val="20"/>
              </w:rPr>
              <w:t>Принимает документы, регистрирует в журнале регистрации и выдача подтверждения о получении документов</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r>
              <w:br/>
            </w:r>
            <w:r>
              <w:rPr>
                <w:rFonts w:ascii="Times New Roman"/>
                <w:b w:val="false"/>
                <w:i w:val="false"/>
                <w:color w:val="000000"/>
                <w:sz w:val="20"/>
              </w:rPr>
              <w:t>
</w:t>
            </w:r>
            <w:r>
              <w:rPr>
                <w:rFonts w:ascii="Times New Roman"/>
                <w:b w:val="false"/>
                <w:i w:val="false"/>
                <w:color w:val="000000"/>
                <w:sz w:val="20"/>
              </w:rPr>
              <w:t>Готовит проект решения о приостановлении или об отказе в предоставлении государственной услуги</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r>
              <w:br/>
            </w:r>
            <w:r>
              <w:rPr>
                <w:rFonts w:ascii="Times New Roman"/>
                <w:b w:val="false"/>
                <w:i w:val="false"/>
                <w:color w:val="000000"/>
                <w:sz w:val="20"/>
              </w:rPr>
              <w:t>
</w:t>
            </w:r>
            <w:r>
              <w:rPr>
                <w:rFonts w:ascii="Times New Roman"/>
                <w:b w:val="false"/>
                <w:i w:val="false"/>
                <w:color w:val="000000"/>
                <w:sz w:val="20"/>
              </w:rPr>
              <w:t>Подписывает решение о приоставновлении или об отказе в предоставлении государственной услуги</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w:t>
            </w:r>
            <w:r>
              <w:br/>
            </w:r>
            <w:r>
              <w:rPr>
                <w:rFonts w:ascii="Times New Roman"/>
                <w:b w:val="false"/>
                <w:i w:val="false"/>
                <w:color w:val="000000"/>
                <w:sz w:val="20"/>
              </w:rPr>
              <w:t>
</w:t>
            </w:r>
            <w:r>
              <w:rPr>
                <w:rFonts w:ascii="Times New Roman"/>
                <w:b w:val="false"/>
                <w:i w:val="false"/>
                <w:color w:val="000000"/>
                <w:sz w:val="20"/>
              </w:rPr>
              <w:t>Доводит решение потребителю о приоставновлении или об отказе в предоставлении государственной услуги</w:t>
            </w:r>
          </w:p>
        </w:tc>
      </w:tr>
    </w:tbl>
    <w:bookmarkStart w:name="z132" w:id="55"/>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Регламенту государственной услуги </w:t>
      </w:r>
      <w:r>
        <w:br/>
      </w:r>
      <w:r>
        <w:rPr>
          <w:rFonts w:ascii="Times New Roman"/>
          <w:b w:val="false"/>
          <w:i w:val="false"/>
          <w:color w:val="000000"/>
          <w:sz w:val="28"/>
        </w:rPr>
        <w:t xml:space="preserve">
«Выдача разрешения на размещение   </w:t>
      </w:r>
      <w:r>
        <w:br/>
      </w:r>
      <w:r>
        <w:rPr>
          <w:rFonts w:ascii="Times New Roman"/>
          <w:b w:val="false"/>
          <w:i w:val="false"/>
          <w:color w:val="000000"/>
          <w:sz w:val="28"/>
        </w:rPr>
        <w:t>
наружной (визуальной) рекламы в полосе</w:t>
      </w:r>
      <w:r>
        <w:br/>
      </w:r>
      <w:r>
        <w:rPr>
          <w:rFonts w:ascii="Times New Roman"/>
          <w:b w:val="false"/>
          <w:i w:val="false"/>
          <w:color w:val="000000"/>
          <w:sz w:val="28"/>
        </w:rPr>
        <w:t xml:space="preserve">
отвода автомобильных дорогах общего </w:t>
      </w:r>
      <w:r>
        <w:br/>
      </w:r>
      <w:r>
        <w:rPr>
          <w:rFonts w:ascii="Times New Roman"/>
          <w:b w:val="false"/>
          <w:i w:val="false"/>
          <w:color w:val="000000"/>
          <w:sz w:val="28"/>
        </w:rPr>
        <w:t xml:space="preserve">
пользования областного и районного </w:t>
      </w:r>
      <w:r>
        <w:br/>
      </w:r>
      <w:r>
        <w:rPr>
          <w:rFonts w:ascii="Times New Roman"/>
          <w:b w:val="false"/>
          <w:i w:val="false"/>
          <w:color w:val="000000"/>
          <w:sz w:val="28"/>
        </w:rPr>
        <w:t>
значения, а также в населенных пунктах»</w:t>
      </w:r>
    </w:p>
    <w:bookmarkEnd w:id="55"/>
    <w:p>
      <w:pPr>
        <w:spacing w:after="0"/>
        <w:ind w:left="0"/>
        <w:jc w:val="both"/>
      </w:pPr>
      <w:r>
        <w:rPr>
          <w:rFonts w:ascii="Times New Roman"/>
          <w:b/>
          <w:i w:val="false"/>
          <w:color w:val="000000"/>
          <w:sz w:val="28"/>
        </w:rPr>
        <w:t>               Схема функционального взаимодействия (вариант 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5"/>
        <w:gridCol w:w="4405"/>
        <w:gridCol w:w="489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Процесс оказания государственной услуги</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Ответственный специалист отдела Государственного учреждения «Управление архитектуры и градостроительства города Астаны»</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Руководитель Государственного учреждения «Управление архитектуры и градостроительства города Астаны»</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Ответственный специалист отдела Государственного учреждения «Управление архитектуры и градостроительства города Астаны»</w:t>
            </w:r>
          </w:p>
        </w:tc>
      </w:tr>
      <w:tr>
        <w:trPr>
          <w:trHeight w:val="288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r>
                    <w:br/>
                  </w:r>
                  <w:r>
                    <w:rPr>
                      <w:rFonts w:ascii="Times New Roman"/>
                      <w:b w:val="false"/>
                      <w:i w:val="false"/>
                      <w:color w:val="000000"/>
                      <w:sz w:val="20"/>
                    </w:rPr>
                    <w:t>
</w:t>
                  </w:r>
                  <w:r>
                    <w:rPr>
                      <w:rFonts w:ascii="Times New Roman"/>
                      <w:b w:val="false"/>
                      <w:i w:val="false"/>
                      <w:color w:val="000000"/>
                      <w:sz w:val="20"/>
                    </w:rPr>
                    <w:t>Принимает документы, регистрирует в журнале регистрации и выдача подтверждения о получении документов</w:t>
                  </w:r>
                </w:p>
              </w:tc>
            </w:tr>
          </w:tbl>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r>
                    <w:br/>
                  </w:r>
                  <w:r>
                    <w:rPr>
                      <w:rFonts w:ascii="Times New Roman"/>
                      <w:b w:val="false"/>
                      <w:i w:val="false"/>
                      <w:color w:val="000000"/>
                      <w:sz w:val="20"/>
                    </w:rPr>
                    <w:t>
</w:t>
                  </w:r>
                  <w:r>
                    <w:rPr>
                      <w:rFonts w:ascii="Times New Roman"/>
                      <w:b w:val="false"/>
                      <w:i w:val="false"/>
                      <w:color w:val="000000"/>
                      <w:sz w:val="20"/>
                    </w:rPr>
                    <w:t xml:space="preserve">Подписывает разрешение либо уведомление о приостановлении или отказе в предоставлении государственной услуги </w:t>
                  </w:r>
                </w:p>
                <w:p>
                  <w:pPr>
                    <w:spacing w:after="20"/>
                    <w:ind w:left="20"/>
                    <w:jc w:val="both"/>
                  </w:pPr>
                  <w:r>
                    <w:rPr>
                      <w:rFonts w:ascii="Times New Roman"/>
                      <w:b w:val="false"/>
                      <w:i w:val="false"/>
                      <w:color w:val="000000"/>
                      <w:sz w:val="20"/>
                    </w:rPr>
                    <w:t>Срок исполнения - 1 день</w:t>
                  </w:r>
                </w:p>
              </w:tc>
            </w:tr>
          </w:tbl>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w:t>
                  </w:r>
                  <w:r>
                    <w:br/>
                  </w:r>
                  <w:r>
                    <w:rPr>
                      <w:rFonts w:ascii="Times New Roman"/>
                      <w:b w:val="false"/>
                      <w:i w:val="false"/>
                      <w:color w:val="000000"/>
                      <w:sz w:val="20"/>
                    </w:rPr>
                    <w:t>
</w:t>
                  </w:r>
                  <w:r>
                    <w:rPr>
                      <w:rFonts w:ascii="Times New Roman"/>
                      <w:b w:val="false"/>
                      <w:i w:val="false"/>
                      <w:color w:val="000000"/>
                      <w:sz w:val="20"/>
                    </w:rPr>
                    <w:t>Принимает, регистрирует разрешение и выдает заявителю (потребителю) его, либо уведомление о приостановлении или отказе в предоставлении государственной услуги</w:t>
                  </w:r>
                </w:p>
                <w:p>
                  <w:pPr>
                    <w:spacing w:after="20"/>
                    <w:ind w:left="20"/>
                    <w:jc w:val="both"/>
                  </w:pPr>
                  <w:r>
                    <w:rPr>
                      <w:rFonts w:ascii="Times New Roman"/>
                      <w:b w:val="false"/>
                      <w:i w:val="false"/>
                      <w:color w:val="000000"/>
                      <w:sz w:val="20"/>
                    </w:rPr>
                    <w:t>Срок исполнения - 1 день</w:t>
                  </w:r>
                </w:p>
              </w:tc>
            </w:tr>
          </w:tbl>
          <w:p/>
        </w:tc>
      </w:tr>
    </w:tbl>
    <w:bookmarkStart w:name="z133" w:id="5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Регламенту государственной услуги </w:t>
      </w:r>
      <w:r>
        <w:br/>
      </w:r>
      <w:r>
        <w:rPr>
          <w:rFonts w:ascii="Times New Roman"/>
          <w:b w:val="false"/>
          <w:i w:val="false"/>
          <w:color w:val="000000"/>
          <w:sz w:val="28"/>
        </w:rPr>
        <w:t xml:space="preserve">
«Выдача разрешения на размещение </w:t>
      </w:r>
      <w:r>
        <w:br/>
      </w:r>
      <w:r>
        <w:rPr>
          <w:rFonts w:ascii="Times New Roman"/>
          <w:b w:val="false"/>
          <w:i w:val="false"/>
          <w:color w:val="000000"/>
          <w:sz w:val="28"/>
        </w:rPr>
        <w:t>
наружной (визуальной) рекламы в полосе</w:t>
      </w:r>
      <w:r>
        <w:br/>
      </w:r>
      <w:r>
        <w:rPr>
          <w:rFonts w:ascii="Times New Roman"/>
          <w:b w:val="false"/>
          <w:i w:val="false"/>
          <w:color w:val="000000"/>
          <w:sz w:val="28"/>
        </w:rPr>
        <w:t xml:space="preserve">
отвода автомобильных дорогах общего </w:t>
      </w:r>
      <w:r>
        <w:br/>
      </w:r>
      <w:r>
        <w:rPr>
          <w:rFonts w:ascii="Times New Roman"/>
          <w:b w:val="false"/>
          <w:i w:val="false"/>
          <w:color w:val="000000"/>
          <w:sz w:val="28"/>
        </w:rPr>
        <w:t xml:space="preserve">
пользования областного и районного  </w:t>
      </w:r>
      <w:r>
        <w:br/>
      </w:r>
      <w:r>
        <w:rPr>
          <w:rFonts w:ascii="Times New Roman"/>
          <w:b w:val="false"/>
          <w:i w:val="false"/>
          <w:color w:val="000000"/>
          <w:sz w:val="28"/>
        </w:rPr>
        <w:t>
значения, а также в населенных пунктах»</w:t>
      </w:r>
    </w:p>
    <w:bookmarkEnd w:id="56"/>
    <w:p>
      <w:pPr>
        <w:spacing w:after="0"/>
        <w:ind w:left="0"/>
        <w:jc w:val="both"/>
      </w:pPr>
      <w:r>
        <w:rPr>
          <w:rFonts w:ascii="Times New Roman"/>
          <w:b/>
          <w:i w:val="false"/>
          <w:color w:val="000000"/>
          <w:sz w:val="28"/>
        </w:rPr>
        <w:t>              Схема функционального взаимодействия (вариант ІІ)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gridCol w:w="3319"/>
        <w:gridCol w:w="3466"/>
        <w:gridCol w:w="38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Процесс оказания государственной услуги</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Инспектор ЦОН</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Руководитель Государственного учреждения «Управление архитектуры и градостроительства города Астаны»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Ответственный специалист отдела Государственного учреждения «Управление архитектуры и градостроительства города Астаны»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Сотрудник ЦОН</w:t>
            </w:r>
          </w:p>
        </w:tc>
      </w:tr>
      <w:tr>
        <w:trPr>
          <w:trHeight w:val="3705"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r>
                    <w:br/>
                  </w:r>
                  <w:r>
                    <w:rPr>
                      <w:rFonts w:ascii="Times New Roman"/>
                      <w:b w:val="false"/>
                      <w:i w:val="false"/>
                      <w:color w:val="000000"/>
                      <w:sz w:val="20"/>
                    </w:rPr>
                    <w:t>
</w:t>
                  </w:r>
                  <w:r>
                    <w:rPr>
                      <w:rFonts w:ascii="Times New Roman"/>
                      <w:b w:val="false"/>
                      <w:i w:val="false"/>
                      <w:color w:val="000000"/>
                      <w:sz w:val="20"/>
                    </w:rPr>
                    <w:t>Принимает документы, регистрирует в журнале регистрации и выдача подтверждения о получении документов, фиксирует при помощи сканера штрих-кода и передает в Государственное учреждение «Управление архитектуры и градостроительства города Астаны»</w:t>
                  </w:r>
                </w:p>
              </w:tc>
            </w:tr>
          </w:tbl>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r>
                    <w:br/>
                  </w:r>
                  <w:r>
                    <w:rPr>
                      <w:rFonts w:ascii="Times New Roman"/>
                      <w:b w:val="false"/>
                      <w:i w:val="false"/>
                      <w:color w:val="000000"/>
                      <w:sz w:val="20"/>
                    </w:rPr>
                    <w:t>
</w:t>
                  </w:r>
                  <w:r>
                    <w:rPr>
                      <w:rFonts w:ascii="Times New Roman"/>
                      <w:b w:val="false"/>
                      <w:i w:val="false"/>
                      <w:color w:val="000000"/>
                      <w:sz w:val="20"/>
                    </w:rPr>
                    <w:t>Подписывает разрешение либо уведомление о приостановлении или отказе в предоставлении государственной услуги</w:t>
                  </w:r>
                </w:p>
                <w:p>
                  <w:pPr>
                    <w:spacing w:after="20"/>
                    <w:ind w:left="20"/>
                    <w:jc w:val="both"/>
                  </w:pPr>
                  <w:r>
                    <w:rPr>
                      <w:rFonts w:ascii="Times New Roman"/>
                      <w:b w:val="false"/>
                      <w:i w:val="false"/>
                      <w:color w:val="000000"/>
                      <w:sz w:val="20"/>
                    </w:rPr>
                    <w:t>Срок исполнения - 1 день </w:t>
                  </w:r>
                </w:p>
              </w:tc>
            </w:tr>
          </w:tbl>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0"/>
            </w:tblGrid>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r>
                    <w:br/>
                  </w:r>
                  <w:r>
                    <w:rPr>
                      <w:rFonts w:ascii="Times New Roman"/>
                      <w:b w:val="false"/>
                      <w:i w:val="false"/>
                      <w:color w:val="000000"/>
                      <w:sz w:val="20"/>
                    </w:rPr>
                    <w:t>
</w:t>
                  </w:r>
                  <w:r>
                    <w:rPr>
                      <w:rFonts w:ascii="Times New Roman"/>
                      <w:b w:val="false"/>
                      <w:i w:val="false"/>
                      <w:color w:val="000000"/>
                      <w:sz w:val="20"/>
                    </w:rPr>
                    <w:t>Принимает, регистрирует разрешение, фиксирует в информационной системе ЦОН (в случае отсутствия в Государственном учреждении «Управление архитектуры и градостроительства города Астаны» собственной информационной системы) и направляет в ЦОН</w:t>
                  </w:r>
                </w:p>
                <w:p>
                  <w:pPr>
                    <w:spacing w:after="20"/>
                    <w:ind w:left="20"/>
                    <w:jc w:val="both"/>
                  </w:pPr>
                  <w:r>
                    <w:rPr>
                      <w:rFonts w:ascii="Times New Roman"/>
                      <w:b w:val="false"/>
                      <w:i w:val="false"/>
                      <w:color w:val="000000"/>
                      <w:sz w:val="20"/>
                    </w:rPr>
                    <w:t>Срок исполнения - 1 день</w:t>
                  </w:r>
                </w:p>
              </w:tc>
            </w:tr>
          </w:tbl>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0"/>
            </w:tblGrid>
            <w:tr>
              <w:trPr>
                <w:trHeight w:val="268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r>
                    <w:br/>
                  </w:r>
                  <w:r>
                    <w:rPr>
                      <w:rFonts w:ascii="Times New Roman"/>
                      <w:b w:val="false"/>
                      <w:i w:val="false"/>
                      <w:color w:val="000000"/>
                      <w:sz w:val="20"/>
                    </w:rPr>
                    <w:t>
</w:t>
                  </w:r>
                  <w:r>
                    <w:rPr>
                      <w:rFonts w:ascii="Times New Roman"/>
                      <w:b w:val="false"/>
                      <w:i w:val="false"/>
                      <w:color w:val="000000"/>
                      <w:sz w:val="20"/>
                    </w:rPr>
                    <w:t>Принимает, фиксирует в информационной системе ЦОН и выдает заявителю (потребителю) разрешение, либо уведомление или мотивированный отказ</w:t>
                  </w:r>
                </w:p>
                <w:p>
                  <w:pPr>
                    <w:spacing w:after="20"/>
                    <w:ind w:left="20"/>
                    <w:jc w:val="both"/>
                  </w:pPr>
                  <w:r>
                    <w:rPr>
                      <w:rFonts w:ascii="Times New Roman"/>
                      <w:b w:val="false"/>
                      <w:i w:val="false"/>
                      <w:color w:val="000000"/>
                      <w:sz w:val="20"/>
                    </w:rPr>
                    <w:t>Срок исполнения - 1 день</w:t>
                  </w:r>
                </w:p>
              </w:tc>
            </w:tr>
          </w:tbl>
          <w:p/>
        </w:tc>
      </w:tr>
    </w:tbl>
    <w:bookmarkStart w:name="z134" w:id="5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Регламенту государственной услуги </w:t>
      </w:r>
      <w:r>
        <w:br/>
      </w:r>
      <w:r>
        <w:rPr>
          <w:rFonts w:ascii="Times New Roman"/>
          <w:b w:val="false"/>
          <w:i w:val="false"/>
          <w:color w:val="000000"/>
          <w:sz w:val="28"/>
        </w:rPr>
        <w:t xml:space="preserve">
«Выдача разрешения на размещение  </w:t>
      </w:r>
      <w:r>
        <w:br/>
      </w:r>
      <w:r>
        <w:rPr>
          <w:rFonts w:ascii="Times New Roman"/>
          <w:b w:val="false"/>
          <w:i w:val="false"/>
          <w:color w:val="000000"/>
          <w:sz w:val="28"/>
        </w:rPr>
        <w:t>
наружной (визуальной) рекламы в полосе</w:t>
      </w:r>
      <w:r>
        <w:br/>
      </w:r>
      <w:r>
        <w:rPr>
          <w:rFonts w:ascii="Times New Roman"/>
          <w:b w:val="false"/>
          <w:i w:val="false"/>
          <w:color w:val="000000"/>
          <w:sz w:val="28"/>
        </w:rPr>
        <w:t xml:space="preserve">
отвода автомобильных дорогах общего </w:t>
      </w:r>
      <w:r>
        <w:br/>
      </w:r>
      <w:r>
        <w:rPr>
          <w:rFonts w:ascii="Times New Roman"/>
          <w:b w:val="false"/>
          <w:i w:val="false"/>
          <w:color w:val="000000"/>
          <w:sz w:val="28"/>
        </w:rPr>
        <w:t xml:space="preserve">
пользования областного и районного  </w:t>
      </w:r>
      <w:r>
        <w:br/>
      </w:r>
      <w:r>
        <w:rPr>
          <w:rFonts w:ascii="Times New Roman"/>
          <w:b w:val="false"/>
          <w:i w:val="false"/>
          <w:color w:val="000000"/>
          <w:sz w:val="28"/>
        </w:rPr>
        <w:t xml:space="preserve">
значения, а также в населенных пунктах» </w:t>
      </w:r>
    </w:p>
    <w:bookmarkEnd w:id="57"/>
    <w:p>
      <w:pPr>
        <w:spacing w:after="0"/>
        <w:ind w:left="0"/>
        <w:jc w:val="both"/>
      </w:pPr>
      <w:r>
        <w:rPr>
          <w:rFonts w:ascii="Times New Roman"/>
          <w:b/>
          <w:i w:val="false"/>
          <w:color w:val="000000"/>
          <w:sz w:val="28"/>
        </w:rPr>
        <w:t>                              Разрешение</w:t>
      </w:r>
      <w:r>
        <w:br/>
      </w:r>
      <w:r>
        <w:rPr>
          <w:rFonts w:ascii="Times New Roman"/>
          <w:b w:val="false"/>
          <w:i w:val="false"/>
          <w:color w:val="000000"/>
          <w:sz w:val="28"/>
        </w:rPr>
        <w:t>
</w:t>
      </w:r>
      <w:r>
        <w:rPr>
          <w:rFonts w:ascii="Times New Roman"/>
          <w:b/>
          <w:i w:val="false"/>
          <w:color w:val="000000"/>
          <w:sz w:val="28"/>
        </w:rPr>
        <w:t>         на размещение объекта наружной (визуальной) рекламы в</w:t>
      </w:r>
      <w:r>
        <w:br/>
      </w:r>
      <w:r>
        <w:rPr>
          <w:rFonts w:ascii="Times New Roman"/>
          <w:b w:val="false"/>
          <w:i w:val="false"/>
          <w:color w:val="000000"/>
          <w:sz w:val="28"/>
        </w:rPr>
        <w:t>
</w:t>
      </w:r>
      <w:r>
        <w:rPr>
          <w:rFonts w:ascii="Times New Roman"/>
          <w:b/>
          <w:i w:val="false"/>
          <w:color w:val="000000"/>
          <w:sz w:val="28"/>
        </w:rPr>
        <w:t>               населенных пунктах № ______________</w:t>
      </w:r>
    </w:p>
    <w:p>
      <w:pPr>
        <w:spacing w:after="0"/>
        <w:ind w:left="0"/>
        <w:jc w:val="both"/>
      </w:pPr>
      <w:r>
        <w:rPr>
          <w:rFonts w:ascii="Times New Roman"/>
          <w:b w:val="false"/>
          <w:i w:val="false"/>
          <w:color w:val="000000"/>
          <w:sz w:val="28"/>
        </w:rPr>
        <w:t>                               Выдано «____» ____________ 201 __ года</w:t>
      </w:r>
      <w:r>
        <w:br/>
      </w:r>
      <w:r>
        <w:rPr>
          <w:rFonts w:ascii="Times New Roman"/>
          <w:b w:val="false"/>
          <w:i w:val="false"/>
          <w:color w:val="000000"/>
          <w:sz w:val="28"/>
        </w:rPr>
        <w:t>
                     Действительно до «____» ____________ 201 __ 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местного исполнительного органа)</w:t>
      </w:r>
    </w:p>
    <w:p>
      <w:pPr>
        <w:spacing w:after="0"/>
        <w:ind w:left="0"/>
        <w:jc w:val="both"/>
      </w:pPr>
      <w:r>
        <w:rPr>
          <w:rFonts w:ascii="Times New Roman"/>
          <w:b w:val="false"/>
          <w:i w:val="false"/>
          <w:color w:val="000000"/>
          <w:sz w:val="28"/>
        </w:rPr>
        <w:t>на основании представленных документов разрешает_____________________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заявителя, его юридический адрес,</w:t>
      </w:r>
      <w:r>
        <w:br/>
      </w:r>
      <w:r>
        <w:rPr>
          <w:rFonts w:ascii="Times New Roman"/>
          <w:b w:val="false"/>
          <w:i w:val="false"/>
          <w:color w:val="000000"/>
          <w:sz w:val="28"/>
        </w:rPr>
        <w:t>
                         РНН налогоплательщика)</w:t>
      </w:r>
      <w:r>
        <w:br/>
      </w:r>
      <w:r>
        <w:rPr>
          <w:rFonts w:ascii="Times New Roman"/>
          <w:b w:val="false"/>
          <w:i w:val="false"/>
          <w:color w:val="000000"/>
          <w:sz w:val="28"/>
        </w:rPr>
        <w:t>
размещение_____________________________________________________________________</w:t>
      </w:r>
      <w:r>
        <w:br/>
      </w:r>
      <w:r>
        <w:rPr>
          <w:rFonts w:ascii="Times New Roman"/>
          <w:b w:val="false"/>
          <w:i w:val="false"/>
          <w:color w:val="000000"/>
          <w:sz w:val="28"/>
        </w:rPr>
        <w:t>
           (вид и площадь объекта наружной (визуальной) рекламы)</w:t>
      </w:r>
      <w:r>
        <w:br/>
      </w:r>
      <w:r>
        <w:rPr>
          <w:rFonts w:ascii="Times New Roman"/>
          <w:b w:val="false"/>
          <w:i w:val="false"/>
          <w:color w:val="000000"/>
          <w:sz w:val="28"/>
        </w:rPr>
        <w:t>
в количестве ______________________ на ______________________________</w:t>
      </w:r>
      <w:r>
        <w:br/>
      </w:r>
      <w:r>
        <w:rPr>
          <w:rFonts w:ascii="Times New Roman"/>
          <w:b w:val="false"/>
          <w:i w:val="false"/>
          <w:color w:val="000000"/>
          <w:sz w:val="28"/>
        </w:rPr>
        <w:t>
                                            (место расположения)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(объект размещения наружной (визуальной) рекламы)</w:t>
      </w:r>
      <w:r>
        <w:br/>
      </w:r>
      <w:r>
        <w:rPr>
          <w:rFonts w:ascii="Times New Roman"/>
          <w:b w:val="false"/>
          <w:i w:val="false"/>
          <w:color w:val="000000"/>
          <w:sz w:val="28"/>
        </w:rPr>
        <w:t>
Ежемесячный размер платы в ____________________________________ тенге</w:t>
      </w:r>
    </w:p>
    <w:p>
      <w:pPr>
        <w:spacing w:after="0"/>
        <w:ind w:left="0"/>
        <w:jc w:val="both"/>
      </w:pPr>
      <w:r>
        <w:rPr>
          <w:rFonts w:ascii="Times New Roman"/>
          <w:b/>
          <w:i w:val="false"/>
          <w:color w:val="000000"/>
          <w:sz w:val="28"/>
        </w:rPr>
        <w:t>      Примечание:</w:t>
      </w:r>
      <w:r>
        <w:rPr>
          <w:rFonts w:ascii="Times New Roman"/>
          <w:b w:val="false"/>
          <w:i w:val="false"/>
          <w:color w:val="000000"/>
          <w:sz w:val="28"/>
        </w:rPr>
        <w:t xml:space="preserve"> за нарушение требований к размещению (установке) и</w:t>
      </w:r>
      <w:r>
        <w:br/>
      </w:r>
      <w:r>
        <w:rPr>
          <w:rFonts w:ascii="Times New Roman"/>
          <w:b w:val="false"/>
          <w:i w:val="false"/>
          <w:color w:val="000000"/>
          <w:sz w:val="28"/>
        </w:rPr>
        <w:t>
технической эксплуатации объектов наружной (визуальной) рекламы</w:t>
      </w:r>
      <w:r>
        <w:br/>
      </w:r>
      <w:r>
        <w:rPr>
          <w:rFonts w:ascii="Times New Roman"/>
          <w:b w:val="false"/>
          <w:i w:val="false"/>
          <w:color w:val="000000"/>
          <w:sz w:val="28"/>
        </w:rPr>
        <w:t>
заявитель несет ответственность в соответствии с действующими</w:t>
      </w:r>
      <w:r>
        <w:br/>
      </w:r>
      <w:r>
        <w:rPr>
          <w:rFonts w:ascii="Times New Roman"/>
          <w:b w:val="false"/>
          <w:i w:val="false"/>
          <w:color w:val="000000"/>
          <w:sz w:val="28"/>
        </w:rPr>
        <w:t>
законодательными актами Республики Казахстан.</w:t>
      </w:r>
    </w:p>
    <w:p>
      <w:pPr>
        <w:spacing w:after="0"/>
        <w:ind w:left="0"/>
        <w:jc w:val="both"/>
      </w:pPr>
      <w:r>
        <w:rPr>
          <w:rFonts w:ascii="Times New Roman"/>
          <w:b/>
          <w:i w:val="false"/>
          <w:color w:val="000000"/>
          <w:sz w:val="28"/>
        </w:rPr>
        <w:t xml:space="preserve">      Начальник </w:t>
      </w:r>
      <w:r>
        <w:br/>
      </w:r>
      <w:r>
        <w:rPr>
          <w:rFonts w:ascii="Times New Roman"/>
          <w:b w:val="false"/>
          <w:i w:val="false"/>
          <w:color w:val="000000"/>
          <w:sz w:val="28"/>
        </w:rPr>
        <w:t>
</w:t>
      </w:r>
      <w:r>
        <w:rPr>
          <w:rFonts w:ascii="Times New Roman"/>
          <w:b/>
          <w:i w:val="false"/>
          <w:color w:val="000000"/>
          <w:sz w:val="28"/>
        </w:rPr>
        <w:t>      Государственного учреждения</w:t>
      </w:r>
      <w:r>
        <w:br/>
      </w:r>
      <w:r>
        <w:rPr>
          <w:rFonts w:ascii="Times New Roman"/>
          <w:b w:val="false"/>
          <w:i w:val="false"/>
          <w:color w:val="000000"/>
          <w:sz w:val="28"/>
        </w:rPr>
        <w:t>
</w:t>
      </w:r>
      <w:r>
        <w:rPr>
          <w:rFonts w:ascii="Times New Roman"/>
          <w:b/>
          <w:i w:val="false"/>
          <w:color w:val="000000"/>
          <w:sz w:val="28"/>
        </w:rPr>
        <w:t xml:space="preserve">      «Управление архитектуры и </w:t>
      </w:r>
      <w:r>
        <w:br/>
      </w:r>
      <w:r>
        <w:rPr>
          <w:rFonts w:ascii="Times New Roman"/>
          <w:b w:val="false"/>
          <w:i w:val="false"/>
          <w:color w:val="000000"/>
          <w:sz w:val="28"/>
        </w:rPr>
        <w:t>
</w:t>
      </w:r>
      <w:r>
        <w:rPr>
          <w:rFonts w:ascii="Times New Roman"/>
          <w:b/>
          <w:i w:val="false"/>
          <w:color w:val="000000"/>
          <w:sz w:val="28"/>
        </w:rPr>
        <w:t>      градостроительства города Астаны» __________ __________</w:t>
      </w:r>
      <w:r>
        <w:br/>
      </w:r>
      <w:r>
        <w:rPr>
          <w:rFonts w:ascii="Times New Roman"/>
          <w:b w:val="false"/>
          <w:i w:val="false"/>
          <w:color w:val="000000"/>
          <w:sz w:val="28"/>
        </w:rPr>
        <w:t>
                                         (подпись)    (Ф.И.О.)</w:t>
      </w:r>
    </w:p>
    <w:bookmarkStart w:name="z135" w:id="5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города Астаны           </w:t>
      </w:r>
      <w:r>
        <w:br/>
      </w:r>
      <w:r>
        <w:rPr>
          <w:rFonts w:ascii="Times New Roman"/>
          <w:b w:val="false"/>
          <w:i w:val="false"/>
          <w:color w:val="000000"/>
          <w:sz w:val="28"/>
        </w:rPr>
        <w:t>
от 23 апреля 2013 года № 120-628</w:t>
      </w:r>
    </w:p>
    <w:bookmarkEnd w:id="58"/>
    <w:bookmarkStart w:name="z136" w:id="59"/>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«Выдача решения о строительстве культовых зданий (сооружений) и</w:t>
      </w:r>
      <w:r>
        <w:br/>
      </w:r>
      <w:r>
        <w:rPr>
          <w:rFonts w:ascii="Times New Roman"/>
          <w:b/>
          <w:i w:val="false"/>
          <w:color w:val="000000"/>
        </w:rPr>
        <w:t>
об определении их месторасположения, а также перепрофилировании</w:t>
      </w:r>
      <w:r>
        <w:br/>
      </w:r>
      <w:r>
        <w:rPr>
          <w:rFonts w:ascii="Times New Roman"/>
          <w:b/>
          <w:i w:val="false"/>
          <w:color w:val="000000"/>
        </w:rPr>
        <w:t>
(изменении функционального назначения) зданий (сооружений)</w:t>
      </w:r>
      <w:r>
        <w:br/>
      </w:r>
      <w:r>
        <w:rPr>
          <w:rFonts w:ascii="Times New Roman"/>
          <w:b/>
          <w:i w:val="false"/>
          <w:color w:val="000000"/>
        </w:rPr>
        <w:t>
в культовые здания (сооружения) по согласованию с</w:t>
      </w:r>
      <w:r>
        <w:br/>
      </w:r>
      <w:r>
        <w:rPr>
          <w:rFonts w:ascii="Times New Roman"/>
          <w:b/>
          <w:i w:val="false"/>
          <w:color w:val="000000"/>
        </w:rPr>
        <w:t>
уполномоченным  органом в сфере религиозной деятельности»</w:t>
      </w:r>
    </w:p>
    <w:bookmarkEnd w:id="59"/>
    <w:bookmarkStart w:name="z137" w:id="60"/>
    <w:p>
      <w:pPr>
        <w:spacing w:after="0"/>
        <w:ind w:left="0"/>
        <w:jc w:val="left"/>
      </w:pPr>
      <w:r>
        <w:rPr>
          <w:rFonts w:ascii="Times New Roman"/>
          <w:b/>
          <w:i w:val="false"/>
          <w:color w:val="000000"/>
        </w:rPr>
        <w:t xml:space="preserve"> 
1. Основные понятия</w:t>
      </w:r>
    </w:p>
    <w:bookmarkEnd w:id="60"/>
    <w:bookmarkStart w:name="z138" w:id="61"/>
    <w:p>
      <w:pPr>
        <w:spacing w:after="0"/>
        <w:ind w:left="0"/>
        <w:jc w:val="both"/>
      </w:pPr>
      <w:r>
        <w:rPr>
          <w:rFonts w:ascii="Times New Roman"/>
          <w:b w:val="false"/>
          <w:i w:val="false"/>
          <w:color w:val="000000"/>
          <w:sz w:val="28"/>
        </w:rPr>
        <w:t>
      1. В настоящем Регламенте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Управление - Государственное учреждение «Управление архитектуры и градостроительства города Астаны»;</w:t>
      </w:r>
      <w:r>
        <w:br/>
      </w:r>
      <w:r>
        <w:rPr>
          <w:rFonts w:ascii="Times New Roman"/>
          <w:b w:val="false"/>
          <w:i w:val="false"/>
          <w:color w:val="000000"/>
          <w:sz w:val="28"/>
        </w:rPr>
        <w:t>
</w:t>
      </w:r>
      <w:r>
        <w:rPr>
          <w:rFonts w:ascii="Times New Roman"/>
          <w:b w:val="false"/>
          <w:i w:val="false"/>
          <w:color w:val="000000"/>
          <w:sz w:val="28"/>
        </w:rPr>
        <w:t>
      2) культовое здание (сооружение) – место, предназначенное для богослужений, молитвенных и религиозных собраний, религиозного почитания (паломничества);</w:t>
      </w:r>
      <w:r>
        <w:br/>
      </w:r>
      <w:r>
        <w:rPr>
          <w:rFonts w:ascii="Times New Roman"/>
          <w:b w:val="false"/>
          <w:i w:val="false"/>
          <w:color w:val="000000"/>
          <w:sz w:val="28"/>
        </w:rPr>
        <w:t>
</w:t>
      </w:r>
      <w:r>
        <w:rPr>
          <w:rFonts w:ascii="Times New Roman"/>
          <w:b w:val="false"/>
          <w:i w:val="false"/>
          <w:color w:val="000000"/>
          <w:sz w:val="28"/>
        </w:rPr>
        <w:t>
      3) Государственное учреждение «Департамент по делам религий города Астана Агентства Республики Казахстан по делам религий» – территориальный орган Агентства Республики Казахстан по делам религий, осуществляющий государственное регулирование в сфере религиозной деятельности на определенной административно-территориальной единице (далее – Департамент);</w:t>
      </w:r>
      <w:r>
        <w:br/>
      </w:r>
      <w:r>
        <w:rPr>
          <w:rFonts w:ascii="Times New Roman"/>
          <w:b w:val="false"/>
          <w:i w:val="false"/>
          <w:color w:val="000000"/>
          <w:sz w:val="28"/>
        </w:rPr>
        <w:t>
</w:t>
      </w:r>
      <w:r>
        <w:rPr>
          <w:rFonts w:ascii="Times New Roman"/>
          <w:b w:val="false"/>
          <w:i w:val="false"/>
          <w:color w:val="000000"/>
          <w:sz w:val="28"/>
        </w:rPr>
        <w:t>
      4) получатель государственной услуги – физическое или юридическое лицо, которому оказывается государственная услуга «Выдача решения о строительстве культовых зданий (сооружений) и об определении их месторасположения, а также перепрофилировании (изменении функционального назначения) зданий (сооружений) в культовые здания (сооружения) по согласованию с уполномоченным органом в сфере религиозной деятельности»;</w:t>
      </w:r>
      <w:r>
        <w:br/>
      </w:r>
      <w:r>
        <w:rPr>
          <w:rFonts w:ascii="Times New Roman"/>
          <w:b w:val="false"/>
          <w:i w:val="false"/>
          <w:color w:val="000000"/>
          <w:sz w:val="28"/>
        </w:rPr>
        <w:t>
</w:t>
      </w:r>
      <w:r>
        <w:rPr>
          <w:rFonts w:ascii="Times New Roman"/>
          <w:b w:val="false"/>
          <w:i w:val="false"/>
          <w:color w:val="000000"/>
          <w:sz w:val="28"/>
        </w:rPr>
        <w:t>
      5) структурно-функциональные единицы (далее - СФЕ) –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w:t>
      </w:r>
    </w:p>
    <w:bookmarkEnd w:id="61"/>
    <w:bookmarkStart w:name="z144" w:id="62"/>
    <w:p>
      <w:pPr>
        <w:spacing w:after="0"/>
        <w:ind w:left="0"/>
        <w:jc w:val="left"/>
      </w:pPr>
      <w:r>
        <w:rPr>
          <w:rFonts w:ascii="Times New Roman"/>
          <w:b/>
          <w:i w:val="false"/>
          <w:color w:val="000000"/>
        </w:rPr>
        <w:t xml:space="preserve"> 
2. Общие положения</w:t>
      </w:r>
    </w:p>
    <w:bookmarkEnd w:id="62"/>
    <w:bookmarkStart w:name="z145" w:id="63"/>
    <w:p>
      <w:pPr>
        <w:spacing w:after="0"/>
        <w:ind w:left="0"/>
        <w:jc w:val="both"/>
      </w:pPr>
      <w:r>
        <w:rPr>
          <w:rFonts w:ascii="Times New Roman"/>
          <w:b w:val="false"/>
          <w:i w:val="false"/>
          <w:color w:val="000000"/>
          <w:sz w:val="28"/>
        </w:rPr>
        <w:t>
      2. Настоящий Регламент государственной услуги «Выдача решения о строительстве культовых зданий (сооружений) и об определении их месторасположения, а также перепрофилировании (изменении функционального назначения) зданий (сооружений) в культовые здания (сооружения) по согласованию с уполномоченным органом в сфере религиозной деятельности» (далее – Государственная услуга) разработан на основании </w:t>
      </w:r>
      <w:r>
        <w:rPr>
          <w:rFonts w:ascii="Times New Roman"/>
          <w:b w:val="false"/>
          <w:i w:val="false"/>
          <w:color w:val="000000"/>
          <w:sz w:val="28"/>
        </w:rPr>
        <w:t>статьи 34</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статьями 9-1</w:t>
      </w:r>
      <w:r>
        <w:rPr>
          <w:rFonts w:ascii="Times New Roman"/>
          <w:b w:val="false"/>
          <w:i w:val="false"/>
          <w:color w:val="000000"/>
          <w:sz w:val="28"/>
        </w:rPr>
        <w:t>, </w:t>
      </w:r>
      <w:r>
        <w:rPr>
          <w:rFonts w:ascii="Times New Roman"/>
          <w:b w:val="false"/>
          <w:i w:val="false"/>
          <w:color w:val="000000"/>
          <w:sz w:val="28"/>
        </w:rPr>
        <w:t>15-1</w:t>
      </w:r>
      <w:r>
        <w:rPr>
          <w:rFonts w:ascii="Times New Roman"/>
          <w:b w:val="false"/>
          <w:i w:val="false"/>
          <w:color w:val="000000"/>
          <w:sz w:val="28"/>
        </w:rPr>
        <w:t>, </w:t>
      </w:r>
      <w:r>
        <w:rPr>
          <w:rFonts w:ascii="Times New Roman"/>
          <w:b w:val="false"/>
          <w:i w:val="false"/>
          <w:color w:val="000000"/>
          <w:sz w:val="28"/>
        </w:rPr>
        <w:t>15-2</w:t>
      </w:r>
      <w:r>
        <w:rPr>
          <w:rFonts w:ascii="Times New Roman"/>
          <w:b w:val="false"/>
          <w:i w:val="false"/>
          <w:color w:val="000000"/>
          <w:sz w:val="28"/>
        </w:rPr>
        <w:t xml:space="preserve"> Закона Республики Казахстан от 27 ноября 2000 года «Об административных процедурах», подпункта 5)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11 октября 2011 года «О религиозной деятельности и религиозных объединениях»,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29 февраля 2012 года № 273 «О внесении изменений в постановление Правительства Республики Казахстан от 20 июля 2010 года № 745 «Об утверждении реестра государственных услуг, оказываемых физическим и юридическим лицам», </w:t>
      </w:r>
      <w:r>
        <w:rPr>
          <w:rFonts w:ascii="Times New Roman"/>
          <w:b w:val="false"/>
          <w:i w:val="false"/>
          <w:color w:val="000000"/>
          <w:sz w:val="28"/>
        </w:rPr>
        <w:t>cтандарта</w:t>
      </w:r>
      <w:r>
        <w:rPr>
          <w:rFonts w:ascii="Times New Roman"/>
          <w:b w:val="false"/>
          <w:i w:val="false"/>
          <w:color w:val="000000"/>
          <w:sz w:val="28"/>
        </w:rPr>
        <w:t xml:space="preserve"> государственной услуги «Выдача решения о строительстве культовых зданий (сооружений) и об определении их месторасположения, а также перепрофилировании (изменении функционального назначения) зданий (сооружений) в культовые здания (сооружения) по согласованию с уполномоченным органом в сфере религиозной деятельности», утвержденного постановлением Правительства Республики Казахстан от 15 октября 2012 года № 1311 «Об утверждении стандартов государственных услуг в сфере религиозной деятельности». </w:t>
      </w:r>
      <w:r>
        <w:br/>
      </w:r>
      <w:r>
        <w:rPr>
          <w:rFonts w:ascii="Times New Roman"/>
          <w:b w:val="false"/>
          <w:i w:val="false"/>
          <w:color w:val="000000"/>
          <w:sz w:val="28"/>
        </w:rPr>
        <w:t>
</w:t>
      </w:r>
      <w:r>
        <w:rPr>
          <w:rFonts w:ascii="Times New Roman"/>
          <w:b w:val="false"/>
          <w:i w:val="false"/>
          <w:color w:val="000000"/>
          <w:sz w:val="28"/>
        </w:rPr>
        <w:t>
      3. Государственная услуга предоставляется Государственным учреждением «Управление архитектуры и градостроительства города Астаны» (далее – Управление), по согласованию с Департаментом.</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Полная информация о Государственной услуге размещается на интернет-ресурсе Управления www.saulet.astana.kz.</w:t>
      </w:r>
      <w:r>
        <w:br/>
      </w:r>
      <w:r>
        <w:rPr>
          <w:rFonts w:ascii="Times New Roman"/>
          <w:b w:val="false"/>
          <w:i w:val="false"/>
          <w:color w:val="000000"/>
          <w:sz w:val="28"/>
        </w:rPr>
        <w:t>
</w:t>
      </w:r>
      <w:r>
        <w:rPr>
          <w:rFonts w:ascii="Times New Roman"/>
          <w:b w:val="false"/>
          <w:i w:val="false"/>
          <w:color w:val="000000"/>
          <w:sz w:val="28"/>
        </w:rPr>
        <w:t>
      6. Результатом оказания Государственной услуги является решение о строительстве культовых зданий (сооружений) и об определении их месторасположения или решение о перепрофилировании (изменении функционального назначения) зданий (сооружений) в культовые здания (сооружения), либо мотивированный ответ об отказе в предоставлении Государственной услуги на бумажном носителе.</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с участием Департамента в части согласования решения о строительстве культовых зданий (сооружений) и об определении их месторасположения или решения о перепрофилировании (изменении функционального назначения) зданий (сооружений) в культовые здания (сооружения).</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бесплатно.</w:t>
      </w:r>
    </w:p>
    <w:bookmarkEnd w:id="63"/>
    <w:bookmarkStart w:name="z152" w:id="64"/>
    <w:p>
      <w:pPr>
        <w:spacing w:after="0"/>
        <w:ind w:left="0"/>
        <w:jc w:val="left"/>
      </w:pPr>
      <w:r>
        <w:rPr>
          <w:rFonts w:ascii="Times New Roman"/>
          <w:b/>
          <w:i w:val="false"/>
          <w:color w:val="000000"/>
        </w:rPr>
        <w:t xml:space="preserve"> 
3. Требования к порядку оказания Государственной услуги</w:t>
      </w:r>
    </w:p>
    <w:bookmarkEnd w:id="64"/>
    <w:bookmarkStart w:name="z153" w:id="65"/>
    <w:p>
      <w:pPr>
        <w:spacing w:after="0"/>
        <w:ind w:left="0"/>
        <w:jc w:val="both"/>
      </w:pPr>
      <w:r>
        <w:rPr>
          <w:rFonts w:ascii="Times New Roman"/>
          <w:b w:val="false"/>
          <w:i w:val="false"/>
          <w:color w:val="000000"/>
          <w:sz w:val="28"/>
        </w:rPr>
        <w:t>
      9. Государственная услуга оказывается Управлением по адресу: город Астана, улица М. Әуезова, № 6. График работы Управления: с понедельника по пятницу, за исключением выходных и праздничных дней, с 09.00 до 18.00 часов с перерывом на обед с 13.00 до 14.00 часов, по согласованию с Департаментом, расположенного по адресу: город Астана, улица Бейбітшілік, № 11. График работы Департамента: с понедельника по пятницу, за исключением выходных и праздничных дней, с 09.00 до 18.30 часов с перерывом на обед с 13.00 до 14.30 часов.</w:t>
      </w:r>
      <w:r>
        <w:br/>
      </w:r>
      <w:r>
        <w:rPr>
          <w:rFonts w:ascii="Times New Roman"/>
          <w:b w:val="false"/>
          <w:i w:val="false"/>
          <w:color w:val="000000"/>
          <w:sz w:val="28"/>
        </w:rPr>
        <w:t>
</w:t>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1) с момента сдачи получателем Государственной услуги необходимых документов, определенных в </w:t>
      </w:r>
      <w:r>
        <w:rPr>
          <w:rFonts w:ascii="Times New Roman"/>
          <w:b w:val="false"/>
          <w:i w:val="false"/>
          <w:color w:val="000000"/>
          <w:sz w:val="28"/>
        </w:rPr>
        <w:t>пункте 14</w:t>
      </w:r>
      <w:r>
        <w:rPr>
          <w:rFonts w:ascii="Times New Roman"/>
          <w:b w:val="false"/>
          <w:i w:val="false"/>
          <w:color w:val="000000"/>
          <w:sz w:val="28"/>
        </w:rPr>
        <w:t xml:space="preserve"> настоящего Регламента, составляют:</w:t>
      </w:r>
      <w:r>
        <w:br/>
      </w:r>
      <w:r>
        <w:rPr>
          <w:rFonts w:ascii="Times New Roman"/>
          <w:b w:val="false"/>
          <w:i w:val="false"/>
          <w:color w:val="000000"/>
          <w:sz w:val="28"/>
        </w:rPr>
        <w:t>
      для получения решения о строительстве культовых зданий (сооружений) и об определении их месторасположения - тридцать календарных дней;</w:t>
      </w:r>
      <w:r>
        <w:br/>
      </w:r>
      <w:r>
        <w:rPr>
          <w:rFonts w:ascii="Times New Roman"/>
          <w:b w:val="false"/>
          <w:i w:val="false"/>
          <w:color w:val="000000"/>
          <w:sz w:val="28"/>
        </w:rPr>
        <w:t>
      для получения решения о перепрофилировании (изменении функционального назначения) зданий (сооружений) в культовые здания (сооружения) – тридцать календарных дней;</w:t>
      </w:r>
      <w:r>
        <w:br/>
      </w:r>
      <w:r>
        <w:rPr>
          <w:rFonts w:ascii="Times New Roman"/>
          <w:b w:val="false"/>
          <w:i w:val="false"/>
          <w:color w:val="000000"/>
          <w:sz w:val="28"/>
        </w:rPr>
        <w:t>
      2) максимально допустимое время ожидания получателем Государственной услуги, при приеме документов в день обращения – не более 30 минут;</w:t>
      </w:r>
      <w:r>
        <w:br/>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 не более 30 минут.</w:t>
      </w:r>
      <w:r>
        <w:br/>
      </w:r>
      <w:r>
        <w:rPr>
          <w:rFonts w:ascii="Times New Roman"/>
          <w:b w:val="false"/>
          <w:i w:val="false"/>
          <w:color w:val="000000"/>
          <w:sz w:val="28"/>
        </w:rPr>
        <w:t>
</w:t>
      </w:r>
      <w:r>
        <w:rPr>
          <w:rFonts w:ascii="Times New Roman"/>
          <w:b w:val="false"/>
          <w:i w:val="false"/>
          <w:color w:val="000000"/>
          <w:sz w:val="28"/>
        </w:rPr>
        <w:t>
      11. Основанием для отказа в предоставлении Государственной услуги является:</w:t>
      </w:r>
      <w:r>
        <w:br/>
      </w:r>
      <w:r>
        <w:rPr>
          <w:rFonts w:ascii="Times New Roman"/>
          <w:b w:val="false"/>
          <w:i w:val="false"/>
          <w:color w:val="000000"/>
          <w:sz w:val="28"/>
        </w:rPr>
        <w:t>
      1) представление неполного пакета документов, предусмотренных </w:t>
      </w:r>
      <w:r>
        <w:rPr>
          <w:rFonts w:ascii="Times New Roman"/>
          <w:b w:val="false"/>
          <w:i w:val="false"/>
          <w:color w:val="000000"/>
          <w:sz w:val="28"/>
        </w:rPr>
        <w:t>пунктом 14</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2) представление недостоверных сведений в документах, предусмотренных </w:t>
      </w:r>
      <w:r>
        <w:rPr>
          <w:rFonts w:ascii="Times New Roman"/>
          <w:b w:val="false"/>
          <w:i w:val="false"/>
          <w:color w:val="000000"/>
          <w:sz w:val="28"/>
        </w:rPr>
        <w:t>пунктом 14</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3) ненадлежащее оформление документов (неправильное заполнение заявления установленной формы);</w:t>
      </w:r>
      <w:r>
        <w:br/>
      </w:r>
      <w:r>
        <w:rPr>
          <w:rFonts w:ascii="Times New Roman"/>
          <w:b w:val="false"/>
          <w:i w:val="false"/>
          <w:color w:val="000000"/>
          <w:sz w:val="28"/>
        </w:rPr>
        <w:t xml:space="preserve">
      4) отсутствие согласования с Департаментом. </w:t>
      </w:r>
      <w:r>
        <w:br/>
      </w:r>
      <w:r>
        <w:rPr>
          <w:rFonts w:ascii="Times New Roman"/>
          <w:b w:val="false"/>
          <w:i w:val="false"/>
          <w:color w:val="000000"/>
          <w:sz w:val="28"/>
        </w:rPr>
        <w:t>
</w:t>
      </w:r>
      <w:r>
        <w:rPr>
          <w:rFonts w:ascii="Times New Roman"/>
          <w:b w:val="false"/>
          <w:i w:val="false"/>
          <w:color w:val="000000"/>
          <w:sz w:val="28"/>
        </w:rPr>
        <w:t>
      12.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получатель Государственной услуги подает документы, предусмотренные </w:t>
      </w:r>
      <w:r>
        <w:rPr>
          <w:rFonts w:ascii="Times New Roman"/>
          <w:b w:val="false"/>
          <w:i w:val="false"/>
          <w:color w:val="000000"/>
          <w:sz w:val="28"/>
        </w:rPr>
        <w:t>пунктом 14</w:t>
      </w:r>
      <w:r>
        <w:rPr>
          <w:rFonts w:ascii="Times New Roman"/>
          <w:b w:val="false"/>
          <w:i w:val="false"/>
          <w:color w:val="000000"/>
          <w:sz w:val="28"/>
        </w:rPr>
        <w:t xml:space="preserve"> настоящего Регламента, в Управление;</w:t>
      </w:r>
      <w:r>
        <w:br/>
      </w:r>
      <w:r>
        <w:rPr>
          <w:rFonts w:ascii="Times New Roman"/>
          <w:b w:val="false"/>
          <w:i w:val="false"/>
          <w:color w:val="000000"/>
          <w:sz w:val="28"/>
        </w:rPr>
        <w:t>
      2) сотрудник службы документационного обеспечения Управления принимает пакет документов, проверяет полноту документов, регистрирует их в журнале регистрации, выдает подтверждение о получении документов и передает документы на рассмотрение руководителю Управления;</w:t>
      </w:r>
      <w:r>
        <w:br/>
      </w:r>
      <w:r>
        <w:rPr>
          <w:rFonts w:ascii="Times New Roman"/>
          <w:b w:val="false"/>
          <w:i w:val="false"/>
          <w:color w:val="000000"/>
          <w:sz w:val="28"/>
        </w:rPr>
        <w:t>
      3) руководитель Управления отписывает документы ответственному исполнителю;</w:t>
      </w:r>
      <w:r>
        <w:br/>
      </w:r>
      <w:r>
        <w:rPr>
          <w:rFonts w:ascii="Times New Roman"/>
          <w:b w:val="false"/>
          <w:i w:val="false"/>
          <w:color w:val="000000"/>
          <w:sz w:val="28"/>
        </w:rPr>
        <w:t>
      4) ответственный исполнитель Управления рассматривает документы и определяет возможность оказания Государственной услуги, а также подготавливает и направляет запрос в Департамент;</w:t>
      </w:r>
      <w:r>
        <w:br/>
      </w:r>
      <w:r>
        <w:rPr>
          <w:rFonts w:ascii="Times New Roman"/>
          <w:b w:val="false"/>
          <w:i w:val="false"/>
          <w:color w:val="000000"/>
          <w:sz w:val="28"/>
        </w:rPr>
        <w:t>
      5) сотрудник службы документационного обеспечения Департамента принимает документы, регистрирует их в журнале и передает документы на рассмотрение руководителю Департамента;</w:t>
      </w:r>
      <w:r>
        <w:br/>
      </w:r>
      <w:r>
        <w:rPr>
          <w:rFonts w:ascii="Times New Roman"/>
          <w:b w:val="false"/>
          <w:i w:val="false"/>
          <w:color w:val="000000"/>
          <w:sz w:val="28"/>
        </w:rPr>
        <w:t>
      6) руководитель Департамента отписывает документы ответственному исполнителю Департамента;</w:t>
      </w:r>
      <w:r>
        <w:br/>
      </w:r>
      <w:r>
        <w:rPr>
          <w:rFonts w:ascii="Times New Roman"/>
          <w:b w:val="false"/>
          <w:i w:val="false"/>
          <w:color w:val="000000"/>
          <w:sz w:val="28"/>
        </w:rPr>
        <w:t>
      7) ответственный исполнитель Департамента рассматривает документы и определяет возможность согласования. По результатам рассмотрения оформляет письмо с мотивированным ответом и отправляет его в Управление;</w:t>
      </w:r>
      <w:r>
        <w:br/>
      </w:r>
      <w:r>
        <w:rPr>
          <w:rFonts w:ascii="Times New Roman"/>
          <w:b w:val="false"/>
          <w:i w:val="false"/>
          <w:color w:val="000000"/>
          <w:sz w:val="28"/>
        </w:rPr>
        <w:t>
      8) ответственный исполнитель Управления готовит проект постановления акимата города Астаны (далее-Акимат) либо письмо об отказе в предоставлении Государственной услуги;</w:t>
      </w:r>
      <w:r>
        <w:br/>
      </w:r>
      <w:r>
        <w:rPr>
          <w:rFonts w:ascii="Times New Roman"/>
          <w:b w:val="false"/>
          <w:i w:val="false"/>
          <w:color w:val="000000"/>
          <w:sz w:val="28"/>
        </w:rPr>
        <w:t>
      9) аким города Астаны подписывает постановление Акимата о строительстве культового здания (сооружения) и об определении его месторасположения или постановление Акимата о перепрофилировании (изменении функционального назначения) здания (сооружения) в культовое здание (сооружение) (далее - Постановление). Руководитель Управления подписывает письмо об отказе в предоставлении Государственной услуги;</w:t>
      </w:r>
      <w:r>
        <w:br/>
      </w:r>
      <w:r>
        <w:rPr>
          <w:rFonts w:ascii="Times New Roman"/>
          <w:b w:val="false"/>
          <w:i w:val="false"/>
          <w:color w:val="000000"/>
          <w:sz w:val="28"/>
        </w:rPr>
        <w:t xml:space="preserve">
      10) сотрудник службы документационного обеспечения Управления регистрирует Постановление либо письмо об отказе и направляет заявителю (получателю Государственной услуги). </w:t>
      </w:r>
    </w:p>
    <w:bookmarkEnd w:id="65"/>
    <w:bookmarkStart w:name="z157" w:id="66"/>
    <w:p>
      <w:pPr>
        <w:spacing w:after="0"/>
        <w:ind w:left="0"/>
        <w:jc w:val="left"/>
      </w:pPr>
      <w:r>
        <w:rPr>
          <w:rFonts w:ascii="Times New Roman"/>
          <w:b/>
          <w:i w:val="false"/>
          <w:color w:val="000000"/>
        </w:rPr>
        <w:t xml:space="preserve"> 
4. Описание порядка действий (взаимодействия) в процессе</w:t>
      </w:r>
      <w:r>
        <w:br/>
      </w:r>
      <w:r>
        <w:rPr>
          <w:rFonts w:ascii="Times New Roman"/>
          <w:b/>
          <w:i w:val="false"/>
          <w:color w:val="000000"/>
        </w:rPr>
        <w:t>
оказания Государственной услуги</w:t>
      </w:r>
    </w:p>
    <w:bookmarkEnd w:id="66"/>
    <w:bookmarkStart w:name="z158" w:id="67"/>
    <w:p>
      <w:pPr>
        <w:spacing w:after="0"/>
        <w:ind w:left="0"/>
        <w:jc w:val="both"/>
      </w:pPr>
      <w:r>
        <w:rPr>
          <w:rFonts w:ascii="Times New Roman"/>
          <w:b w:val="false"/>
          <w:i w:val="false"/>
          <w:color w:val="000000"/>
          <w:sz w:val="28"/>
        </w:rPr>
        <w:t xml:space="preserve">
      13. Управлением получателю Государственной услуги выдается копия его заявления со штампом регистрации (входящий номер, дата) службы документационного обеспечения. </w:t>
      </w:r>
      <w:r>
        <w:br/>
      </w:r>
      <w:r>
        <w:rPr>
          <w:rFonts w:ascii="Times New Roman"/>
          <w:b w:val="false"/>
          <w:i w:val="false"/>
          <w:color w:val="000000"/>
          <w:sz w:val="28"/>
        </w:rPr>
        <w:t>
</w:t>
      </w:r>
      <w:r>
        <w:rPr>
          <w:rFonts w:ascii="Times New Roman"/>
          <w:b w:val="false"/>
          <w:i w:val="false"/>
          <w:color w:val="000000"/>
          <w:sz w:val="28"/>
        </w:rPr>
        <w:t>
      14. Для получения решения о строительстве культовых зданий (сооружений) и об определении их месторасположения получатели Государственной услуги представляют следующие документы:</w:t>
      </w:r>
      <w:r>
        <w:br/>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 копию документа, удостоверяющего личность - для физических лиц при обязательном представлении оригинала документов для сверки или копию свидетельства о государственной регистрации (перерегистрации) юридического лица - для юридических лиц при обязательном представлении оригинала документов для сверки.</w:t>
      </w:r>
      <w:r>
        <w:br/>
      </w:r>
      <w:r>
        <w:rPr>
          <w:rFonts w:ascii="Times New Roman"/>
          <w:b w:val="false"/>
          <w:i w:val="false"/>
          <w:color w:val="000000"/>
          <w:sz w:val="28"/>
        </w:rPr>
        <w:t>
      3) справку-обоснование о строительстве культового сооружения.</w:t>
      </w:r>
      <w:r>
        <w:br/>
      </w:r>
      <w:r>
        <w:rPr>
          <w:rFonts w:ascii="Times New Roman"/>
          <w:b w:val="false"/>
          <w:i w:val="false"/>
          <w:color w:val="000000"/>
          <w:sz w:val="28"/>
        </w:rPr>
        <w:t>
      Для получения решения о перепрофилировании (изменении функционального назначения) зданий (сооружений) в культовые здания (сооружения) получатели Государственной услуги представляют следующие документы:</w:t>
      </w:r>
      <w:r>
        <w:br/>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xml:space="preserve">
      2) копию документа, удостоверяющего личность - для физических лиц при обязательном представлении оригинала документов для сверки или копию свидетельства о государственной регистрации (перерегистрации) юридического лица - для юридических лиц при обязательном представлении оригинала документов для сверки; </w:t>
      </w:r>
      <w:r>
        <w:br/>
      </w:r>
      <w:r>
        <w:rPr>
          <w:rFonts w:ascii="Times New Roman"/>
          <w:b w:val="false"/>
          <w:i w:val="false"/>
          <w:color w:val="000000"/>
          <w:sz w:val="28"/>
        </w:rPr>
        <w:t>
      3) копию документа, удостоверяющего право собственности на объект недвижимости при обязательном представлении оригинала документа для сверки;</w:t>
      </w:r>
      <w:r>
        <w:br/>
      </w:r>
      <w:r>
        <w:rPr>
          <w:rFonts w:ascii="Times New Roman"/>
          <w:b w:val="false"/>
          <w:i w:val="false"/>
          <w:color w:val="000000"/>
          <w:sz w:val="28"/>
        </w:rPr>
        <w:t>
      4) справка об отсутствии обременения на объект недвижимости;</w:t>
      </w:r>
      <w:r>
        <w:br/>
      </w:r>
      <w:r>
        <w:rPr>
          <w:rFonts w:ascii="Times New Roman"/>
          <w:b w:val="false"/>
          <w:i w:val="false"/>
          <w:color w:val="000000"/>
          <w:sz w:val="28"/>
        </w:rPr>
        <w:t>
      5) копию технического паспорта на объект недвижимости при обязательном представлении оригинала документа для сверки;</w:t>
      </w:r>
      <w:r>
        <w:br/>
      </w:r>
      <w:r>
        <w:rPr>
          <w:rFonts w:ascii="Times New Roman"/>
          <w:b w:val="false"/>
          <w:i w:val="false"/>
          <w:color w:val="000000"/>
          <w:sz w:val="28"/>
        </w:rPr>
        <w:t>
      6) справку-обоснование о перепрофилировании зданий.</w:t>
      </w:r>
      <w:r>
        <w:br/>
      </w:r>
      <w:r>
        <w:rPr>
          <w:rFonts w:ascii="Times New Roman"/>
          <w:b w:val="false"/>
          <w:i w:val="false"/>
          <w:color w:val="000000"/>
          <w:sz w:val="28"/>
        </w:rPr>
        <w:t>
</w:t>
      </w:r>
      <w:r>
        <w:rPr>
          <w:rFonts w:ascii="Times New Roman"/>
          <w:b w:val="false"/>
          <w:i w:val="false"/>
          <w:color w:val="000000"/>
          <w:sz w:val="28"/>
        </w:rPr>
        <w:t>
      15. Требования к информационной безопасности: Управление и Департамент обеспечивают сохранность, защиту и конфиденциальность информации о содержании документов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16. В процессе оказания Государственной услуги участвуют следующие СФЕ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 сотрудник службы документационного обеспечения Управления;</w:t>
      </w:r>
      <w:r>
        <w:br/>
      </w:r>
      <w:r>
        <w:rPr>
          <w:rFonts w:ascii="Times New Roman"/>
          <w:b w:val="false"/>
          <w:i w:val="false"/>
          <w:color w:val="000000"/>
          <w:sz w:val="28"/>
        </w:rPr>
        <w:t>
      2) руководитель Управления;</w:t>
      </w:r>
      <w:r>
        <w:br/>
      </w:r>
      <w:r>
        <w:rPr>
          <w:rFonts w:ascii="Times New Roman"/>
          <w:b w:val="false"/>
          <w:i w:val="false"/>
          <w:color w:val="000000"/>
          <w:sz w:val="28"/>
        </w:rPr>
        <w:t>
      3) ответственный исполнитель Управления;</w:t>
      </w:r>
      <w:r>
        <w:br/>
      </w:r>
      <w:r>
        <w:rPr>
          <w:rFonts w:ascii="Times New Roman"/>
          <w:b w:val="false"/>
          <w:i w:val="false"/>
          <w:color w:val="000000"/>
          <w:sz w:val="28"/>
        </w:rPr>
        <w:t>
      4) сотрудник службы документационного обеспечения Департамента;</w:t>
      </w:r>
      <w:r>
        <w:br/>
      </w:r>
      <w:r>
        <w:rPr>
          <w:rFonts w:ascii="Times New Roman"/>
          <w:b w:val="false"/>
          <w:i w:val="false"/>
          <w:color w:val="000000"/>
          <w:sz w:val="28"/>
        </w:rPr>
        <w:t>
      5) руководитель Департамента;</w:t>
      </w:r>
      <w:r>
        <w:br/>
      </w:r>
      <w:r>
        <w:rPr>
          <w:rFonts w:ascii="Times New Roman"/>
          <w:b w:val="false"/>
          <w:i w:val="false"/>
          <w:color w:val="000000"/>
          <w:sz w:val="28"/>
        </w:rPr>
        <w:t>
      6) ответственный исполнитель Департамента;</w:t>
      </w:r>
      <w:r>
        <w:br/>
      </w:r>
      <w:r>
        <w:rPr>
          <w:rFonts w:ascii="Times New Roman"/>
          <w:b w:val="false"/>
          <w:i w:val="false"/>
          <w:color w:val="000000"/>
          <w:sz w:val="28"/>
        </w:rPr>
        <w:t xml:space="preserve">
      7) аким области (города Алматы или города Астаны). </w:t>
      </w:r>
      <w:r>
        <w:br/>
      </w:r>
      <w:r>
        <w:rPr>
          <w:rFonts w:ascii="Times New Roman"/>
          <w:b w:val="false"/>
          <w:i w:val="false"/>
          <w:color w:val="000000"/>
          <w:sz w:val="28"/>
        </w:rPr>
        <w:t>
</w:t>
      </w:r>
      <w:r>
        <w:rPr>
          <w:rFonts w:ascii="Times New Roman"/>
          <w:b w:val="false"/>
          <w:i w:val="false"/>
          <w:color w:val="000000"/>
          <w:sz w:val="28"/>
        </w:rPr>
        <w:t>
      17. Текстовое табличное описание последовательности и взаимодействия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18. Схема, отражающая взаимосвязь между логической последовательностью действий в процессе оказания Государственной услуги и СФЕ указана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67"/>
    <w:bookmarkStart w:name="z164" w:id="68"/>
    <w:p>
      <w:pPr>
        <w:spacing w:after="0"/>
        <w:ind w:left="0"/>
        <w:jc w:val="left"/>
      </w:pPr>
      <w:r>
        <w:rPr>
          <w:rFonts w:ascii="Times New Roman"/>
          <w:b/>
          <w:i w:val="false"/>
          <w:color w:val="000000"/>
        </w:rPr>
        <w:t xml:space="preserve"> 
5. Ответственность должностных лиц, оказывающих</w:t>
      </w:r>
      <w:r>
        <w:br/>
      </w:r>
      <w:r>
        <w:rPr>
          <w:rFonts w:ascii="Times New Roman"/>
          <w:b/>
          <w:i w:val="false"/>
          <w:color w:val="000000"/>
        </w:rPr>
        <w:t>
Государственную услугу</w:t>
      </w:r>
    </w:p>
    <w:bookmarkEnd w:id="68"/>
    <w:bookmarkStart w:name="z165" w:id="69"/>
    <w:p>
      <w:pPr>
        <w:spacing w:after="0"/>
        <w:ind w:left="0"/>
        <w:jc w:val="both"/>
      </w:pPr>
      <w:r>
        <w:rPr>
          <w:rFonts w:ascii="Times New Roman"/>
          <w:b w:val="false"/>
          <w:i w:val="false"/>
          <w:color w:val="000000"/>
          <w:sz w:val="28"/>
        </w:rPr>
        <w:t>
      19. За нарушение срока выдачи разрешительного документа предусматривается дисциплинарная ответственность лиц, выдающих разрешительные документы, а также их руководителей.</w:t>
      </w:r>
    </w:p>
    <w:bookmarkEnd w:id="69"/>
    <w:bookmarkStart w:name="z166" w:id="7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Регламенту государственной услуги     </w:t>
      </w:r>
      <w:r>
        <w:br/>
      </w:r>
      <w:r>
        <w:rPr>
          <w:rFonts w:ascii="Times New Roman"/>
          <w:b w:val="false"/>
          <w:i w:val="false"/>
          <w:color w:val="000000"/>
          <w:sz w:val="28"/>
        </w:rPr>
        <w:t xml:space="preserve">
«Выдача решения о строительстве культовых  </w:t>
      </w:r>
      <w:r>
        <w:br/>
      </w:r>
      <w:r>
        <w:rPr>
          <w:rFonts w:ascii="Times New Roman"/>
          <w:b w:val="false"/>
          <w:i w:val="false"/>
          <w:color w:val="000000"/>
          <w:sz w:val="28"/>
        </w:rPr>
        <w:t xml:space="preserve">
зданий (сооружений) и об определении их   </w:t>
      </w:r>
      <w:r>
        <w:br/>
      </w:r>
      <w:r>
        <w:rPr>
          <w:rFonts w:ascii="Times New Roman"/>
          <w:b w:val="false"/>
          <w:i w:val="false"/>
          <w:color w:val="000000"/>
          <w:sz w:val="28"/>
        </w:rPr>
        <w:t>
месторасположения, а также перепрофилировании</w:t>
      </w:r>
      <w:r>
        <w:br/>
      </w:r>
      <w:r>
        <w:rPr>
          <w:rFonts w:ascii="Times New Roman"/>
          <w:b w:val="false"/>
          <w:i w:val="false"/>
          <w:color w:val="000000"/>
          <w:sz w:val="28"/>
        </w:rPr>
        <w:t>
(изменении функционального назначения) зданий</w:t>
      </w:r>
      <w:r>
        <w:br/>
      </w:r>
      <w:r>
        <w:rPr>
          <w:rFonts w:ascii="Times New Roman"/>
          <w:b w:val="false"/>
          <w:i w:val="false"/>
          <w:color w:val="000000"/>
          <w:sz w:val="28"/>
        </w:rPr>
        <w:t>
(сооружений) в культовые здания (сооружения) по</w:t>
      </w:r>
      <w:r>
        <w:br/>
      </w:r>
      <w:r>
        <w:rPr>
          <w:rFonts w:ascii="Times New Roman"/>
          <w:b w:val="false"/>
          <w:i w:val="false"/>
          <w:color w:val="000000"/>
          <w:sz w:val="28"/>
        </w:rPr>
        <w:t xml:space="preserve">
согласованию с уполномоченным органом в  </w:t>
      </w:r>
      <w:r>
        <w:br/>
      </w:r>
      <w:r>
        <w:rPr>
          <w:rFonts w:ascii="Times New Roman"/>
          <w:b w:val="false"/>
          <w:i w:val="false"/>
          <w:color w:val="000000"/>
          <w:sz w:val="28"/>
        </w:rPr>
        <w:t>
сфере религиозной деятельности»    </w:t>
      </w:r>
    </w:p>
    <w:bookmarkEnd w:id="70"/>
    <w:p>
      <w:pPr>
        <w:spacing w:after="0"/>
        <w:ind w:left="0"/>
        <w:jc w:val="left"/>
      </w:pPr>
      <w:r>
        <w:rPr>
          <w:rFonts w:ascii="Times New Roman"/>
          <w:b/>
          <w:i w:val="false"/>
          <w:color w:val="000000"/>
        </w:rPr>
        <w:t xml:space="preserve"> Таблица 1. Действия основного процесса</w:t>
      </w:r>
      <w:r>
        <w:br/>
      </w:r>
      <w:r>
        <w:rPr>
          <w:rFonts w:ascii="Times New Roman"/>
          <w:b/>
          <w:i w:val="false"/>
          <w:color w:val="000000"/>
        </w:rPr>
        <w:t>
(хода, потока 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
        <w:gridCol w:w="891"/>
        <w:gridCol w:w="1487"/>
        <w:gridCol w:w="1478"/>
        <w:gridCol w:w="1568"/>
        <w:gridCol w:w="1569"/>
        <w:gridCol w:w="1053"/>
        <w:gridCol w:w="1070"/>
        <w:gridCol w:w="1024"/>
        <w:gridCol w:w="1494"/>
        <w:gridCol w:w="1068"/>
      </w:tblGrid>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действия (хода, потока работ)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службы документационного обеспечения Государственного учреждения «Управление архитектуры и градостроительства города Астаны»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Государственного учреждения «Управление архитектуры и градостроительства города Астаны»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Государственного учреждения «Управление архитектуры и градостроительства города Астаны»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службы документационного обеспечения Государственного учреждения «Департамент по делам религий города Астана Агентства Республики Казахстан по делам религий»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Государственного учреждения «Департамент по делам религий города Астана Агентства Республики Казахстан по делам религий»</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Государственного учреждения «Департамент по делам религий города Астана Агентства Республики Казахстан по делам религий»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Государственного учреждения «Управление архитектуры и градостроительства города Астаны»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города Астаны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службы документационного обеспечения Государственного учреждения «Управление архитектуры и градостроительства города Астаны»</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операции)и их описание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пакет документов, проверяет полноту документов, регистрирует их в журнале регистрации, выдает подтверждение о получении документов и передает документы на рассмотрение руководителю Государственного учреждения «Управление архитектуры и градостроительства города Астаны»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Отписывает документы ответственному исполнителю Государственного учреждения «Управление архитектуры и градостроительства города Астаны»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Рассматривает документы и определяет возможность оказания Государственной услуги, а также подготавливает и направляет запрос в Государственное учреждение «Департамент по делам религий города Астана Агентства Республики Казахстан по делам религий»</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документы, регистрирует их в журнале и передает документы на рассмотрение руководителю Государственного учреждения «Департамент по делам религий города Астана Агентства Республики Казахстан по делам религий»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Отписывает документы ответственному исполнителю Государственного учреждения «Департамент по делам религий города Астана Агентства Республики Казахстан по делам религий»</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Рассматривает документы и определяет возможность согласования  По результатам рассмотрения оформляет письмо с мотивированным ответом и отправляет его в Государственное учреждение «Управление архитектуры и градостроительства города Астаны»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Готовит проект постановления акимата города Астаны либо письмо об отказе в предоставлении государственной услуги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постановление акимата города Астаны о строительстве культового здания (сооружения) и об определении его месторасположения, а также перепрофилировании (изменении функционального назначения) здания (сооружения) в культовое здание (сооружение). Подписывает письмо об отказе в предоставлении государственной услуги</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Регистрирует постановление акимата города Астаны либо письмо об отказе и направляет заявителю (получателю государственной услуги)</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(данный, документ, организационно-распорядительное решение)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заявления получателя государственной услуги со штампом регистрации</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журнале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 с мотивированным ответом</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постановления акимата города Астаны или письмо об отказе в предоставлении государственной услуги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Подписанное постановление акимата города Астаны или подписанное письмо об отказе в предоставлении государственной услуги</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Выдача нарочно либо направление по почте постановления акимата города Астаны или письма об отказе получателю государственной услуги </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дня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дня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дня</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дней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дня</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дня</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дня</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Таблица 2. Варианты использования.</w:t>
      </w:r>
      <w:r>
        <w:br/>
      </w:r>
      <w:r>
        <w:rPr>
          <w:rFonts w:ascii="Times New Roman"/>
          <w:b w:val="false"/>
          <w:i w:val="false"/>
          <w:color w:val="000000"/>
          <w:sz w:val="28"/>
        </w:rPr>
        <w:t>
</w:t>
      </w:r>
      <w:r>
        <w:rPr>
          <w:rFonts w:ascii="Times New Roman"/>
          <w:b/>
          <w:i w:val="false"/>
          <w:color w:val="000000"/>
          <w:sz w:val="28"/>
        </w:rPr>
        <w:t>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1761"/>
        <w:gridCol w:w="2099"/>
        <w:gridCol w:w="2136"/>
        <w:gridCol w:w="1334"/>
        <w:gridCol w:w="1860"/>
        <w:gridCol w:w="1697"/>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Сотрудник службы</w:t>
            </w:r>
            <w:r>
              <w:br/>
            </w:r>
            <w:r>
              <w:rPr>
                <w:rFonts w:ascii="Times New Roman"/>
                <w:b w:val="false"/>
                <w:i w:val="false"/>
                <w:color w:val="000000"/>
                <w:sz w:val="20"/>
              </w:rPr>
              <w:t>
</w:t>
            </w:r>
            <w:r>
              <w:rPr>
                <w:rFonts w:ascii="Times New Roman"/>
                <w:b/>
                <w:i w:val="false"/>
                <w:color w:val="000000"/>
                <w:sz w:val="20"/>
              </w:rPr>
              <w:t>документационного</w:t>
            </w:r>
            <w:r>
              <w:br/>
            </w:r>
            <w:r>
              <w:rPr>
                <w:rFonts w:ascii="Times New Roman"/>
                <w:b w:val="false"/>
                <w:i w:val="false"/>
                <w:color w:val="000000"/>
                <w:sz w:val="20"/>
              </w:rPr>
              <w:t>
</w:t>
            </w:r>
            <w:r>
              <w:rPr>
                <w:rFonts w:ascii="Times New Roman"/>
                <w:b/>
                <w:i w:val="false"/>
                <w:color w:val="000000"/>
                <w:sz w:val="20"/>
              </w:rPr>
              <w:t>обеспечения</w:t>
            </w:r>
            <w:r>
              <w:br/>
            </w:r>
            <w:r>
              <w:rPr>
                <w:rFonts w:ascii="Times New Roman"/>
                <w:b w:val="false"/>
                <w:i w:val="false"/>
                <w:color w:val="000000"/>
                <w:sz w:val="20"/>
              </w:rPr>
              <w:t>
</w:t>
            </w:r>
            <w:r>
              <w:rPr>
                <w:rFonts w:ascii="Times New Roman"/>
                <w:b/>
                <w:i w:val="false"/>
                <w:color w:val="000000"/>
                <w:sz w:val="20"/>
              </w:rPr>
              <w:t>Государственного</w:t>
            </w:r>
            <w:r>
              <w:br/>
            </w:r>
            <w:r>
              <w:rPr>
                <w:rFonts w:ascii="Times New Roman"/>
                <w:b w:val="false"/>
                <w:i w:val="false"/>
                <w:color w:val="000000"/>
                <w:sz w:val="20"/>
              </w:rPr>
              <w:t>
</w:t>
            </w:r>
            <w:r>
              <w:rPr>
                <w:rFonts w:ascii="Times New Roman"/>
                <w:b/>
                <w:i w:val="false"/>
                <w:color w:val="000000"/>
                <w:sz w:val="20"/>
              </w:rPr>
              <w:t>учреждения</w:t>
            </w:r>
            <w:r>
              <w:br/>
            </w:r>
            <w:r>
              <w:rPr>
                <w:rFonts w:ascii="Times New Roman"/>
                <w:b w:val="false"/>
                <w:i w:val="false"/>
                <w:color w:val="000000"/>
                <w:sz w:val="20"/>
              </w:rPr>
              <w:t>
</w:t>
            </w:r>
            <w:r>
              <w:rPr>
                <w:rFonts w:ascii="Times New Roman"/>
                <w:b/>
                <w:i w:val="false"/>
                <w:color w:val="000000"/>
                <w:sz w:val="20"/>
              </w:rPr>
              <w:t>«Управление</w:t>
            </w:r>
            <w:r>
              <w:br/>
            </w:r>
            <w:r>
              <w:rPr>
                <w:rFonts w:ascii="Times New Roman"/>
                <w:b w:val="false"/>
                <w:i w:val="false"/>
                <w:color w:val="000000"/>
                <w:sz w:val="20"/>
              </w:rPr>
              <w:t>
</w:t>
            </w:r>
            <w:r>
              <w:rPr>
                <w:rFonts w:ascii="Times New Roman"/>
                <w:b/>
                <w:i w:val="false"/>
                <w:color w:val="000000"/>
                <w:sz w:val="20"/>
              </w:rPr>
              <w:t>архитектуры и</w:t>
            </w:r>
            <w:r>
              <w:br/>
            </w:r>
            <w:r>
              <w:rPr>
                <w:rFonts w:ascii="Times New Roman"/>
                <w:b w:val="false"/>
                <w:i w:val="false"/>
                <w:color w:val="000000"/>
                <w:sz w:val="20"/>
              </w:rPr>
              <w:t>
</w:t>
            </w:r>
            <w:r>
              <w:rPr>
                <w:rFonts w:ascii="Times New Roman"/>
                <w:b/>
                <w:i w:val="false"/>
                <w:color w:val="000000"/>
                <w:sz w:val="20"/>
              </w:rPr>
              <w:t>градостроительства города</w:t>
            </w:r>
            <w:r>
              <w:br/>
            </w:r>
            <w:r>
              <w:rPr>
                <w:rFonts w:ascii="Times New Roman"/>
                <w:b w:val="false"/>
                <w:i w:val="false"/>
                <w:color w:val="000000"/>
                <w:sz w:val="20"/>
              </w:rPr>
              <w:t>
</w:t>
            </w:r>
            <w:r>
              <w:rPr>
                <w:rFonts w:ascii="Times New Roman"/>
                <w:b/>
                <w:i w:val="false"/>
                <w:color w:val="000000"/>
                <w:sz w:val="20"/>
              </w:rPr>
              <w:t>Астаны»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Руководитель</w:t>
            </w:r>
            <w:r>
              <w:br/>
            </w:r>
            <w:r>
              <w:rPr>
                <w:rFonts w:ascii="Times New Roman"/>
                <w:b w:val="false"/>
                <w:i w:val="false"/>
                <w:color w:val="000000"/>
                <w:sz w:val="20"/>
              </w:rPr>
              <w:t>
</w:t>
            </w:r>
            <w:r>
              <w:rPr>
                <w:rFonts w:ascii="Times New Roman"/>
                <w:b/>
                <w:i w:val="false"/>
                <w:color w:val="000000"/>
                <w:sz w:val="20"/>
              </w:rPr>
              <w:t>Государственного</w:t>
            </w:r>
            <w:r>
              <w:br/>
            </w:r>
            <w:r>
              <w:rPr>
                <w:rFonts w:ascii="Times New Roman"/>
                <w:b w:val="false"/>
                <w:i w:val="false"/>
                <w:color w:val="000000"/>
                <w:sz w:val="20"/>
              </w:rPr>
              <w:t>
</w:t>
            </w:r>
            <w:r>
              <w:rPr>
                <w:rFonts w:ascii="Times New Roman"/>
                <w:b/>
                <w:i w:val="false"/>
                <w:color w:val="000000"/>
                <w:sz w:val="20"/>
              </w:rPr>
              <w:t>учреждения</w:t>
            </w:r>
            <w:r>
              <w:br/>
            </w:r>
            <w:r>
              <w:rPr>
                <w:rFonts w:ascii="Times New Roman"/>
                <w:b w:val="false"/>
                <w:i w:val="false"/>
                <w:color w:val="000000"/>
                <w:sz w:val="20"/>
              </w:rPr>
              <w:t>
</w:t>
            </w:r>
            <w:r>
              <w:rPr>
                <w:rFonts w:ascii="Times New Roman"/>
                <w:b/>
                <w:i w:val="false"/>
                <w:color w:val="000000"/>
                <w:sz w:val="20"/>
              </w:rPr>
              <w:t>«Управление</w:t>
            </w:r>
            <w:r>
              <w:br/>
            </w:r>
            <w:r>
              <w:rPr>
                <w:rFonts w:ascii="Times New Roman"/>
                <w:b w:val="false"/>
                <w:i w:val="false"/>
                <w:color w:val="000000"/>
                <w:sz w:val="20"/>
              </w:rPr>
              <w:t>
</w:t>
            </w:r>
            <w:r>
              <w:rPr>
                <w:rFonts w:ascii="Times New Roman"/>
                <w:b/>
                <w:i w:val="false"/>
                <w:color w:val="000000"/>
                <w:sz w:val="20"/>
              </w:rPr>
              <w:t>архитектуры</w:t>
            </w:r>
            <w:r>
              <w:br/>
            </w:r>
            <w:r>
              <w:rPr>
                <w:rFonts w:ascii="Times New Roman"/>
                <w:b w:val="false"/>
                <w:i w:val="false"/>
                <w:color w:val="000000"/>
                <w:sz w:val="20"/>
              </w:rPr>
              <w:t>
</w:t>
            </w:r>
            <w:r>
              <w:rPr>
                <w:rFonts w:ascii="Times New Roman"/>
                <w:b/>
                <w:i w:val="false"/>
                <w:color w:val="000000"/>
                <w:sz w:val="20"/>
              </w:rPr>
              <w:t>и градостроительства</w:t>
            </w:r>
            <w:r>
              <w:br/>
            </w:r>
            <w:r>
              <w:rPr>
                <w:rFonts w:ascii="Times New Roman"/>
                <w:b w:val="false"/>
                <w:i w:val="false"/>
                <w:color w:val="000000"/>
                <w:sz w:val="20"/>
              </w:rPr>
              <w:t>
</w:t>
            </w:r>
            <w:r>
              <w:rPr>
                <w:rFonts w:ascii="Times New Roman"/>
                <w:b/>
                <w:i w:val="false"/>
                <w:color w:val="000000"/>
                <w:sz w:val="20"/>
              </w:rPr>
              <w:t>города</w:t>
            </w:r>
            <w:r>
              <w:br/>
            </w:r>
            <w:r>
              <w:rPr>
                <w:rFonts w:ascii="Times New Roman"/>
                <w:b w:val="false"/>
                <w:i w:val="false"/>
                <w:color w:val="000000"/>
                <w:sz w:val="20"/>
              </w:rPr>
              <w:t>
</w:t>
            </w:r>
            <w:r>
              <w:rPr>
                <w:rFonts w:ascii="Times New Roman"/>
                <w:b/>
                <w:i w:val="false"/>
                <w:color w:val="000000"/>
                <w:sz w:val="20"/>
              </w:rPr>
              <w:t>Астаны»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Ответственный</w:t>
            </w:r>
            <w:r>
              <w:br/>
            </w:r>
            <w:r>
              <w:rPr>
                <w:rFonts w:ascii="Times New Roman"/>
                <w:b w:val="false"/>
                <w:i w:val="false"/>
                <w:color w:val="000000"/>
                <w:sz w:val="20"/>
              </w:rPr>
              <w:t>
</w:t>
            </w:r>
            <w:r>
              <w:rPr>
                <w:rFonts w:ascii="Times New Roman"/>
                <w:b/>
                <w:i w:val="false"/>
                <w:color w:val="000000"/>
                <w:sz w:val="20"/>
              </w:rPr>
              <w:t>исполнитель</w:t>
            </w:r>
            <w:r>
              <w:br/>
            </w:r>
            <w:r>
              <w:rPr>
                <w:rFonts w:ascii="Times New Roman"/>
                <w:b w:val="false"/>
                <w:i w:val="false"/>
                <w:color w:val="000000"/>
                <w:sz w:val="20"/>
              </w:rPr>
              <w:t>
</w:t>
            </w:r>
            <w:r>
              <w:rPr>
                <w:rFonts w:ascii="Times New Roman"/>
                <w:b/>
                <w:i w:val="false"/>
                <w:color w:val="000000"/>
                <w:sz w:val="20"/>
              </w:rPr>
              <w:t>Государственного</w:t>
            </w:r>
            <w:r>
              <w:br/>
            </w:r>
            <w:r>
              <w:rPr>
                <w:rFonts w:ascii="Times New Roman"/>
                <w:b w:val="false"/>
                <w:i w:val="false"/>
                <w:color w:val="000000"/>
                <w:sz w:val="20"/>
              </w:rPr>
              <w:t>
</w:t>
            </w:r>
            <w:r>
              <w:rPr>
                <w:rFonts w:ascii="Times New Roman"/>
                <w:b/>
                <w:i w:val="false"/>
                <w:color w:val="000000"/>
                <w:sz w:val="20"/>
              </w:rPr>
              <w:t>учреждения</w:t>
            </w:r>
            <w:r>
              <w:br/>
            </w:r>
            <w:r>
              <w:rPr>
                <w:rFonts w:ascii="Times New Roman"/>
                <w:b w:val="false"/>
                <w:i w:val="false"/>
                <w:color w:val="000000"/>
                <w:sz w:val="20"/>
              </w:rPr>
              <w:t>
</w:t>
            </w:r>
            <w:r>
              <w:rPr>
                <w:rFonts w:ascii="Times New Roman"/>
                <w:b/>
                <w:i w:val="false"/>
                <w:color w:val="000000"/>
                <w:sz w:val="20"/>
              </w:rPr>
              <w:t>«Управление</w:t>
            </w:r>
            <w:r>
              <w:br/>
            </w:r>
            <w:r>
              <w:rPr>
                <w:rFonts w:ascii="Times New Roman"/>
                <w:b w:val="false"/>
                <w:i w:val="false"/>
                <w:color w:val="000000"/>
                <w:sz w:val="20"/>
              </w:rPr>
              <w:t>
</w:t>
            </w:r>
            <w:r>
              <w:rPr>
                <w:rFonts w:ascii="Times New Roman"/>
                <w:b/>
                <w:i w:val="false"/>
                <w:color w:val="000000"/>
                <w:sz w:val="20"/>
              </w:rPr>
              <w:t>архитектуры и</w:t>
            </w:r>
            <w:r>
              <w:br/>
            </w:r>
            <w:r>
              <w:rPr>
                <w:rFonts w:ascii="Times New Roman"/>
                <w:b w:val="false"/>
                <w:i w:val="false"/>
                <w:color w:val="000000"/>
                <w:sz w:val="20"/>
              </w:rPr>
              <w:t>
</w:t>
            </w:r>
            <w:r>
              <w:rPr>
                <w:rFonts w:ascii="Times New Roman"/>
                <w:b/>
                <w:i w:val="false"/>
                <w:color w:val="000000"/>
                <w:sz w:val="20"/>
              </w:rPr>
              <w:t>градостроительства</w:t>
            </w:r>
            <w:r>
              <w:br/>
            </w:r>
            <w:r>
              <w:rPr>
                <w:rFonts w:ascii="Times New Roman"/>
                <w:b w:val="false"/>
                <w:i w:val="false"/>
                <w:color w:val="000000"/>
                <w:sz w:val="20"/>
              </w:rPr>
              <w:t>
</w:t>
            </w:r>
            <w:r>
              <w:rPr>
                <w:rFonts w:ascii="Times New Roman"/>
                <w:b/>
                <w:i w:val="false"/>
                <w:color w:val="000000"/>
                <w:sz w:val="20"/>
              </w:rPr>
              <w:t>города</w:t>
            </w:r>
            <w:r>
              <w:br/>
            </w:r>
            <w:r>
              <w:rPr>
                <w:rFonts w:ascii="Times New Roman"/>
                <w:b w:val="false"/>
                <w:i w:val="false"/>
                <w:color w:val="000000"/>
                <w:sz w:val="20"/>
              </w:rPr>
              <w:t>
</w:t>
            </w:r>
            <w:r>
              <w:rPr>
                <w:rFonts w:ascii="Times New Roman"/>
                <w:b/>
                <w:i w:val="false"/>
                <w:color w:val="000000"/>
                <w:sz w:val="20"/>
              </w:rPr>
              <w:t>Астаны»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Сотрудник</w:t>
            </w:r>
            <w:r>
              <w:br/>
            </w:r>
            <w:r>
              <w:rPr>
                <w:rFonts w:ascii="Times New Roman"/>
                <w:b w:val="false"/>
                <w:i w:val="false"/>
                <w:color w:val="000000"/>
                <w:sz w:val="20"/>
              </w:rPr>
              <w:t>
</w:t>
            </w:r>
            <w:r>
              <w:rPr>
                <w:rFonts w:ascii="Times New Roman"/>
                <w:b/>
                <w:i w:val="false"/>
                <w:color w:val="000000"/>
                <w:sz w:val="20"/>
              </w:rPr>
              <w:t>службы</w:t>
            </w:r>
            <w:r>
              <w:br/>
            </w:r>
            <w:r>
              <w:rPr>
                <w:rFonts w:ascii="Times New Roman"/>
                <w:b w:val="false"/>
                <w:i w:val="false"/>
                <w:color w:val="000000"/>
                <w:sz w:val="20"/>
              </w:rPr>
              <w:t>
</w:t>
            </w:r>
            <w:r>
              <w:rPr>
                <w:rFonts w:ascii="Times New Roman"/>
                <w:b/>
                <w:i w:val="false"/>
                <w:color w:val="000000"/>
                <w:sz w:val="20"/>
              </w:rPr>
              <w:t>документационного</w:t>
            </w:r>
            <w:r>
              <w:br/>
            </w:r>
            <w:r>
              <w:rPr>
                <w:rFonts w:ascii="Times New Roman"/>
                <w:b w:val="false"/>
                <w:i w:val="false"/>
                <w:color w:val="000000"/>
                <w:sz w:val="20"/>
              </w:rPr>
              <w:t>
</w:t>
            </w:r>
            <w:r>
              <w:rPr>
                <w:rFonts w:ascii="Times New Roman"/>
                <w:b/>
                <w:i w:val="false"/>
                <w:color w:val="000000"/>
                <w:sz w:val="20"/>
              </w:rPr>
              <w:t>обеспечения</w:t>
            </w:r>
            <w:r>
              <w:br/>
            </w:r>
            <w:r>
              <w:rPr>
                <w:rFonts w:ascii="Times New Roman"/>
                <w:b w:val="false"/>
                <w:i w:val="false"/>
                <w:color w:val="000000"/>
                <w:sz w:val="20"/>
              </w:rPr>
              <w:t>
</w:t>
            </w:r>
            <w:r>
              <w:rPr>
                <w:rFonts w:ascii="Times New Roman"/>
                <w:b/>
                <w:i w:val="false"/>
                <w:color w:val="000000"/>
                <w:sz w:val="20"/>
              </w:rPr>
              <w:t>Государственного</w:t>
            </w:r>
            <w:r>
              <w:br/>
            </w:r>
            <w:r>
              <w:rPr>
                <w:rFonts w:ascii="Times New Roman"/>
                <w:b w:val="false"/>
                <w:i w:val="false"/>
                <w:color w:val="000000"/>
                <w:sz w:val="20"/>
              </w:rPr>
              <w:t>
</w:t>
            </w:r>
            <w:r>
              <w:rPr>
                <w:rFonts w:ascii="Times New Roman"/>
                <w:b/>
                <w:i w:val="false"/>
                <w:color w:val="000000"/>
                <w:sz w:val="20"/>
              </w:rPr>
              <w:t>учреждения</w:t>
            </w:r>
            <w:r>
              <w:br/>
            </w:r>
            <w:r>
              <w:rPr>
                <w:rFonts w:ascii="Times New Roman"/>
                <w:b w:val="false"/>
                <w:i w:val="false"/>
                <w:color w:val="000000"/>
                <w:sz w:val="20"/>
              </w:rPr>
              <w:t>
</w:t>
            </w:r>
            <w:r>
              <w:rPr>
                <w:rFonts w:ascii="Times New Roman"/>
                <w:b/>
                <w:i w:val="false"/>
                <w:color w:val="000000"/>
                <w:sz w:val="20"/>
              </w:rPr>
              <w:t>«Департамент</w:t>
            </w:r>
            <w:r>
              <w:br/>
            </w:r>
            <w:r>
              <w:rPr>
                <w:rFonts w:ascii="Times New Roman"/>
                <w:b w:val="false"/>
                <w:i w:val="false"/>
                <w:color w:val="000000"/>
                <w:sz w:val="20"/>
              </w:rPr>
              <w:t>
</w:t>
            </w:r>
            <w:r>
              <w:rPr>
                <w:rFonts w:ascii="Times New Roman"/>
                <w:b/>
                <w:i w:val="false"/>
                <w:color w:val="000000"/>
                <w:sz w:val="20"/>
              </w:rPr>
              <w:t>по делам</w:t>
            </w:r>
            <w:r>
              <w:br/>
            </w:r>
            <w:r>
              <w:rPr>
                <w:rFonts w:ascii="Times New Roman"/>
                <w:b w:val="false"/>
                <w:i w:val="false"/>
                <w:color w:val="000000"/>
                <w:sz w:val="20"/>
              </w:rPr>
              <w:t>
</w:t>
            </w:r>
            <w:r>
              <w:rPr>
                <w:rFonts w:ascii="Times New Roman"/>
                <w:b/>
                <w:i w:val="false"/>
                <w:color w:val="000000"/>
                <w:sz w:val="20"/>
              </w:rPr>
              <w:t>религий</w:t>
            </w:r>
            <w:r>
              <w:br/>
            </w:r>
            <w:r>
              <w:rPr>
                <w:rFonts w:ascii="Times New Roman"/>
                <w:b w:val="false"/>
                <w:i w:val="false"/>
                <w:color w:val="000000"/>
                <w:sz w:val="20"/>
              </w:rPr>
              <w:t>
</w:t>
            </w:r>
            <w:r>
              <w:rPr>
                <w:rFonts w:ascii="Times New Roman"/>
                <w:b/>
                <w:i w:val="false"/>
                <w:color w:val="000000"/>
                <w:sz w:val="20"/>
              </w:rPr>
              <w:t>города</w:t>
            </w:r>
            <w:r>
              <w:br/>
            </w:r>
            <w:r>
              <w:rPr>
                <w:rFonts w:ascii="Times New Roman"/>
                <w:b w:val="false"/>
                <w:i w:val="false"/>
                <w:color w:val="000000"/>
                <w:sz w:val="20"/>
              </w:rPr>
              <w:t>
</w:t>
            </w:r>
            <w:r>
              <w:rPr>
                <w:rFonts w:ascii="Times New Roman"/>
                <w:b/>
                <w:i w:val="false"/>
                <w:color w:val="000000"/>
                <w:sz w:val="20"/>
              </w:rPr>
              <w:t>Астана</w:t>
            </w:r>
            <w:r>
              <w:br/>
            </w:r>
            <w:r>
              <w:rPr>
                <w:rFonts w:ascii="Times New Roman"/>
                <w:b w:val="false"/>
                <w:i w:val="false"/>
                <w:color w:val="000000"/>
                <w:sz w:val="20"/>
              </w:rPr>
              <w:t>
</w:t>
            </w:r>
            <w:r>
              <w:rPr>
                <w:rFonts w:ascii="Times New Roman"/>
                <w:b/>
                <w:i w:val="false"/>
                <w:color w:val="000000"/>
                <w:sz w:val="20"/>
              </w:rPr>
              <w:t>Агентства</w:t>
            </w:r>
            <w:r>
              <w:br/>
            </w:r>
            <w:r>
              <w:rPr>
                <w:rFonts w:ascii="Times New Roman"/>
                <w:b w:val="false"/>
                <w:i w:val="false"/>
                <w:color w:val="000000"/>
                <w:sz w:val="20"/>
              </w:rPr>
              <w:t>
</w:t>
            </w:r>
            <w:r>
              <w:rPr>
                <w:rFonts w:ascii="Times New Roman"/>
                <w:b/>
                <w:i w:val="false"/>
                <w:color w:val="000000"/>
                <w:sz w:val="20"/>
              </w:rPr>
              <w:t>Республики</w:t>
            </w:r>
            <w:r>
              <w:br/>
            </w:r>
            <w:r>
              <w:rPr>
                <w:rFonts w:ascii="Times New Roman"/>
                <w:b w:val="false"/>
                <w:i w:val="false"/>
                <w:color w:val="000000"/>
                <w:sz w:val="20"/>
              </w:rPr>
              <w:t>
</w:t>
            </w:r>
            <w:r>
              <w:rPr>
                <w:rFonts w:ascii="Times New Roman"/>
                <w:b/>
                <w:i w:val="false"/>
                <w:color w:val="000000"/>
                <w:sz w:val="20"/>
              </w:rPr>
              <w:t>Казахстан</w:t>
            </w:r>
            <w:r>
              <w:br/>
            </w:r>
            <w:r>
              <w:rPr>
                <w:rFonts w:ascii="Times New Roman"/>
                <w:b w:val="false"/>
                <w:i w:val="false"/>
                <w:color w:val="000000"/>
                <w:sz w:val="20"/>
              </w:rPr>
              <w:t>
</w:t>
            </w:r>
            <w:r>
              <w:rPr>
                <w:rFonts w:ascii="Times New Roman"/>
                <w:b/>
                <w:i w:val="false"/>
                <w:color w:val="000000"/>
                <w:sz w:val="20"/>
              </w:rPr>
              <w:t>по делам</w:t>
            </w:r>
            <w:r>
              <w:br/>
            </w:r>
            <w:r>
              <w:rPr>
                <w:rFonts w:ascii="Times New Roman"/>
                <w:b w:val="false"/>
                <w:i w:val="false"/>
                <w:color w:val="000000"/>
                <w:sz w:val="20"/>
              </w:rPr>
              <w:t>
</w:t>
            </w:r>
            <w:r>
              <w:rPr>
                <w:rFonts w:ascii="Times New Roman"/>
                <w:b/>
                <w:i w:val="false"/>
                <w:color w:val="000000"/>
                <w:sz w:val="20"/>
              </w:rPr>
              <w:t>религий»</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Руководитель</w:t>
            </w:r>
            <w:r>
              <w:br/>
            </w:r>
            <w:r>
              <w:rPr>
                <w:rFonts w:ascii="Times New Roman"/>
                <w:b w:val="false"/>
                <w:i w:val="false"/>
                <w:color w:val="000000"/>
                <w:sz w:val="20"/>
              </w:rPr>
              <w:t>
</w:t>
            </w:r>
            <w:r>
              <w:rPr>
                <w:rFonts w:ascii="Times New Roman"/>
                <w:b/>
                <w:i w:val="false"/>
                <w:color w:val="000000"/>
                <w:sz w:val="20"/>
              </w:rPr>
              <w:t>Государственного</w:t>
            </w:r>
            <w:r>
              <w:br/>
            </w:r>
            <w:r>
              <w:rPr>
                <w:rFonts w:ascii="Times New Roman"/>
                <w:b w:val="false"/>
                <w:i w:val="false"/>
                <w:color w:val="000000"/>
                <w:sz w:val="20"/>
              </w:rPr>
              <w:t>
</w:t>
            </w:r>
            <w:r>
              <w:rPr>
                <w:rFonts w:ascii="Times New Roman"/>
                <w:b/>
                <w:i w:val="false"/>
                <w:color w:val="000000"/>
                <w:sz w:val="20"/>
              </w:rPr>
              <w:t>учреждения</w:t>
            </w:r>
            <w:r>
              <w:br/>
            </w:r>
            <w:r>
              <w:rPr>
                <w:rFonts w:ascii="Times New Roman"/>
                <w:b w:val="false"/>
                <w:i w:val="false"/>
                <w:color w:val="000000"/>
                <w:sz w:val="20"/>
              </w:rPr>
              <w:t>
</w:t>
            </w:r>
            <w:r>
              <w:rPr>
                <w:rFonts w:ascii="Times New Roman"/>
                <w:b/>
                <w:i w:val="false"/>
                <w:color w:val="000000"/>
                <w:sz w:val="20"/>
              </w:rPr>
              <w:t>«Департамент</w:t>
            </w:r>
            <w:r>
              <w:br/>
            </w:r>
            <w:r>
              <w:rPr>
                <w:rFonts w:ascii="Times New Roman"/>
                <w:b w:val="false"/>
                <w:i w:val="false"/>
                <w:color w:val="000000"/>
                <w:sz w:val="20"/>
              </w:rPr>
              <w:t>
</w:t>
            </w:r>
            <w:r>
              <w:rPr>
                <w:rFonts w:ascii="Times New Roman"/>
                <w:b/>
                <w:i w:val="false"/>
                <w:color w:val="000000"/>
                <w:sz w:val="20"/>
              </w:rPr>
              <w:t>по делам</w:t>
            </w:r>
            <w:r>
              <w:br/>
            </w:r>
            <w:r>
              <w:rPr>
                <w:rFonts w:ascii="Times New Roman"/>
                <w:b w:val="false"/>
                <w:i w:val="false"/>
                <w:color w:val="000000"/>
                <w:sz w:val="20"/>
              </w:rPr>
              <w:t>
</w:t>
            </w:r>
            <w:r>
              <w:rPr>
                <w:rFonts w:ascii="Times New Roman"/>
                <w:b/>
                <w:i w:val="false"/>
                <w:color w:val="000000"/>
                <w:sz w:val="20"/>
              </w:rPr>
              <w:t>религий</w:t>
            </w:r>
            <w:r>
              <w:br/>
            </w:r>
            <w:r>
              <w:rPr>
                <w:rFonts w:ascii="Times New Roman"/>
                <w:b w:val="false"/>
                <w:i w:val="false"/>
                <w:color w:val="000000"/>
                <w:sz w:val="20"/>
              </w:rPr>
              <w:t>
</w:t>
            </w:r>
            <w:r>
              <w:rPr>
                <w:rFonts w:ascii="Times New Roman"/>
                <w:b/>
                <w:i w:val="false"/>
                <w:color w:val="000000"/>
                <w:sz w:val="20"/>
              </w:rPr>
              <w:t>города</w:t>
            </w:r>
            <w:r>
              <w:br/>
            </w:r>
            <w:r>
              <w:rPr>
                <w:rFonts w:ascii="Times New Roman"/>
                <w:b w:val="false"/>
                <w:i w:val="false"/>
                <w:color w:val="000000"/>
                <w:sz w:val="20"/>
              </w:rPr>
              <w:t>
</w:t>
            </w:r>
            <w:r>
              <w:rPr>
                <w:rFonts w:ascii="Times New Roman"/>
                <w:b/>
                <w:i w:val="false"/>
                <w:color w:val="000000"/>
                <w:sz w:val="20"/>
              </w:rPr>
              <w:t>Астана</w:t>
            </w:r>
            <w:r>
              <w:br/>
            </w:r>
            <w:r>
              <w:rPr>
                <w:rFonts w:ascii="Times New Roman"/>
                <w:b w:val="false"/>
                <w:i w:val="false"/>
                <w:color w:val="000000"/>
                <w:sz w:val="20"/>
              </w:rPr>
              <w:t>
</w:t>
            </w:r>
            <w:r>
              <w:rPr>
                <w:rFonts w:ascii="Times New Roman"/>
                <w:b/>
                <w:i w:val="false"/>
                <w:color w:val="000000"/>
                <w:sz w:val="20"/>
              </w:rPr>
              <w:t>Агентства</w:t>
            </w:r>
            <w:r>
              <w:br/>
            </w:r>
            <w:r>
              <w:rPr>
                <w:rFonts w:ascii="Times New Roman"/>
                <w:b w:val="false"/>
                <w:i w:val="false"/>
                <w:color w:val="000000"/>
                <w:sz w:val="20"/>
              </w:rPr>
              <w:t>
</w:t>
            </w:r>
            <w:r>
              <w:rPr>
                <w:rFonts w:ascii="Times New Roman"/>
                <w:b/>
                <w:i w:val="false"/>
                <w:color w:val="000000"/>
                <w:sz w:val="20"/>
              </w:rPr>
              <w:t>Республики</w:t>
            </w:r>
            <w:r>
              <w:br/>
            </w:r>
            <w:r>
              <w:rPr>
                <w:rFonts w:ascii="Times New Roman"/>
                <w:b w:val="false"/>
                <w:i w:val="false"/>
                <w:color w:val="000000"/>
                <w:sz w:val="20"/>
              </w:rPr>
              <w:t>
</w:t>
            </w:r>
            <w:r>
              <w:rPr>
                <w:rFonts w:ascii="Times New Roman"/>
                <w:b/>
                <w:i w:val="false"/>
                <w:color w:val="000000"/>
                <w:sz w:val="20"/>
              </w:rPr>
              <w:t>Казахстан</w:t>
            </w:r>
            <w:r>
              <w:br/>
            </w:r>
            <w:r>
              <w:rPr>
                <w:rFonts w:ascii="Times New Roman"/>
                <w:b w:val="false"/>
                <w:i w:val="false"/>
                <w:color w:val="000000"/>
                <w:sz w:val="20"/>
              </w:rPr>
              <w:t>
</w:t>
            </w:r>
            <w:r>
              <w:rPr>
                <w:rFonts w:ascii="Times New Roman"/>
                <w:b/>
                <w:i w:val="false"/>
                <w:color w:val="000000"/>
                <w:sz w:val="20"/>
              </w:rPr>
              <w:t>по делам</w:t>
            </w:r>
            <w:r>
              <w:br/>
            </w:r>
            <w:r>
              <w:rPr>
                <w:rFonts w:ascii="Times New Roman"/>
                <w:b w:val="false"/>
                <w:i w:val="false"/>
                <w:color w:val="000000"/>
                <w:sz w:val="20"/>
              </w:rPr>
              <w:t>
</w:t>
            </w:r>
            <w:r>
              <w:rPr>
                <w:rFonts w:ascii="Times New Roman"/>
                <w:b/>
                <w:i w:val="false"/>
                <w:color w:val="000000"/>
                <w:sz w:val="20"/>
              </w:rPr>
              <w:t>религий»</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Ответственный</w:t>
            </w:r>
            <w:r>
              <w:br/>
            </w:r>
            <w:r>
              <w:rPr>
                <w:rFonts w:ascii="Times New Roman"/>
                <w:b w:val="false"/>
                <w:i w:val="false"/>
                <w:color w:val="000000"/>
                <w:sz w:val="20"/>
              </w:rPr>
              <w:t>
</w:t>
            </w:r>
            <w:r>
              <w:rPr>
                <w:rFonts w:ascii="Times New Roman"/>
                <w:b/>
                <w:i w:val="false"/>
                <w:color w:val="000000"/>
                <w:sz w:val="20"/>
              </w:rPr>
              <w:t>исполнитель</w:t>
            </w:r>
            <w:r>
              <w:br/>
            </w:r>
            <w:r>
              <w:rPr>
                <w:rFonts w:ascii="Times New Roman"/>
                <w:b w:val="false"/>
                <w:i w:val="false"/>
                <w:color w:val="000000"/>
                <w:sz w:val="20"/>
              </w:rPr>
              <w:t>
</w:t>
            </w:r>
            <w:r>
              <w:rPr>
                <w:rFonts w:ascii="Times New Roman"/>
                <w:b/>
                <w:i w:val="false"/>
                <w:color w:val="000000"/>
                <w:sz w:val="20"/>
              </w:rPr>
              <w:t>Государственного</w:t>
            </w:r>
            <w:r>
              <w:br/>
            </w:r>
            <w:r>
              <w:rPr>
                <w:rFonts w:ascii="Times New Roman"/>
                <w:b w:val="false"/>
                <w:i w:val="false"/>
                <w:color w:val="000000"/>
                <w:sz w:val="20"/>
              </w:rPr>
              <w:t>
</w:t>
            </w:r>
            <w:r>
              <w:rPr>
                <w:rFonts w:ascii="Times New Roman"/>
                <w:b/>
                <w:i w:val="false"/>
                <w:color w:val="000000"/>
                <w:sz w:val="20"/>
              </w:rPr>
              <w:t>учреждения</w:t>
            </w:r>
            <w:r>
              <w:br/>
            </w:r>
            <w:r>
              <w:rPr>
                <w:rFonts w:ascii="Times New Roman"/>
                <w:b w:val="false"/>
                <w:i w:val="false"/>
                <w:color w:val="000000"/>
                <w:sz w:val="20"/>
              </w:rPr>
              <w:t>
</w:t>
            </w:r>
            <w:r>
              <w:rPr>
                <w:rFonts w:ascii="Times New Roman"/>
                <w:b/>
                <w:i w:val="false"/>
                <w:color w:val="000000"/>
                <w:sz w:val="20"/>
              </w:rPr>
              <w:t>«Департамент</w:t>
            </w:r>
            <w:r>
              <w:br/>
            </w:r>
            <w:r>
              <w:rPr>
                <w:rFonts w:ascii="Times New Roman"/>
                <w:b w:val="false"/>
                <w:i w:val="false"/>
                <w:color w:val="000000"/>
                <w:sz w:val="20"/>
              </w:rPr>
              <w:t>
</w:t>
            </w:r>
            <w:r>
              <w:rPr>
                <w:rFonts w:ascii="Times New Roman"/>
                <w:b/>
                <w:i w:val="false"/>
                <w:color w:val="000000"/>
                <w:sz w:val="20"/>
              </w:rPr>
              <w:t>по делам</w:t>
            </w:r>
            <w:r>
              <w:br/>
            </w:r>
            <w:r>
              <w:rPr>
                <w:rFonts w:ascii="Times New Roman"/>
                <w:b w:val="false"/>
                <w:i w:val="false"/>
                <w:color w:val="000000"/>
                <w:sz w:val="20"/>
              </w:rPr>
              <w:t>
</w:t>
            </w:r>
            <w:r>
              <w:rPr>
                <w:rFonts w:ascii="Times New Roman"/>
                <w:b/>
                <w:i w:val="false"/>
                <w:color w:val="000000"/>
                <w:sz w:val="20"/>
              </w:rPr>
              <w:t>религий</w:t>
            </w:r>
            <w:r>
              <w:br/>
            </w:r>
            <w:r>
              <w:rPr>
                <w:rFonts w:ascii="Times New Roman"/>
                <w:b w:val="false"/>
                <w:i w:val="false"/>
                <w:color w:val="000000"/>
                <w:sz w:val="20"/>
              </w:rPr>
              <w:t>
</w:t>
            </w:r>
            <w:r>
              <w:rPr>
                <w:rFonts w:ascii="Times New Roman"/>
                <w:b/>
                <w:i w:val="false"/>
                <w:color w:val="000000"/>
                <w:sz w:val="20"/>
              </w:rPr>
              <w:t>города</w:t>
            </w:r>
            <w:r>
              <w:br/>
            </w:r>
            <w:r>
              <w:rPr>
                <w:rFonts w:ascii="Times New Roman"/>
                <w:b w:val="false"/>
                <w:i w:val="false"/>
                <w:color w:val="000000"/>
                <w:sz w:val="20"/>
              </w:rPr>
              <w:t>
</w:t>
            </w:r>
            <w:r>
              <w:rPr>
                <w:rFonts w:ascii="Times New Roman"/>
                <w:b/>
                <w:i w:val="false"/>
                <w:color w:val="000000"/>
                <w:sz w:val="20"/>
              </w:rPr>
              <w:t>Астана</w:t>
            </w:r>
            <w:r>
              <w:br/>
            </w:r>
            <w:r>
              <w:rPr>
                <w:rFonts w:ascii="Times New Roman"/>
                <w:b w:val="false"/>
                <w:i w:val="false"/>
                <w:color w:val="000000"/>
                <w:sz w:val="20"/>
              </w:rPr>
              <w:t>
</w:t>
            </w:r>
            <w:r>
              <w:rPr>
                <w:rFonts w:ascii="Times New Roman"/>
                <w:b/>
                <w:i w:val="false"/>
                <w:color w:val="000000"/>
                <w:sz w:val="20"/>
              </w:rPr>
              <w:t>Агентства</w:t>
            </w:r>
            <w:r>
              <w:br/>
            </w:r>
            <w:r>
              <w:rPr>
                <w:rFonts w:ascii="Times New Roman"/>
                <w:b w:val="false"/>
                <w:i w:val="false"/>
                <w:color w:val="000000"/>
                <w:sz w:val="20"/>
              </w:rPr>
              <w:t>
</w:t>
            </w:r>
            <w:r>
              <w:rPr>
                <w:rFonts w:ascii="Times New Roman"/>
                <w:b/>
                <w:i w:val="false"/>
                <w:color w:val="000000"/>
                <w:sz w:val="20"/>
              </w:rPr>
              <w:t>Республики</w:t>
            </w:r>
            <w:r>
              <w:br/>
            </w:r>
            <w:r>
              <w:rPr>
                <w:rFonts w:ascii="Times New Roman"/>
                <w:b w:val="false"/>
                <w:i w:val="false"/>
                <w:color w:val="000000"/>
                <w:sz w:val="20"/>
              </w:rPr>
              <w:t>
</w:t>
            </w:r>
            <w:r>
              <w:rPr>
                <w:rFonts w:ascii="Times New Roman"/>
                <w:b/>
                <w:i w:val="false"/>
                <w:color w:val="000000"/>
                <w:sz w:val="20"/>
              </w:rPr>
              <w:t>Казахстан</w:t>
            </w:r>
            <w:r>
              <w:br/>
            </w:r>
            <w:r>
              <w:rPr>
                <w:rFonts w:ascii="Times New Roman"/>
                <w:b w:val="false"/>
                <w:i w:val="false"/>
                <w:color w:val="000000"/>
                <w:sz w:val="20"/>
              </w:rPr>
              <w:t>
</w:t>
            </w:r>
            <w:r>
              <w:rPr>
                <w:rFonts w:ascii="Times New Roman"/>
                <w:b/>
                <w:i w:val="false"/>
                <w:color w:val="000000"/>
                <w:sz w:val="20"/>
              </w:rPr>
              <w:t>по делам</w:t>
            </w:r>
            <w:r>
              <w:br/>
            </w:r>
            <w:r>
              <w:rPr>
                <w:rFonts w:ascii="Times New Roman"/>
                <w:b w:val="false"/>
                <w:i w:val="false"/>
                <w:color w:val="000000"/>
                <w:sz w:val="20"/>
              </w:rPr>
              <w:t>
</w:t>
            </w:r>
            <w:r>
              <w:rPr>
                <w:rFonts w:ascii="Times New Roman"/>
                <w:b/>
                <w:i w:val="false"/>
                <w:color w:val="000000"/>
                <w:sz w:val="20"/>
              </w:rPr>
              <w:t>религий»</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Аким</w:t>
            </w:r>
            <w:r>
              <w:br/>
            </w:r>
            <w:r>
              <w:rPr>
                <w:rFonts w:ascii="Times New Roman"/>
                <w:b w:val="false"/>
                <w:i w:val="false"/>
                <w:color w:val="000000"/>
                <w:sz w:val="20"/>
              </w:rPr>
              <w:t>
</w:t>
            </w:r>
            <w:r>
              <w:rPr>
                <w:rFonts w:ascii="Times New Roman"/>
                <w:b/>
                <w:i w:val="false"/>
                <w:color w:val="000000"/>
                <w:sz w:val="20"/>
              </w:rPr>
              <w:t>области</w:t>
            </w:r>
          </w:p>
        </w:tc>
      </w:tr>
      <w:tr>
        <w:trPr>
          <w:trHeight w:val="34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w:t>
            </w:r>
            <w:r>
              <w:rPr>
                <w:rFonts w:ascii="Times New Roman"/>
                <w:b w:val="false"/>
                <w:i w:val="false"/>
                <w:color w:val="000000"/>
                <w:sz w:val="20"/>
              </w:rPr>
              <w:t>Прием и проверка документов, регистрация, выдача подтверждения, направление документов руководителю Государственного учреждения «Управление архитектуры и градостроительства города Астаны»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w:t>
            </w:r>
            <w:r>
              <w:rPr>
                <w:rFonts w:ascii="Times New Roman"/>
                <w:b w:val="false"/>
                <w:i w:val="false"/>
                <w:color w:val="000000"/>
                <w:sz w:val="20"/>
              </w:rPr>
              <w:t>Определение ответственного исполнителя, наложение резолюции</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w:t>
            </w:r>
            <w:r>
              <w:rPr>
                <w:rFonts w:ascii="Times New Roman"/>
                <w:b w:val="false"/>
                <w:i w:val="false"/>
                <w:color w:val="000000"/>
                <w:sz w:val="20"/>
              </w:rPr>
              <w:t>Определение возможности оказания государственной услуги, направление запроса в Государственное учреждение «Департамент по делам религий города Астана Агентства Республики Казахстан по делам религий»</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w:t>
            </w:r>
            <w:r>
              <w:rPr>
                <w:rFonts w:ascii="Times New Roman"/>
                <w:b w:val="false"/>
                <w:i w:val="false"/>
                <w:color w:val="000000"/>
                <w:sz w:val="20"/>
              </w:rPr>
              <w:t>Прием документов, регистрация, направление документов руководителю Государственное учреждение «Департамент по делам религий города Астана Агентства Республики Казахстан по делам религий»</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w:t>
            </w:r>
            <w:r>
              <w:rPr>
                <w:rFonts w:ascii="Times New Roman"/>
                <w:b w:val="false"/>
                <w:i w:val="false"/>
                <w:color w:val="000000"/>
                <w:sz w:val="20"/>
              </w:rPr>
              <w:t>Определение ответственного исполнителя, наложение резолюции</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w:t>
            </w:r>
            <w:r>
              <w:rPr>
                <w:rFonts w:ascii="Times New Roman"/>
                <w:b w:val="false"/>
                <w:i w:val="false"/>
                <w:color w:val="000000"/>
                <w:sz w:val="20"/>
              </w:rPr>
              <w:t>Определение возможности согласования, направление письма с ответом</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w:t>
            </w:r>
            <w:r>
              <w:rPr>
                <w:rFonts w:ascii="Times New Roman"/>
                <w:b w:val="false"/>
                <w:i w:val="false"/>
                <w:color w:val="000000"/>
                <w:sz w:val="20"/>
              </w:rPr>
              <w:t>Выдача нарочно либо направление по почте постановления акимата города Астаны получателю государственной услуги</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w:t>
            </w:r>
            <w:r>
              <w:rPr>
                <w:rFonts w:ascii="Times New Roman"/>
                <w:b w:val="false"/>
                <w:i w:val="false"/>
                <w:color w:val="000000"/>
                <w:sz w:val="20"/>
              </w:rPr>
              <w:t>Подготовка проекта постановления акимата города Астаны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w:t>
            </w:r>
            <w:r>
              <w:rPr>
                <w:rFonts w:ascii="Times New Roman"/>
                <w:b w:val="false"/>
                <w:i w:val="false"/>
                <w:color w:val="000000"/>
                <w:sz w:val="20"/>
              </w:rPr>
              <w:t>Подписание постановления акимата города Астаны</w:t>
            </w:r>
          </w:p>
        </w:tc>
      </w:tr>
    </w:tbl>
    <w:p>
      <w:pPr>
        <w:spacing w:after="0"/>
        <w:ind w:left="0"/>
        <w:jc w:val="both"/>
      </w:pPr>
      <w:r>
        <w:rPr>
          <w:rFonts w:ascii="Times New Roman"/>
          <w:b/>
          <w:i w:val="false"/>
          <w:color w:val="000000"/>
          <w:sz w:val="28"/>
        </w:rPr>
        <w:t xml:space="preserve">     Таблица 3. Варианты использования. Альтернативный процесс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gridCol w:w="1524"/>
        <w:gridCol w:w="2250"/>
        <w:gridCol w:w="1985"/>
        <w:gridCol w:w="1357"/>
        <w:gridCol w:w="1791"/>
        <w:gridCol w:w="2093"/>
      </w:tblGrid>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Сотрудник</w:t>
            </w:r>
            <w:r>
              <w:br/>
            </w:r>
            <w:r>
              <w:rPr>
                <w:rFonts w:ascii="Times New Roman"/>
                <w:b w:val="false"/>
                <w:i w:val="false"/>
                <w:color w:val="000000"/>
                <w:sz w:val="20"/>
              </w:rPr>
              <w:t>
</w:t>
            </w:r>
            <w:r>
              <w:rPr>
                <w:rFonts w:ascii="Times New Roman"/>
                <w:b/>
                <w:i w:val="false"/>
                <w:color w:val="000000"/>
                <w:sz w:val="20"/>
              </w:rPr>
              <w:t>службы</w:t>
            </w:r>
            <w:r>
              <w:br/>
            </w:r>
            <w:r>
              <w:rPr>
                <w:rFonts w:ascii="Times New Roman"/>
                <w:b w:val="false"/>
                <w:i w:val="false"/>
                <w:color w:val="000000"/>
                <w:sz w:val="20"/>
              </w:rPr>
              <w:t>
</w:t>
            </w:r>
            <w:r>
              <w:rPr>
                <w:rFonts w:ascii="Times New Roman"/>
                <w:b/>
                <w:i w:val="false"/>
                <w:color w:val="000000"/>
                <w:sz w:val="20"/>
              </w:rPr>
              <w:t>документационного</w:t>
            </w:r>
            <w:r>
              <w:br/>
            </w:r>
            <w:r>
              <w:rPr>
                <w:rFonts w:ascii="Times New Roman"/>
                <w:b w:val="false"/>
                <w:i w:val="false"/>
                <w:color w:val="000000"/>
                <w:sz w:val="20"/>
              </w:rPr>
              <w:t>
</w:t>
            </w:r>
            <w:r>
              <w:rPr>
                <w:rFonts w:ascii="Times New Roman"/>
                <w:b/>
                <w:i w:val="false"/>
                <w:color w:val="000000"/>
                <w:sz w:val="20"/>
              </w:rPr>
              <w:t>обеспечения</w:t>
            </w:r>
            <w:r>
              <w:br/>
            </w:r>
            <w:r>
              <w:rPr>
                <w:rFonts w:ascii="Times New Roman"/>
                <w:b w:val="false"/>
                <w:i w:val="false"/>
                <w:color w:val="000000"/>
                <w:sz w:val="20"/>
              </w:rPr>
              <w:t>
</w:t>
            </w:r>
            <w:r>
              <w:rPr>
                <w:rFonts w:ascii="Times New Roman"/>
                <w:b/>
                <w:i w:val="false"/>
                <w:color w:val="000000"/>
                <w:sz w:val="20"/>
              </w:rPr>
              <w:t>Государственного</w:t>
            </w:r>
            <w:r>
              <w:br/>
            </w:r>
            <w:r>
              <w:rPr>
                <w:rFonts w:ascii="Times New Roman"/>
                <w:b w:val="false"/>
                <w:i w:val="false"/>
                <w:color w:val="000000"/>
                <w:sz w:val="20"/>
              </w:rPr>
              <w:t>
</w:t>
            </w:r>
            <w:r>
              <w:rPr>
                <w:rFonts w:ascii="Times New Roman"/>
                <w:b/>
                <w:i w:val="false"/>
                <w:color w:val="000000"/>
                <w:sz w:val="20"/>
              </w:rPr>
              <w:t>учреждения</w:t>
            </w:r>
            <w:r>
              <w:br/>
            </w:r>
            <w:r>
              <w:rPr>
                <w:rFonts w:ascii="Times New Roman"/>
                <w:b w:val="false"/>
                <w:i w:val="false"/>
                <w:color w:val="000000"/>
                <w:sz w:val="20"/>
              </w:rPr>
              <w:t>
</w:t>
            </w:r>
            <w:r>
              <w:rPr>
                <w:rFonts w:ascii="Times New Roman"/>
                <w:b/>
                <w:i w:val="false"/>
                <w:color w:val="000000"/>
                <w:sz w:val="20"/>
              </w:rPr>
              <w:t>«Управление</w:t>
            </w:r>
            <w:r>
              <w:br/>
            </w:r>
            <w:r>
              <w:rPr>
                <w:rFonts w:ascii="Times New Roman"/>
                <w:b w:val="false"/>
                <w:i w:val="false"/>
                <w:color w:val="000000"/>
                <w:sz w:val="20"/>
              </w:rPr>
              <w:t>
</w:t>
            </w:r>
            <w:r>
              <w:rPr>
                <w:rFonts w:ascii="Times New Roman"/>
                <w:b/>
                <w:i w:val="false"/>
                <w:color w:val="000000"/>
                <w:sz w:val="20"/>
              </w:rPr>
              <w:t>архитектуры и</w:t>
            </w:r>
            <w:r>
              <w:br/>
            </w:r>
            <w:r>
              <w:rPr>
                <w:rFonts w:ascii="Times New Roman"/>
                <w:b w:val="false"/>
                <w:i w:val="false"/>
                <w:color w:val="000000"/>
                <w:sz w:val="20"/>
              </w:rPr>
              <w:t>
</w:t>
            </w:r>
            <w:r>
              <w:rPr>
                <w:rFonts w:ascii="Times New Roman"/>
                <w:b/>
                <w:i w:val="false"/>
                <w:color w:val="000000"/>
                <w:sz w:val="20"/>
              </w:rPr>
              <w:t>градостроительства</w:t>
            </w:r>
            <w:r>
              <w:br/>
            </w:r>
            <w:r>
              <w:rPr>
                <w:rFonts w:ascii="Times New Roman"/>
                <w:b w:val="false"/>
                <w:i w:val="false"/>
                <w:color w:val="000000"/>
                <w:sz w:val="20"/>
              </w:rPr>
              <w:t>
</w:t>
            </w:r>
            <w:r>
              <w:rPr>
                <w:rFonts w:ascii="Times New Roman"/>
                <w:b/>
                <w:i w:val="false"/>
                <w:color w:val="000000"/>
                <w:sz w:val="20"/>
              </w:rPr>
              <w:t>города</w:t>
            </w:r>
            <w:r>
              <w:br/>
            </w:r>
            <w:r>
              <w:rPr>
                <w:rFonts w:ascii="Times New Roman"/>
                <w:b w:val="false"/>
                <w:i w:val="false"/>
                <w:color w:val="000000"/>
                <w:sz w:val="20"/>
              </w:rPr>
              <w:t>
</w:t>
            </w:r>
            <w:r>
              <w:rPr>
                <w:rFonts w:ascii="Times New Roman"/>
                <w:b/>
                <w:i w:val="false"/>
                <w:color w:val="000000"/>
                <w:sz w:val="20"/>
              </w:rPr>
              <w:t>Астаны»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Руководитель</w:t>
            </w:r>
            <w:r>
              <w:br/>
            </w:r>
            <w:r>
              <w:rPr>
                <w:rFonts w:ascii="Times New Roman"/>
                <w:b w:val="false"/>
                <w:i w:val="false"/>
                <w:color w:val="000000"/>
                <w:sz w:val="20"/>
              </w:rPr>
              <w:t>
</w:t>
            </w:r>
            <w:r>
              <w:rPr>
                <w:rFonts w:ascii="Times New Roman"/>
                <w:b/>
                <w:i w:val="false"/>
                <w:color w:val="000000"/>
                <w:sz w:val="20"/>
              </w:rPr>
              <w:t>Государственного</w:t>
            </w:r>
            <w:r>
              <w:br/>
            </w:r>
            <w:r>
              <w:rPr>
                <w:rFonts w:ascii="Times New Roman"/>
                <w:b w:val="false"/>
                <w:i w:val="false"/>
                <w:color w:val="000000"/>
                <w:sz w:val="20"/>
              </w:rPr>
              <w:t>
</w:t>
            </w:r>
            <w:r>
              <w:rPr>
                <w:rFonts w:ascii="Times New Roman"/>
                <w:b/>
                <w:i w:val="false"/>
                <w:color w:val="000000"/>
                <w:sz w:val="20"/>
              </w:rPr>
              <w:t>учреждения</w:t>
            </w:r>
            <w:r>
              <w:br/>
            </w:r>
            <w:r>
              <w:rPr>
                <w:rFonts w:ascii="Times New Roman"/>
                <w:b w:val="false"/>
                <w:i w:val="false"/>
                <w:color w:val="000000"/>
                <w:sz w:val="20"/>
              </w:rPr>
              <w:t>
</w:t>
            </w:r>
            <w:r>
              <w:rPr>
                <w:rFonts w:ascii="Times New Roman"/>
                <w:b/>
                <w:i w:val="false"/>
                <w:color w:val="000000"/>
                <w:sz w:val="20"/>
              </w:rPr>
              <w:t>«Управление</w:t>
            </w:r>
            <w:r>
              <w:br/>
            </w:r>
            <w:r>
              <w:rPr>
                <w:rFonts w:ascii="Times New Roman"/>
                <w:b w:val="false"/>
                <w:i w:val="false"/>
                <w:color w:val="000000"/>
                <w:sz w:val="20"/>
              </w:rPr>
              <w:t>
</w:t>
            </w:r>
            <w:r>
              <w:rPr>
                <w:rFonts w:ascii="Times New Roman"/>
                <w:b/>
                <w:i w:val="false"/>
                <w:color w:val="000000"/>
                <w:sz w:val="20"/>
              </w:rPr>
              <w:t>архитектуры и</w:t>
            </w:r>
            <w:r>
              <w:br/>
            </w:r>
            <w:r>
              <w:rPr>
                <w:rFonts w:ascii="Times New Roman"/>
                <w:b w:val="false"/>
                <w:i w:val="false"/>
                <w:color w:val="000000"/>
                <w:sz w:val="20"/>
              </w:rPr>
              <w:t>
</w:t>
            </w:r>
            <w:r>
              <w:rPr>
                <w:rFonts w:ascii="Times New Roman"/>
                <w:b/>
                <w:i w:val="false"/>
                <w:color w:val="000000"/>
                <w:sz w:val="20"/>
              </w:rPr>
              <w:t>градостроительства</w:t>
            </w:r>
            <w:r>
              <w:br/>
            </w:r>
            <w:r>
              <w:rPr>
                <w:rFonts w:ascii="Times New Roman"/>
                <w:b w:val="false"/>
                <w:i w:val="false"/>
                <w:color w:val="000000"/>
                <w:sz w:val="20"/>
              </w:rPr>
              <w:t>
</w:t>
            </w:r>
            <w:r>
              <w:rPr>
                <w:rFonts w:ascii="Times New Roman"/>
                <w:b/>
                <w:i w:val="false"/>
                <w:color w:val="000000"/>
                <w:sz w:val="20"/>
              </w:rPr>
              <w:t>города</w:t>
            </w:r>
            <w:r>
              <w:br/>
            </w:r>
            <w:r>
              <w:rPr>
                <w:rFonts w:ascii="Times New Roman"/>
                <w:b w:val="false"/>
                <w:i w:val="false"/>
                <w:color w:val="000000"/>
                <w:sz w:val="20"/>
              </w:rPr>
              <w:t>
</w:t>
            </w:r>
            <w:r>
              <w:rPr>
                <w:rFonts w:ascii="Times New Roman"/>
                <w:b/>
                <w:i w:val="false"/>
                <w:color w:val="000000"/>
                <w:sz w:val="20"/>
              </w:rPr>
              <w:t>Астаны»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Ответственный</w:t>
            </w:r>
            <w:r>
              <w:br/>
            </w:r>
            <w:r>
              <w:rPr>
                <w:rFonts w:ascii="Times New Roman"/>
                <w:b w:val="false"/>
                <w:i w:val="false"/>
                <w:color w:val="000000"/>
                <w:sz w:val="20"/>
              </w:rPr>
              <w:t>
</w:t>
            </w:r>
            <w:r>
              <w:rPr>
                <w:rFonts w:ascii="Times New Roman"/>
                <w:b/>
                <w:i w:val="false"/>
                <w:color w:val="000000"/>
                <w:sz w:val="20"/>
              </w:rPr>
              <w:t>исполнитель</w:t>
            </w:r>
            <w:r>
              <w:br/>
            </w:r>
            <w:r>
              <w:rPr>
                <w:rFonts w:ascii="Times New Roman"/>
                <w:b w:val="false"/>
                <w:i w:val="false"/>
                <w:color w:val="000000"/>
                <w:sz w:val="20"/>
              </w:rPr>
              <w:t>
</w:t>
            </w:r>
            <w:r>
              <w:rPr>
                <w:rFonts w:ascii="Times New Roman"/>
                <w:b/>
                <w:i w:val="false"/>
                <w:color w:val="000000"/>
                <w:sz w:val="20"/>
              </w:rPr>
              <w:t>Государственного</w:t>
            </w:r>
            <w:r>
              <w:br/>
            </w:r>
            <w:r>
              <w:rPr>
                <w:rFonts w:ascii="Times New Roman"/>
                <w:b w:val="false"/>
                <w:i w:val="false"/>
                <w:color w:val="000000"/>
                <w:sz w:val="20"/>
              </w:rPr>
              <w:t>
</w:t>
            </w:r>
            <w:r>
              <w:rPr>
                <w:rFonts w:ascii="Times New Roman"/>
                <w:b/>
                <w:i w:val="false"/>
                <w:color w:val="000000"/>
                <w:sz w:val="20"/>
              </w:rPr>
              <w:t>учреждения</w:t>
            </w:r>
            <w:r>
              <w:br/>
            </w:r>
            <w:r>
              <w:rPr>
                <w:rFonts w:ascii="Times New Roman"/>
                <w:b w:val="false"/>
                <w:i w:val="false"/>
                <w:color w:val="000000"/>
                <w:sz w:val="20"/>
              </w:rPr>
              <w:t>
</w:t>
            </w:r>
            <w:r>
              <w:rPr>
                <w:rFonts w:ascii="Times New Roman"/>
                <w:b/>
                <w:i w:val="false"/>
                <w:color w:val="000000"/>
                <w:sz w:val="20"/>
              </w:rPr>
              <w:t>«Управление</w:t>
            </w:r>
            <w:r>
              <w:br/>
            </w:r>
            <w:r>
              <w:rPr>
                <w:rFonts w:ascii="Times New Roman"/>
                <w:b w:val="false"/>
                <w:i w:val="false"/>
                <w:color w:val="000000"/>
                <w:sz w:val="20"/>
              </w:rPr>
              <w:t>
</w:t>
            </w:r>
            <w:r>
              <w:rPr>
                <w:rFonts w:ascii="Times New Roman"/>
                <w:b/>
                <w:i w:val="false"/>
                <w:color w:val="000000"/>
                <w:sz w:val="20"/>
              </w:rPr>
              <w:t>архитектуры и</w:t>
            </w:r>
            <w:r>
              <w:br/>
            </w:r>
            <w:r>
              <w:rPr>
                <w:rFonts w:ascii="Times New Roman"/>
                <w:b w:val="false"/>
                <w:i w:val="false"/>
                <w:color w:val="000000"/>
                <w:sz w:val="20"/>
              </w:rPr>
              <w:t>
</w:t>
            </w:r>
            <w:r>
              <w:rPr>
                <w:rFonts w:ascii="Times New Roman"/>
                <w:b/>
                <w:i w:val="false"/>
                <w:color w:val="000000"/>
                <w:sz w:val="20"/>
              </w:rPr>
              <w:t>градостроительства</w:t>
            </w:r>
            <w:r>
              <w:br/>
            </w:r>
            <w:r>
              <w:rPr>
                <w:rFonts w:ascii="Times New Roman"/>
                <w:b w:val="false"/>
                <w:i w:val="false"/>
                <w:color w:val="000000"/>
                <w:sz w:val="20"/>
              </w:rPr>
              <w:t>
</w:t>
            </w:r>
            <w:r>
              <w:rPr>
                <w:rFonts w:ascii="Times New Roman"/>
                <w:b/>
                <w:i w:val="false"/>
                <w:color w:val="000000"/>
                <w:sz w:val="20"/>
              </w:rPr>
              <w:t>города</w:t>
            </w:r>
            <w:r>
              <w:br/>
            </w:r>
            <w:r>
              <w:rPr>
                <w:rFonts w:ascii="Times New Roman"/>
                <w:b w:val="false"/>
                <w:i w:val="false"/>
                <w:color w:val="000000"/>
                <w:sz w:val="20"/>
              </w:rPr>
              <w:t>
</w:t>
            </w:r>
            <w:r>
              <w:rPr>
                <w:rFonts w:ascii="Times New Roman"/>
                <w:b/>
                <w:i w:val="false"/>
                <w:color w:val="000000"/>
                <w:sz w:val="20"/>
              </w:rPr>
              <w:t>Астаны»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Сотрудник</w:t>
            </w:r>
            <w:r>
              <w:br/>
            </w:r>
            <w:r>
              <w:rPr>
                <w:rFonts w:ascii="Times New Roman"/>
                <w:b w:val="false"/>
                <w:i w:val="false"/>
                <w:color w:val="000000"/>
                <w:sz w:val="20"/>
              </w:rPr>
              <w:t>
</w:t>
            </w:r>
            <w:r>
              <w:rPr>
                <w:rFonts w:ascii="Times New Roman"/>
                <w:b/>
                <w:i w:val="false"/>
                <w:color w:val="000000"/>
                <w:sz w:val="20"/>
              </w:rPr>
              <w:t>службы</w:t>
            </w:r>
            <w:r>
              <w:br/>
            </w:r>
            <w:r>
              <w:rPr>
                <w:rFonts w:ascii="Times New Roman"/>
                <w:b w:val="false"/>
                <w:i w:val="false"/>
                <w:color w:val="000000"/>
                <w:sz w:val="20"/>
              </w:rPr>
              <w:t>
</w:t>
            </w:r>
            <w:r>
              <w:rPr>
                <w:rFonts w:ascii="Times New Roman"/>
                <w:b/>
                <w:i w:val="false"/>
                <w:color w:val="000000"/>
                <w:sz w:val="20"/>
              </w:rPr>
              <w:t>документационного</w:t>
            </w:r>
            <w:r>
              <w:br/>
            </w:r>
            <w:r>
              <w:rPr>
                <w:rFonts w:ascii="Times New Roman"/>
                <w:b w:val="false"/>
                <w:i w:val="false"/>
                <w:color w:val="000000"/>
                <w:sz w:val="20"/>
              </w:rPr>
              <w:t>
</w:t>
            </w:r>
            <w:r>
              <w:rPr>
                <w:rFonts w:ascii="Times New Roman"/>
                <w:b/>
                <w:i w:val="false"/>
                <w:color w:val="000000"/>
                <w:sz w:val="20"/>
              </w:rPr>
              <w:t>обеспечения</w:t>
            </w:r>
            <w:r>
              <w:br/>
            </w:r>
            <w:r>
              <w:rPr>
                <w:rFonts w:ascii="Times New Roman"/>
                <w:b w:val="false"/>
                <w:i w:val="false"/>
                <w:color w:val="000000"/>
                <w:sz w:val="20"/>
              </w:rPr>
              <w:t>
</w:t>
            </w:r>
            <w:r>
              <w:rPr>
                <w:rFonts w:ascii="Times New Roman"/>
                <w:b/>
                <w:i w:val="false"/>
                <w:color w:val="000000"/>
                <w:sz w:val="20"/>
              </w:rPr>
              <w:t>Государственного</w:t>
            </w:r>
            <w:r>
              <w:br/>
            </w:r>
            <w:r>
              <w:rPr>
                <w:rFonts w:ascii="Times New Roman"/>
                <w:b w:val="false"/>
                <w:i w:val="false"/>
                <w:color w:val="000000"/>
                <w:sz w:val="20"/>
              </w:rPr>
              <w:t>
</w:t>
            </w:r>
            <w:r>
              <w:rPr>
                <w:rFonts w:ascii="Times New Roman"/>
                <w:b/>
                <w:i w:val="false"/>
                <w:color w:val="000000"/>
                <w:sz w:val="20"/>
              </w:rPr>
              <w:t>учреждения</w:t>
            </w:r>
            <w:r>
              <w:br/>
            </w:r>
            <w:r>
              <w:rPr>
                <w:rFonts w:ascii="Times New Roman"/>
                <w:b w:val="false"/>
                <w:i w:val="false"/>
                <w:color w:val="000000"/>
                <w:sz w:val="20"/>
              </w:rPr>
              <w:t>
</w:t>
            </w:r>
            <w:r>
              <w:rPr>
                <w:rFonts w:ascii="Times New Roman"/>
                <w:b/>
                <w:i w:val="false"/>
                <w:color w:val="000000"/>
                <w:sz w:val="20"/>
              </w:rPr>
              <w:t>«Департамент</w:t>
            </w:r>
            <w:r>
              <w:br/>
            </w:r>
            <w:r>
              <w:rPr>
                <w:rFonts w:ascii="Times New Roman"/>
                <w:b w:val="false"/>
                <w:i w:val="false"/>
                <w:color w:val="000000"/>
                <w:sz w:val="20"/>
              </w:rPr>
              <w:t>
</w:t>
            </w:r>
            <w:r>
              <w:rPr>
                <w:rFonts w:ascii="Times New Roman"/>
                <w:b/>
                <w:i w:val="false"/>
                <w:color w:val="000000"/>
                <w:sz w:val="20"/>
              </w:rPr>
              <w:t>по делам</w:t>
            </w:r>
            <w:r>
              <w:br/>
            </w:r>
            <w:r>
              <w:rPr>
                <w:rFonts w:ascii="Times New Roman"/>
                <w:b w:val="false"/>
                <w:i w:val="false"/>
                <w:color w:val="000000"/>
                <w:sz w:val="20"/>
              </w:rPr>
              <w:t>
</w:t>
            </w:r>
            <w:r>
              <w:rPr>
                <w:rFonts w:ascii="Times New Roman"/>
                <w:b/>
                <w:i w:val="false"/>
                <w:color w:val="000000"/>
                <w:sz w:val="20"/>
              </w:rPr>
              <w:t>религий</w:t>
            </w:r>
            <w:r>
              <w:br/>
            </w:r>
            <w:r>
              <w:rPr>
                <w:rFonts w:ascii="Times New Roman"/>
                <w:b w:val="false"/>
                <w:i w:val="false"/>
                <w:color w:val="000000"/>
                <w:sz w:val="20"/>
              </w:rPr>
              <w:t>
</w:t>
            </w:r>
            <w:r>
              <w:rPr>
                <w:rFonts w:ascii="Times New Roman"/>
                <w:b/>
                <w:i w:val="false"/>
                <w:color w:val="000000"/>
                <w:sz w:val="20"/>
              </w:rPr>
              <w:t>города</w:t>
            </w:r>
            <w:r>
              <w:br/>
            </w:r>
            <w:r>
              <w:rPr>
                <w:rFonts w:ascii="Times New Roman"/>
                <w:b w:val="false"/>
                <w:i w:val="false"/>
                <w:color w:val="000000"/>
                <w:sz w:val="20"/>
              </w:rPr>
              <w:t>
</w:t>
            </w:r>
            <w:r>
              <w:rPr>
                <w:rFonts w:ascii="Times New Roman"/>
                <w:b/>
                <w:i w:val="false"/>
                <w:color w:val="000000"/>
                <w:sz w:val="20"/>
              </w:rPr>
              <w:t>Астана</w:t>
            </w:r>
            <w:r>
              <w:br/>
            </w:r>
            <w:r>
              <w:rPr>
                <w:rFonts w:ascii="Times New Roman"/>
                <w:b w:val="false"/>
                <w:i w:val="false"/>
                <w:color w:val="000000"/>
                <w:sz w:val="20"/>
              </w:rPr>
              <w:t>
</w:t>
            </w:r>
            <w:r>
              <w:rPr>
                <w:rFonts w:ascii="Times New Roman"/>
                <w:b/>
                <w:i w:val="false"/>
                <w:color w:val="000000"/>
                <w:sz w:val="20"/>
              </w:rPr>
              <w:t>Агентства</w:t>
            </w:r>
            <w:r>
              <w:br/>
            </w:r>
            <w:r>
              <w:rPr>
                <w:rFonts w:ascii="Times New Roman"/>
                <w:b w:val="false"/>
                <w:i w:val="false"/>
                <w:color w:val="000000"/>
                <w:sz w:val="20"/>
              </w:rPr>
              <w:t>
</w:t>
            </w:r>
            <w:r>
              <w:rPr>
                <w:rFonts w:ascii="Times New Roman"/>
                <w:b/>
                <w:i w:val="false"/>
                <w:color w:val="000000"/>
                <w:sz w:val="20"/>
              </w:rPr>
              <w:t>Республики</w:t>
            </w:r>
            <w:r>
              <w:br/>
            </w:r>
            <w:r>
              <w:rPr>
                <w:rFonts w:ascii="Times New Roman"/>
                <w:b w:val="false"/>
                <w:i w:val="false"/>
                <w:color w:val="000000"/>
                <w:sz w:val="20"/>
              </w:rPr>
              <w:t>
</w:t>
            </w:r>
            <w:r>
              <w:rPr>
                <w:rFonts w:ascii="Times New Roman"/>
                <w:b/>
                <w:i w:val="false"/>
                <w:color w:val="000000"/>
                <w:sz w:val="20"/>
              </w:rPr>
              <w:t>Казахстан по</w:t>
            </w:r>
            <w:r>
              <w:br/>
            </w:r>
            <w:r>
              <w:rPr>
                <w:rFonts w:ascii="Times New Roman"/>
                <w:b w:val="false"/>
                <w:i w:val="false"/>
                <w:color w:val="000000"/>
                <w:sz w:val="20"/>
              </w:rPr>
              <w:t>
</w:t>
            </w:r>
            <w:r>
              <w:rPr>
                <w:rFonts w:ascii="Times New Roman"/>
                <w:b/>
                <w:i w:val="false"/>
                <w:color w:val="000000"/>
                <w:sz w:val="20"/>
              </w:rPr>
              <w:t>делам</w:t>
            </w:r>
            <w:r>
              <w:br/>
            </w:r>
            <w:r>
              <w:rPr>
                <w:rFonts w:ascii="Times New Roman"/>
                <w:b w:val="false"/>
                <w:i w:val="false"/>
                <w:color w:val="000000"/>
                <w:sz w:val="20"/>
              </w:rPr>
              <w:t>
</w:t>
            </w:r>
            <w:r>
              <w:rPr>
                <w:rFonts w:ascii="Times New Roman"/>
                <w:b/>
                <w:i w:val="false"/>
                <w:color w:val="000000"/>
                <w:sz w:val="20"/>
              </w:rPr>
              <w:t>религий»</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Руководитель</w:t>
            </w:r>
            <w:r>
              <w:br/>
            </w:r>
            <w:r>
              <w:rPr>
                <w:rFonts w:ascii="Times New Roman"/>
                <w:b w:val="false"/>
                <w:i w:val="false"/>
                <w:color w:val="000000"/>
                <w:sz w:val="20"/>
              </w:rPr>
              <w:t>
</w:t>
            </w:r>
            <w:r>
              <w:rPr>
                <w:rFonts w:ascii="Times New Roman"/>
                <w:b/>
                <w:i w:val="false"/>
                <w:color w:val="000000"/>
                <w:sz w:val="20"/>
              </w:rPr>
              <w:t>Государственного</w:t>
            </w:r>
            <w:r>
              <w:br/>
            </w:r>
            <w:r>
              <w:rPr>
                <w:rFonts w:ascii="Times New Roman"/>
                <w:b w:val="false"/>
                <w:i w:val="false"/>
                <w:color w:val="000000"/>
                <w:sz w:val="20"/>
              </w:rPr>
              <w:t>
</w:t>
            </w:r>
            <w:r>
              <w:rPr>
                <w:rFonts w:ascii="Times New Roman"/>
                <w:b/>
                <w:i w:val="false"/>
                <w:color w:val="000000"/>
                <w:sz w:val="20"/>
              </w:rPr>
              <w:t>учреждения</w:t>
            </w:r>
            <w:r>
              <w:br/>
            </w:r>
            <w:r>
              <w:rPr>
                <w:rFonts w:ascii="Times New Roman"/>
                <w:b w:val="false"/>
                <w:i w:val="false"/>
                <w:color w:val="000000"/>
                <w:sz w:val="20"/>
              </w:rPr>
              <w:t>
</w:t>
            </w:r>
            <w:r>
              <w:rPr>
                <w:rFonts w:ascii="Times New Roman"/>
                <w:b/>
                <w:i w:val="false"/>
                <w:color w:val="000000"/>
                <w:sz w:val="20"/>
              </w:rPr>
              <w:t>«Департамент</w:t>
            </w:r>
            <w:r>
              <w:br/>
            </w:r>
            <w:r>
              <w:rPr>
                <w:rFonts w:ascii="Times New Roman"/>
                <w:b w:val="false"/>
                <w:i w:val="false"/>
                <w:color w:val="000000"/>
                <w:sz w:val="20"/>
              </w:rPr>
              <w:t>
</w:t>
            </w:r>
            <w:r>
              <w:rPr>
                <w:rFonts w:ascii="Times New Roman"/>
                <w:b/>
                <w:i w:val="false"/>
                <w:color w:val="000000"/>
                <w:sz w:val="20"/>
              </w:rPr>
              <w:t>по делам</w:t>
            </w:r>
            <w:r>
              <w:br/>
            </w:r>
            <w:r>
              <w:rPr>
                <w:rFonts w:ascii="Times New Roman"/>
                <w:b w:val="false"/>
                <w:i w:val="false"/>
                <w:color w:val="000000"/>
                <w:sz w:val="20"/>
              </w:rPr>
              <w:t>
</w:t>
            </w:r>
            <w:r>
              <w:rPr>
                <w:rFonts w:ascii="Times New Roman"/>
                <w:b/>
                <w:i w:val="false"/>
                <w:color w:val="000000"/>
                <w:sz w:val="20"/>
              </w:rPr>
              <w:t>религий</w:t>
            </w:r>
            <w:r>
              <w:br/>
            </w:r>
            <w:r>
              <w:rPr>
                <w:rFonts w:ascii="Times New Roman"/>
                <w:b w:val="false"/>
                <w:i w:val="false"/>
                <w:color w:val="000000"/>
                <w:sz w:val="20"/>
              </w:rPr>
              <w:t>
</w:t>
            </w:r>
            <w:r>
              <w:rPr>
                <w:rFonts w:ascii="Times New Roman"/>
                <w:b/>
                <w:i w:val="false"/>
                <w:color w:val="000000"/>
                <w:sz w:val="20"/>
              </w:rPr>
              <w:t>города</w:t>
            </w:r>
            <w:r>
              <w:br/>
            </w:r>
            <w:r>
              <w:rPr>
                <w:rFonts w:ascii="Times New Roman"/>
                <w:b w:val="false"/>
                <w:i w:val="false"/>
                <w:color w:val="000000"/>
                <w:sz w:val="20"/>
              </w:rPr>
              <w:t>
</w:t>
            </w:r>
            <w:r>
              <w:rPr>
                <w:rFonts w:ascii="Times New Roman"/>
                <w:b/>
                <w:i w:val="false"/>
                <w:color w:val="000000"/>
                <w:sz w:val="20"/>
              </w:rPr>
              <w:t>Астана</w:t>
            </w:r>
            <w:r>
              <w:br/>
            </w:r>
            <w:r>
              <w:rPr>
                <w:rFonts w:ascii="Times New Roman"/>
                <w:b w:val="false"/>
                <w:i w:val="false"/>
                <w:color w:val="000000"/>
                <w:sz w:val="20"/>
              </w:rPr>
              <w:t>
</w:t>
            </w:r>
            <w:r>
              <w:rPr>
                <w:rFonts w:ascii="Times New Roman"/>
                <w:b/>
                <w:i w:val="false"/>
                <w:color w:val="000000"/>
                <w:sz w:val="20"/>
              </w:rPr>
              <w:t>Агентства</w:t>
            </w:r>
            <w:r>
              <w:br/>
            </w:r>
            <w:r>
              <w:rPr>
                <w:rFonts w:ascii="Times New Roman"/>
                <w:b w:val="false"/>
                <w:i w:val="false"/>
                <w:color w:val="000000"/>
                <w:sz w:val="20"/>
              </w:rPr>
              <w:t>
</w:t>
            </w:r>
            <w:r>
              <w:rPr>
                <w:rFonts w:ascii="Times New Roman"/>
                <w:b/>
                <w:i w:val="false"/>
                <w:color w:val="000000"/>
                <w:sz w:val="20"/>
              </w:rPr>
              <w:t>Республики</w:t>
            </w:r>
            <w:r>
              <w:br/>
            </w:r>
            <w:r>
              <w:rPr>
                <w:rFonts w:ascii="Times New Roman"/>
                <w:b w:val="false"/>
                <w:i w:val="false"/>
                <w:color w:val="000000"/>
                <w:sz w:val="20"/>
              </w:rPr>
              <w:t>
</w:t>
            </w:r>
            <w:r>
              <w:rPr>
                <w:rFonts w:ascii="Times New Roman"/>
                <w:b/>
                <w:i w:val="false"/>
                <w:color w:val="000000"/>
                <w:sz w:val="20"/>
              </w:rPr>
              <w:t>Казахстан</w:t>
            </w:r>
            <w:r>
              <w:br/>
            </w:r>
            <w:r>
              <w:rPr>
                <w:rFonts w:ascii="Times New Roman"/>
                <w:b w:val="false"/>
                <w:i w:val="false"/>
                <w:color w:val="000000"/>
                <w:sz w:val="20"/>
              </w:rPr>
              <w:t>
</w:t>
            </w:r>
            <w:r>
              <w:rPr>
                <w:rFonts w:ascii="Times New Roman"/>
                <w:b/>
                <w:i w:val="false"/>
                <w:color w:val="000000"/>
                <w:sz w:val="20"/>
              </w:rPr>
              <w:t>по делам</w:t>
            </w:r>
            <w:r>
              <w:br/>
            </w:r>
            <w:r>
              <w:rPr>
                <w:rFonts w:ascii="Times New Roman"/>
                <w:b w:val="false"/>
                <w:i w:val="false"/>
                <w:color w:val="000000"/>
                <w:sz w:val="20"/>
              </w:rPr>
              <w:t>
</w:t>
            </w:r>
            <w:r>
              <w:rPr>
                <w:rFonts w:ascii="Times New Roman"/>
                <w:b/>
                <w:i w:val="false"/>
                <w:color w:val="000000"/>
                <w:sz w:val="20"/>
              </w:rPr>
              <w:t>религий»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Ответственный</w:t>
            </w:r>
            <w:r>
              <w:br/>
            </w:r>
            <w:r>
              <w:rPr>
                <w:rFonts w:ascii="Times New Roman"/>
                <w:b w:val="false"/>
                <w:i w:val="false"/>
                <w:color w:val="000000"/>
                <w:sz w:val="20"/>
              </w:rPr>
              <w:t>
</w:t>
            </w:r>
            <w:r>
              <w:rPr>
                <w:rFonts w:ascii="Times New Roman"/>
                <w:b/>
                <w:i w:val="false"/>
                <w:color w:val="000000"/>
                <w:sz w:val="20"/>
              </w:rPr>
              <w:t>исполнитель</w:t>
            </w:r>
            <w:r>
              <w:br/>
            </w:r>
            <w:r>
              <w:rPr>
                <w:rFonts w:ascii="Times New Roman"/>
                <w:b w:val="false"/>
                <w:i w:val="false"/>
                <w:color w:val="000000"/>
                <w:sz w:val="20"/>
              </w:rPr>
              <w:t>
</w:t>
            </w:r>
            <w:r>
              <w:rPr>
                <w:rFonts w:ascii="Times New Roman"/>
                <w:b/>
                <w:i w:val="false"/>
                <w:color w:val="000000"/>
                <w:sz w:val="20"/>
              </w:rPr>
              <w:t>Государственного</w:t>
            </w:r>
            <w:r>
              <w:br/>
            </w:r>
            <w:r>
              <w:rPr>
                <w:rFonts w:ascii="Times New Roman"/>
                <w:b w:val="false"/>
                <w:i w:val="false"/>
                <w:color w:val="000000"/>
                <w:sz w:val="20"/>
              </w:rPr>
              <w:t>
</w:t>
            </w:r>
            <w:r>
              <w:rPr>
                <w:rFonts w:ascii="Times New Roman"/>
                <w:b/>
                <w:i w:val="false"/>
                <w:color w:val="000000"/>
                <w:sz w:val="20"/>
              </w:rPr>
              <w:t>учреждения</w:t>
            </w:r>
            <w:r>
              <w:br/>
            </w:r>
            <w:r>
              <w:rPr>
                <w:rFonts w:ascii="Times New Roman"/>
                <w:b w:val="false"/>
                <w:i w:val="false"/>
                <w:color w:val="000000"/>
                <w:sz w:val="20"/>
              </w:rPr>
              <w:t>
</w:t>
            </w:r>
            <w:r>
              <w:rPr>
                <w:rFonts w:ascii="Times New Roman"/>
                <w:b/>
                <w:i w:val="false"/>
                <w:color w:val="000000"/>
                <w:sz w:val="20"/>
              </w:rPr>
              <w:t>«Департамент</w:t>
            </w:r>
            <w:r>
              <w:br/>
            </w:r>
            <w:r>
              <w:rPr>
                <w:rFonts w:ascii="Times New Roman"/>
                <w:b w:val="false"/>
                <w:i w:val="false"/>
                <w:color w:val="000000"/>
                <w:sz w:val="20"/>
              </w:rPr>
              <w:t>
</w:t>
            </w:r>
            <w:r>
              <w:rPr>
                <w:rFonts w:ascii="Times New Roman"/>
                <w:b/>
                <w:i w:val="false"/>
                <w:color w:val="000000"/>
                <w:sz w:val="20"/>
              </w:rPr>
              <w:t>по делам</w:t>
            </w:r>
            <w:r>
              <w:br/>
            </w:r>
            <w:r>
              <w:rPr>
                <w:rFonts w:ascii="Times New Roman"/>
                <w:b w:val="false"/>
                <w:i w:val="false"/>
                <w:color w:val="000000"/>
                <w:sz w:val="20"/>
              </w:rPr>
              <w:t>
</w:t>
            </w:r>
            <w:r>
              <w:rPr>
                <w:rFonts w:ascii="Times New Roman"/>
                <w:b/>
                <w:i w:val="false"/>
                <w:color w:val="000000"/>
                <w:sz w:val="20"/>
              </w:rPr>
              <w:t>религий</w:t>
            </w:r>
            <w:r>
              <w:br/>
            </w:r>
            <w:r>
              <w:rPr>
                <w:rFonts w:ascii="Times New Roman"/>
                <w:b w:val="false"/>
                <w:i w:val="false"/>
                <w:color w:val="000000"/>
                <w:sz w:val="20"/>
              </w:rPr>
              <w:t>
</w:t>
            </w:r>
            <w:r>
              <w:rPr>
                <w:rFonts w:ascii="Times New Roman"/>
                <w:b/>
                <w:i w:val="false"/>
                <w:color w:val="000000"/>
                <w:sz w:val="20"/>
              </w:rPr>
              <w:t>города</w:t>
            </w:r>
            <w:r>
              <w:br/>
            </w:r>
            <w:r>
              <w:rPr>
                <w:rFonts w:ascii="Times New Roman"/>
                <w:b w:val="false"/>
                <w:i w:val="false"/>
                <w:color w:val="000000"/>
                <w:sz w:val="20"/>
              </w:rPr>
              <w:t>
</w:t>
            </w:r>
            <w:r>
              <w:rPr>
                <w:rFonts w:ascii="Times New Roman"/>
                <w:b/>
                <w:i w:val="false"/>
                <w:color w:val="000000"/>
                <w:sz w:val="20"/>
              </w:rPr>
              <w:t>Астана</w:t>
            </w:r>
            <w:r>
              <w:br/>
            </w:r>
            <w:r>
              <w:rPr>
                <w:rFonts w:ascii="Times New Roman"/>
                <w:b w:val="false"/>
                <w:i w:val="false"/>
                <w:color w:val="000000"/>
                <w:sz w:val="20"/>
              </w:rPr>
              <w:t>
</w:t>
            </w:r>
            <w:r>
              <w:rPr>
                <w:rFonts w:ascii="Times New Roman"/>
                <w:b/>
                <w:i w:val="false"/>
                <w:color w:val="000000"/>
                <w:sz w:val="20"/>
              </w:rPr>
              <w:t>Агентства</w:t>
            </w:r>
            <w:r>
              <w:br/>
            </w:r>
            <w:r>
              <w:rPr>
                <w:rFonts w:ascii="Times New Roman"/>
                <w:b w:val="false"/>
                <w:i w:val="false"/>
                <w:color w:val="000000"/>
                <w:sz w:val="20"/>
              </w:rPr>
              <w:t>
</w:t>
            </w:r>
            <w:r>
              <w:rPr>
                <w:rFonts w:ascii="Times New Roman"/>
                <w:b/>
                <w:i w:val="false"/>
                <w:color w:val="000000"/>
                <w:sz w:val="20"/>
              </w:rPr>
              <w:t>Республики</w:t>
            </w:r>
            <w:r>
              <w:br/>
            </w:r>
            <w:r>
              <w:rPr>
                <w:rFonts w:ascii="Times New Roman"/>
                <w:b w:val="false"/>
                <w:i w:val="false"/>
                <w:color w:val="000000"/>
                <w:sz w:val="20"/>
              </w:rPr>
              <w:t>
</w:t>
            </w:r>
            <w:r>
              <w:rPr>
                <w:rFonts w:ascii="Times New Roman"/>
                <w:b/>
                <w:i w:val="false"/>
                <w:color w:val="000000"/>
                <w:sz w:val="20"/>
              </w:rPr>
              <w:t>Казахстан</w:t>
            </w:r>
            <w:r>
              <w:br/>
            </w:r>
            <w:r>
              <w:rPr>
                <w:rFonts w:ascii="Times New Roman"/>
                <w:b w:val="false"/>
                <w:i w:val="false"/>
                <w:color w:val="000000"/>
                <w:sz w:val="20"/>
              </w:rPr>
              <w:t>
</w:t>
            </w:r>
            <w:r>
              <w:rPr>
                <w:rFonts w:ascii="Times New Roman"/>
                <w:b/>
                <w:i w:val="false"/>
                <w:color w:val="000000"/>
                <w:sz w:val="20"/>
              </w:rPr>
              <w:t>по делам</w:t>
            </w:r>
            <w:r>
              <w:br/>
            </w:r>
            <w:r>
              <w:rPr>
                <w:rFonts w:ascii="Times New Roman"/>
                <w:b w:val="false"/>
                <w:i w:val="false"/>
                <w:color w:val="000000"/>
                <w:sz w:val="20"/>
              </w:rPr>
              <w:t>
</w:t>
            </w:r>
            <w:r>
              <w:rPr>
                <w:rFonts w:ascii="Times New Roman"/>
                <w:b/>
                <w:i w:val="false"/>
                <w:color w:val="000000"/>
                <w:sz w:val="20"/>
              </w:rPr>
              <w:t>религий»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Аким</w:t>
            </w:r>
            <w:r>
              <w:br/>
            </w:r>
            <w:r>
              <w:rPr>
                <w:rFonts w:ascii="Times New Roman"/>
                <w:b w:val="false"/>
                <w:i w:val="false"/>
                <w:color w:val="000000"/>
                <w:sz w:val="20"/>
              </w:rPr>
              <w:t>
</w:t>
            </w:r>
            <w:r>
              <w:rPr>
                <w:rFonts w:ascii="Times New Roman"/>
                <w:b/>
                <w:i w:val="false"/>
                <w:color w:val="000000"/>
                <w:sz w:val="20"/>
              </w:rPr>
              <w:t>области</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w:t>
            </w:r>
            <w:r>
              <w:rPr>
                <w:rFonts w:ascii="Times New Roman"/>
                <w:b w:val="false"/>
                <w:i w:val="false"/>
                <w:color w:val="000000"/>
                <w:sz w:val="20"/>
              </w:rPr>
              <w:t>Прием и проверка документов, регистрация, выдача подтверждения, направление документов руководителю Государственного учреждения «Управление архитектуры и градостроительства города Астаны»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w:t>
            </w:r>
            <w:r>
              <w:rPr>
                <w:rFonts w:ascii="Times New Roman"/>
                <w:b w:val="false"/>
                <w:i w:val="false"/>
                <w:color w:val="000000"/>
                <w:sz w:val="20"/>
              </w:rPr>
              <w:t>Определение ответственного исполнителя, наложение резолюции</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w:t>
            </w:r>
            <w:r>
              <w:rPr>
                <w:rFonts w:ascii="Times New Roman"/>
                <w:b w:val="false"/>
                <w:i w:val="false"/>
                <w:color w:val="000000"/>
                <w:sz w:val="20"/>
              </w:rPr>
              <w:t>Определение возможности оказания государственной услуги, направление запроса в Государственное учреждение «Департамент по делам религий города Астана Агентства Республики Казахстан по делам религий»</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w:t>
            </w:r>
            <w:r>
              <w:rPr>
                <w:rFonts w:ascii="Times New Roman"/>
                <w:b w:val="false"/>
                <w:i w:val="false"/>
                <w:color w:val="000000"/>
                <w:sz w:val="20"/>
              </w:rPr>
              <w:t>Прием документов, регистрация, направление документов руководителю Государственное учреждение «Департамент по делам религий города Астана Агентства Республики Казахстан по делам религий»</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w:t>
            </w:r>
            <w:r>
              <w:rPr>
                <w:rFonts w:ascii="Times New Roman"/>
                <w:b w:val="false"/>
                <w:i w:val="false"/>
                <w:color w:val="000000"/>
                <w:sz w:val="20"/>
              </w:rPr>
              <w:t>Определение ответственного исполнителя, наложение резолюции</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w:t>
            </w:r>
            <w:r>
              <w:rPr>
                <w:rFonts w:ascii="Times New Roman"/>
                <w:b w:val="false"/>
                <w:i w:val="false"/>
                <w:color w:val="000000"/>
                <w:sz w:val="20"/>
              </w:rPr>
              <w:t>Определение возможности согласования, направление письма с ответом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w:t>
            </w:r>
            <w:r>
              <w:rPr>
                <w:rFonts w:ascii="Times New Roman"/>
                <w:b w:val="false"/>
                <w:i w:val="false"/>
                <w:color w:val="000000"/>
                <w:sz w:val="20"/>
              </w:rPr>
              <w:t>Выдача нарочно либо направление по почте письменного мотивированного ответа об отказе в выдаче постановления акимата города Астаны получателю государственной услуги</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w:t>
            </w:r>
            <w:r>
              <w:rPr>
                <w:rFonts w:ascii="Times New Roman"/>
                <w:b w:val="false"/>
                <w:i w:val="false"/>
                <w:color w:val="000000"/>
                <w:sz w:val="20"/>
              </w:rPr>
              <w:t>Подписание письменного мотивированного ответа об отказе в выдаче постановления акимата города Астаны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w:t>
            </w:r>
            <w:r>
              <w:rPr>
                <w:rFonts w:ascii="Times New Roman"/>
                <w:b w:val="false"/>
                <w:i w:val="false"/>
                <w:color w:val="000000"/>
                <w:sz w:val="20"/>
              </w:rPr>
              <w:t>Подготовка письменного мотивированного ответа об отказе в выдаче постановления акимата города Астаны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 w:id="7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xml:space="preserve">
«Выдача решения о строительстве </w:t>
      </w:r>
      <w:r>
        <w:br/>
      </w:r>
      <w:r>
        <w:rPr>
          <w:rFonts w:ascii="Times New Roman"/>
          <w:b w:val="false"/>
          <w:i w:val="false"/>
          <w:color w:val="000000"/>
          <w:sz w:val="28"/>
        </w:rPr>
        <w:t>
культовых зданий (сооружений) и об</w:t>
      </w:r>
      <w:r>
        <w:br/>
      </w:r>
      <w:r>
        <w:rPr>
          <w:rFonts w:ascii="Times New Roman"/>
          <w:b w:val="false"/>
          <w:i w:val="false"/>
          <w:color w:val="000000"/>
          <w:sz w:val="28"/>
        </w:rPr>
        <w:t>
определении их месторасположения,</w:t>
      </w:r>
      <w:r>
        <w:br/>
      </w:r>
      <w:r>
        <w:rPr>
          <w:rFonts w:ascii="Times New Roman"/>
          <w:b w:val="false"/>
          <w:i w:val="false"/>
          <w:color w:val="000000"/>
          <w:sz w:val="28"/>
        </w:rPr>
        <w:t>
а также перепрофилировании (изменении</w:t>
      </w:r>
      <w:r>
        <w:br/>
      </w:r>
      <w:r>
        <w:rPr>
          <w:rFonts w:ascii="Times New Roman"/>
          <w:b w:val="false"/>
          <w:i w:val="false"/>
          <w:color w:val="000000"/>
          <w:sz w:val="28"/>
        </w:rPr>
        <w:t xml:space="preserve">
функционального назначения)   </w:t>
      </w:r>
      <w:r>
        <w:br/>
      </w:r>
      <w:r>
        <w:rPr>
          <w:rFonts w:ascii="Times New Roman"/>
          <w:b w:val="false"/>
          <w:i w:val="false"/>
          <w:color w:val="000000"/>
          <w:sz w:val="28"/>
        </w:rPr>
        <w:t>
зданий (сооружений) в культовые здания</w:t>
      </w:r>
      <w:r>
        <w:br/>
      </w:r>
      <w:r>
        <w:rPr>
          <w:rFonts w:ascii="Times New Roman"/>
          <w:b w:val="false"/>
          <w:i w:val="false"/>
          <w:color w:val="000000"/>
          <w:sz w:val="28"/>
        </w:rPr>
        <w:t xml:space="preserve">
(сооружения) по согласованию с  </w:t>
      </w:r>
      <w:r>
        <w:br/>
      </w:r>
      <w:r>
        <w:rPr>
          <w:rFonts w:ascii="Times New Roman"/>
          <w:b w:val="false"/>
          <w:i w:val="false"/>
          <w:color w:val="000000"/>
          <w:sz w:val="28"/>
        </w:rPr>
        <w:t xml:space="preserve">
уполномоченным органом в сфере  </w:t>
      </w:r>
      <w:r>
        <w:br/>
      </w:r>
      <w:r>
        <w:rPr>
          <w:rFonts w:ascii="Times New Roman"/>
          <w:b w:val="false"/>
          <w:i w:val="false"/>
          <w:color w:val="000000"/>
          <w:sz w:val="28"/>
        </w:rPr>
        <w:t xml:space="preserve">
религиозной деятельности»   </w:t>
      </w:r>
    </w:p>
    <w:bookmarkEnd w:id="71"/>
    <w:p>
      <w:pPr>
        <w:spacing w:after="0"/>
        <w:ind w:left="0"/>
        <w:jc w:val="both"/>
      </w:pPr>
      <w:r>
        <w:rPr>
          <w:rFonts w:ascii="Times New Roman"/>
          <w:b/>
          <w:i w:val="false"/>
          <w:color w:val="000000"/>
          <w:sz w:val="28"/>
        </w:rPr>
        <w:t xml:space="preserve">                          Схема функционального взаимодействия </w:t>
      </w:r>
    </w:p>
    <w:p>
      <w:pPr>
        <w:spacing w:after="0"/>
        <w:ind w:left="0"/>
        <w:jc w:val="both"/>
      </w:pPr>
      <w:r>
        <w:drawing>
          <wp:inline distT="0" distB="0" distL="0" distR="0">
            <wp:extent cx="7061200" cy="885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61200" cy="8851900"/>
                    </a:xfrm>
                    <a:prstGeom prst="rect">
                      <a:avLst/>
                    </a:prstGeom>
                  </pic:spPr>
                </pic:pic>
              </a:graphicData>
            </a:graphic>
          </wp:inline>
        </w:drawing>
      </w:r>
    </w:p>
    <w:bookmarkStart w:name="z168" w:id="7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xml:space="preserve">
«Выдача решения о строительстве </w:t>
      </w:r>
      <w:r>
        <w:br/>
      </w:r>
      <w:r>
        <w:rPr>
          <w:rFonts w:ascii="Times New Roman"/>
          <w:b w:val="false"/>
          <w:i w:val="false"/>
          <w:color w:val="000000"/>
          <w:sz w:val="28"/>
        </w:rPr>
        <w:t>
культовых зданий (сооружений) и об</w:t>
      </w:r>
      <w:r>
        <w:br/>
      </w:r>
      <w:r>
        <w:rPr>
          <w:rFonts w:ascii="Times New Roman"/>
          <w:b w:val="false"/>
          <w:i w:val="false"/>
          <w:color w:val="000000"/>
          <w:sz w:val="28"/>
        </w:rPr>
        <w:t>
определении их месторасположения, а</w:t>
      </w:r>
      <w:r>
        <w:br/>
      </w:r>
      <w:r>
        <w:rPr>
          <w:rFonts w:ascii="Times New Roman"/>
          <w:b w:val="false"/>
          <w:i w:val="false"/>
          <w:color w:val="000000"/>
          <w:sz w:val="28"/>
        </w:rPr>
        <w:t>
также перепрофилировании (изменении</w:t>
      </w:r>
      <w:r>
        <w:br/>
      </w:r>
      <w:r>
        <w:rPr>
          <w:rFonts w:ascii="Times New Roman"/>
          <w:b w:val="false"/>
          <w:i w:val="false"/>
          <w:color w:val="000000"/>
          <w:sz w:val="28"/>
        </w:rPr>
        <w:t xml:space="preserve">
функционального назначения) зданий </w:t>
      </w:r>
      <w:r>
        <w:br/>
      </w:r>
      <w:r>
        <w:rPr>
          <w:rFonts w:ascii="Times New Roman"/>
          <w:b w:val="false"/>
          <w:i w:val="false"/>
          <w:color w:val="000000"/>
          <w:sz w:val="28"/>
        </w:rPr>
        <w:t xml:space="preserve">
(сооружений) в культовые здания </w:t>
      </w:r>
      <w:r>
        <w:br/>
      </w:r>
      <w:r>
        <w:rPr>
          <w:rFonts w:ascii="Times New Roman"/>
          <w:b w:val="false"/>
          <w:i w:val="false"/>
          <w:color w:val="000000"/>
          <w:sz w:val="28"/>
        </w:rPr>
        <w:t xml:space="preserve">
(сооружения) по согласованию с </w:t>
      </w:r>
      <w:r>
        <w:br/>
      </w:r>
      <w:r>
        <w:rPr>
          <w:rFonts w:ascii="Times New Roman"/>
          <w:b w:val="false"/>
          <w:i w:val="false"/>
          <w:color w:val="000000"/>
          <w:sz w:val="28"/>
        </w:rPr>
        <w:t xml:space="preserve">
уполномоченным органом в сфере </w:t>
      </w:r>
      <w:r>
        <w:br/>
      </w:r>
      <w:r>
        <w:rPr>
          <w:rFonts w:ascii="Times New Roman"/>
          <w:b w:val="false"/>
          <w:i w:val="false"/>
          <w:color w:val="000000"/>
          <w:sz w:val="28"/>
        </w:rPr>
        <w:t>
религиозной деятельности»    </w:t>
      </w:r>
    </w:p>
    <w:bookmarkEnd w:id="72"/>
    <w:p>
      <w:pPr>
        <w:spacing w:after="0"/>
        <w:ind w:left="0"/>
        <w:jc w:val="both"/>
      </w:pPr>
      <w:r>
        <w:rPr>
          <w:rFonts w:ascii="Times New Roman"/>
          <w:b/>
          <w:i w:val="false"/>
          <w:color w:val="000000"/>
          <w:sz w:val="28"/>
        </w:rPr>
        <w:t xml:space="preserve">Начальнику Государственного        </w:t>
      </w:r>
      <w:r>
        <w:br/>
      </w:r>
      <w:r>
        <w:rPr>
          <w:rFonts w:ascii="Times New Roman"/>
          <w:b w:val="false"/>
          <w:i w:val="false"/>
          <w:color w:val="000000"/>
          <w:sz w:val="28"/>
        </w:rPr>
        <w:t>
</w:t>
      </w:r>
      <w:r>
        <w:rPr>
          <w:rFonts w:ascii="Times New Roman"/>
          <w:b/>
          <w:i w:val="false"/>
          <w:color w:val="000000"/>
          <w:sz w:val="28"/>
        </w:rPr>
        <w:t xml:space="preserve">учреждения «Управление архитектуры </w:t>
      </w:r>
      <w:r>
        <w:br/>
      </w:r>
      <w:r>
        <w:rPr>
          <w:rFonts w:ascii="Times New Roman"/>
          <w:b w:val="false"/>
          <w:i w:val="false"/>
          <w:color w:val="000000"/>
          <w:sz w:val="28"/>
        </w:rPr>
        <w:t>
</w:t>
      </w:r>
      <w:r>
        <w:rPr>
          <w:rFonts w:ascii="Times New Roman"/>
          <w:b/>
          <w:i w:val="false"/>
          <w:color w:val="000000"/>
          <w:sz w:val="28"/>
        </w:rPr>
        <w:t>и градостроительства города Астаны»</w:t>
      </w:r>
    </w:p>
    <w:p>
      <w:pPr>
        <w:spacing w:after="0"/>
        <w:ind w:left="0"/>
        <w:jc w:val="both"/>
      </w:pPr>
      <w:r>
        <w:rPr>
          <w:rFonts w:ascii="Times New Roman"/>
          <w:b w:val="false"/>
          <w:i w:val="false"/>
          <w:color w:val="000000"/>
          <w:sz w:val="28"/>
        </w:rPr>
        <w:t>Заявитель _____________________________________</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(Ф.И.О., адрес и телефон для физических лиц.</w:t>
      </w:r>
      <w:r>
        <w:br/>
      </w:r>
      <w:r>
        <w:rPr>
          <w:rFonts w:ascii="Times New Roman"/>
          <w:b w:val="false"/>
          <w:i w:val="false"/>
          <w:color w:val="000000"/>
          <w:sz w:val="28"/>
        </w:rPr>
        <w:t xml:space="preserve">
Наименование организации, почтовый адрес и </w:t>
      </w:r>
      <w:r>
        <w:br/>
      </w:r>
      <w:r>
        <w:rPr>
          <w:rFonts w:ascii="Times New Roman"/>
          <w:b w:val="false"/>
          <w:i w:val="false"/>
          <w:color w:val="000000"/>
          <w:sz w:val="28"/>
        </w:rPr>
        <w:t xml:space="preserve">
телефон для юридических лиц)       </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      Прошу Вас выдать решение о строительстве культового здания</w:t>
      </w:r>
      <w:r>
        <w:br/>
      </w:r>
      <w:r>
        <w:rPr>
          <w:rFonts w:ascii="Times New Roman"/>
          <w:b w:val="false"/>
          <w:i w:val="false"/>
          <w:color w:val="000000"/>
          <w:sz w:val="28"/>
        </w:rPr>
        <w:t>
(сооружения) на земельном участке, площадью ______ га,</w:t>
      </w:r>
      <w:r>
        <w:br/>
      </w:r>
      <w:r>
        <w:rPr>
          <w:rFonts w:ascii="Times New Roman"/>
          <w:b w:val="false"/>
          <w:i w:val="false"/>
          <w:color w:val="000000"/>
          <w:sz w:val="28"/>
        </w:rPr>
        <w:t>
расположенного по адресу: ___________________________________________</w:t>
      </w:r>
    </w:p>
    <w:p>
      <w:pPr>
        <w:spacing w:after="0"/>
        <w:ind w:left="0"/>
        <w:jc w:val="both"/>
      </w:pPr>
      <w:r>
        <w:rPr>
          <w:rFonts w:ascii="Times New Roman"/>
          <w:b w:val="false"/>
          <w:i w:val="false"/>
          <w:color w:val="000000"/>
          <w:sz w:val="28"/>
        </w:rPr>
        <w:t>      Культовое сооружение ________________________________________</w:t>
      </w:r>
      <w:r>
        <w:br/>
      </w:r>
      <w:r>
        <w:rPr>
          <w:rFonts w:ascii="Times New Roman"/>
          <w:b w:val="false"/>
          <w:i w:val="false"/>
          <w:color w:val="000000"/>
          <w:sz w:val="28"/>
        </w:rPr>
        <w:t>
                              (конфессиональная принадлежность)</w:t>
      </w:r>
    </w:p>
    <w:p>
      <w:pPr>
        <w:spacing w:after="0"/>
        <w:ind w:left="0"/>
        <w:jc w:val="both"/>
      </w:pPr>
      <w:r>
        <w:rPr>
          <w:rFonts w:ascii="Times New Roman"/>
          <w:b w:val="false"/>
          <w:i w:val="false"/>
          <w:color w:val="000000"/>
          <w:sz w:val="28"/>
        </w:rPr>
        <w:t>      Источник финансирования строительства культового сооружения</w:t>
      </w:r>
      <w:r>
        <w:br/>
      </w: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Вместимость культового сооружения (количество прихожан)</w:t>
      </w:r>
      <w:r>
        <w:br/>
      </w: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Подпись, дата, печать (для юридических лиц)</w:t>
      </w:r>
    </w:p>
    <w:bookmarkStart w:name="z169" w:id="7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xml:space="preserve">
«Выдача решения о строительстве </w:t>
      </w:r>
      <w:r>
        <w:br/>
      </w:r>
      <w:r>
        <w:rPr>
          <w:rFonts w:ascii="Times New Roman"/>
          <w:b w:val="false"/>
          <w:i w:val="false"/>
          <w:color w:val="000000"/>
          <w:sz w:val="28"/>
        </w:rPr>
        <w:t>
культовых зданий (сооружений) и об</w:t>
      </w:r>
      <w:r>
        <w:br/>
      </w:r>
      <w:r>
        <w:rPr>
          <w:rFonts w:ascii="Times New Roman"/>
          <w:b w:val="false"/>
          <w:i w:val="false"/>
          <w:color w:val="000000"/>
          <w:sz w:val="28"/>
        </w:rPr>
        <w:t>
определении их месторасположения, а</w:t>
      </w:r>
      <w:r>
        <w:br/>
      </w:r>
      <w:r>
        <w:rPr>
          <w:rFonts w:ascii="Times New Roman"/>
          <w:b w:val="false"/>
          <w:i w:val="false"/>
          <w:color w:val="000000"/>
          <w:sz w:val="28"/>
        </w:rPr>
        <w:t>
также перепрофилировании (изменении</w:t>
      </w:r>
      <w:r>
        <w:br/>
      </w:r>
      <w:r>
        <w:rPr>
          <w:rFonts w:ascii="Times New Roman"/>
          <w:b w:val="false"/>
          <w:i w:val="false"/>
          <w:color w:val="000000"/>
          <w:sz w:val="28"/>
        </w:rPr>
        <w:t>
функционального назначения) зданий</w:t>
      </w:r>
      <w:r>
        <w:br/>
      </w:r>
      <w:r>
        <w:rPr>
          <w:rFonts w:ascii="Times New Roman"/>
          <w:b w:val="false"/>
          <w:i w:val="false"/>
          <w:color w:val="000000"/>
          <w:sz w:val="28"/>
        </w:rPr>
        <w:t xml:space="preserve">
(сооружений) в культовые здания  </w:t>
      </w:r>
      <w:r>
        <w:br/>
      </w:r>
      <w:r>
        <w:rPr>
          <w:rFonts w:ascii="Times New Roman"/>
          <w:b w:val="false"/>
          <w:i w:val="false"/>
          <w:color w:val="000000"/>
          <w:sz w:val="28"/>
        </w:rPr>
        <w:t xml:space="preserve">
(сооружения) по согласованию с  </w:t>
      </w:r>
      <w:r>
        <w:br/>
      </w:r>
      <w:r>
        <w:rPr>
          <w:rFonts w:ascii="Times New Roman"/>
          <w:b w:val="false"/>
          <w:i w:val="false"/>
          <w:color w:val="000000"/>
          <w:sz w:val="28"/>
        </w:rPr>
        <w:t xml:space="preserve">
уполномоченным органом в сфере </w:t>
      </w:r>
      <w:r>
        <w:br/>
      </w:r>
      <w:r>
        <w:rPr>
          <w:rFonts w:ascii="Times New Roman"/>
          <w:b w:val="false"/>
          <w:i w:val="false"/>
          <w:color w:val="000000"/>
          <w:sz w:val="28"/>
        </w:rPr>
        <w:t>
религиозной деятельности»   </w:t>
      </w:r>
    </w:p>
    <w:bookmarkEnd w:id="73"/>
    <w:p>
      <w:pPr>
        <w:spacing w:after="0"/>
        <w:ind w:left="0"/>
        <w:jc w:val="both"/>
      </w:pPr>
      <w:r>
        <w:rPr>
          <w:rFonts w:ascii="Times New Roman"/>
          <w:b/>
          <w:i w:val="false"/>
          <w:color w:val="000000"/>
          <w:sz w:val="28"/>
        </w:rPr>
        <w:t xml:space="preserve">Начальнику Государственного    </w:t>
      </w:r>
      <w:r>
        <w:br/>
      </w:r>
      <w:r>
        <w:rPr>
          <w:rFonts w:ascii="Times New Roman"/>
          <w:b w:val="false"/>
          <w:i w:val="false"/>
          <w:color w:val="000000"/>
          <w:sz w:val="28"/>
        </w:rPr>
        <w:t>
</w:t>
      </w:r>
      <w:r>
        <w:rPr>
          <w:rFonts w:ascii="Times New Roman"/>
          <w:b/>
          <w:i w:val="false"/>
          <w:color w:val="000000"/>
          <w:sz w:val="28"/>
        </w:rPr>
        <w:t xml:space="preserve">учреждения «Управление архитектуры </w:t>
      </w:r>
      <w:r>
        <w:br/>
      </w:r>
      <w:r>
        <w:rPr>
          <w:rFonts w:ascii="Times New Roman"/>
          <w:b w:val="false"/>
          <w:i w:val="false"/>
          <w:color w:val="000000"/>
          <w:sz w:val="28"/>
        </w:rPr>
        <w:t>
</w:t>
      </w:r>
      <w:r>
        <w:rPr>
          <w:rFonts w:ascii="Times New Roman"/>
          <w:b/>
          <w:i w:val="false"/>
          <w:color w:val="000000"/>
          <w:sz w:val="28"/>
        </w:rPr>
        <w:t>и градостроительства города Астаны»</w:t>
      </w:r>
    </w:p>
    <w:p>
      <w:pPr>
        <w:spacing w:after="0"/>
        <w:ind w:left="0"/>
        <w:jc w:val="both"/>
      </w:pPr>
      <w:r>
        <w:rPr>
          <w:rFonts w:ascii="Times New Roman"/>
          <w:b w:val="false"/>
          <w:i w:val="false"/>
          <w:color w:val="000000"/>
          <w:sz w:val="28"/>
        </w:rPr>
        <w:t>Заявитель ____________________________________</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(Ф.И.О., адрес и телефон для физических лиц.</w:t>
      </w:r>
      <w:r>
        <w:br/>
      </w:r>
      <w:r>
        <w:rPr>
          <w:rFonts w:ascii="Times New Roman"/>
          <w:b w:val="false"/>
          <w:i w:val="false"/>
          <w:color w:val="000000"/>
          <w:sz w:val="28"/>
        </w:rPr>
        <w:t xml:space="preserve">
Наименование организации, почтовый адрес и </w:t>
      </w:r>
      <w:r>
        <w:br/>
      </w:r>
      <w:r>
        <w:rPr>
          <w:rFonts w:ascii="Times New Roman"/>
          <w:b w:val="false"/>
          <w:i w:val="false"/>
          <w:color w:val="000000"/>
          <w:sz w:val="28"/>
        </w:rPr>
        <w:t xml:space="preserve">
телефон для юридических лиц)         </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 xml:space="preserve">      Прошу Вас выдать решение о перепрофилировании (изменении </w:t>
      </w:r>
      <w:r>
        <w:br/>
      </w:r>
      <w:r>
        <w:rPr>
          <w:rFonts w:ascii="Times New Roman"/>
          <w:b w:val="false"/>
          <w:i w:val="false"/>
          <w:color w:val="000000"/>
          <w:sz w:val="28"/>
        </w:rPr>
        <w:t>
функционального назначения) здания (сооружения)</w:t>
      </w:r>
      <w:r>
        <w:br/>
      </w:r>
      <w:r>
        <w:rPr>
          <w:rFonts w:ascii="Times New Roman"/>
          <w:b w:val="false"/>
          <w:i w:val="false"/>
          <w:color w:val="000000"/>
          <w:sz w:val="28"/>
        </w:rPr>
        <w:t>
с «____________________________________________________________»</w:t>
      </w:r>
      <w:r>
        <w:br/>
      </w:r>
      <w:r>
        <w:rPr>
          <w:rFonts w:ascii="Times New Roman"/>
          <w:b w:val="false"/>
          <w:i w:val="false"/>
          <w:color w:val="000000"/>
          <w:sz w:val="28"/>
        </w:rPr>
        <w:t>
в культовое здание (сооружение), расположенного по адресу</w:t>
      </w:r>
      <w:r>
        <w:br/>
      </w:r>
      <w:r>
        <w:rPr>
          <w:rFonts w:ascii="Times New Roman"/>
          <w:b w:val="false"/>
          <w:i w:val="false"/>
          <w:color w:val="000000"/>
          <w:sz w:val="28"/>
        </w:rPr>
        <w:t>
____________________________________________.</w:t>
      </w:r>
      <w:r>
        <w:br/>
      </w:r>
      <w:r>
        <w:rPr>
          <w:rFonts w:ascii="Times New Roman"/>
          <w:b w:val="false"/>
          <w:i w:val="false"/>
          <w:color w:val="000000"/>
          <w:sz w:val="28"/>
        </w:rPr>
        <w:t>
      Культовое сооружение _________________________________________</w:t>
      </w:r>
      <w:r>
        <w:br/>
      </w:r>
      <w:r>
        <w:rPr>
          <w:rFonts w:ascii="Times New Roman"/>
          <w:b w:val="false"/>
          <w:i w:val="false"/>
          <w:color w:val="000000"/>
          <w:sz w:val="28"/>
        </w:rPr>
        <w:t>
                                  (конфессиональная принадлежность)</w:t>
      </w:r>
    </w:p>
    <w:p>
      <w:pPr>
        <w:spacing w:after="0"/>
        <w:ind w:left="0"/>
        <w:jc w:val="both"/>
      </w:pPr>
      <w:r>
        <w:rPr>
          <w:rFonts w:ascii="Times New Roman"/>
          <w:b w:val="false"/>
          <w:i w:val="false"/>
          <w:color w:val="000000"/>
          <w:sz w:val="28"/>
        </w:rPr>
        <w:t>      Вместимость культового сооружения (количество прихожан)</w:t>
      </w:r>
      <w:r>
        <w:br/>
      </w: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Подпись, дата, печать (для юридических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