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f705" w14:textId="e6df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Аршалынского районного маслихата от 06 декабря 2012 года № 10/2 "Об утверждении Правил предоставления жилищной 
помощи малообеспеченным семьям (гражданам) проживающим в Аршалынском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04 марта 2013 года № 14/3. Зарегистрировано Департаментом юстиции Акмолинской области 28 марта 2013 года № 3692. Утратило силу решением Аршалынского районного маслихата Акмолинской области от 6 января 2015 года № 37/2</w:t>
      </w:r>
    </w:p>
    <w:p>
      <w:pPr>
        <w:spacing w:after="0"/>
        <w:ind w:left="0"/>
        <w:jc w:val="both"/>
      </w:pPr>
      <w:r>
        <w:rPr>
          <w:rFonts w:ascii="Times New Roman"/>
          <w:b w:val="false"/>
          <w:i w:val="false"/>
          <w:color w:val="ff0000"/>
          <w:sz w:val="28"/>
        </w:rPr>
        <w:t>      Сноска. Утратило силу решением Аршалынского районного маслихата Акмолинской области от 06.01.2015 № 37/2 (вступает в силу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Аршалынский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"Об утверждении Правил предоставления жилищной помощи малообеспеченным семьям (гражданам) проживающим в Аршалынском районе" от 06 декабря 2012 года № 10/2 (зарегистрировано в Реестре государственной регистрации нормативных правовых актов № 3566, опубликовано 6 января 2013 года в районной газете "Аршалы айнасы", 12 января 2013 года в районной газете "Вперед")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решения на государственном языке изложить в новой редакции:</w:t>
      </w:r>
      <w:r>
        <w:br/>
      </w:r>
      <w:r>
        <w:rPr>
          <w:rFonts w:ascii="Times New Roman"/>
          <w:b w:val="false"/>
          <w:i w:val="false"/>
          <w:color w:val="000000"/>
          <w:sz w:val="28"/>
        </w:rPr>
        <w:t>
</w:t>
      </w:r>
      <w:r>
        <w:rPr>
          <w:rFonts w:ascii="Times New Roman"/>
          <w:b w:val="false"/>
          <w:i w:val="false"/>
          <w:color w:val="000000"/>
          <w:sz w:val="28"/>
        </w:rPr>
        <w:t>
      "Аршалы ауданында тұратын аз қамтылған отбасыларға (азаматтарға) тұрғын үй көмегін көрсету Қағидаларын бекіту туралы";</w:t>
      </w:r>
      <w:r>
        <w:br/>
      </w:r>
      <w:r>
        <w:rPr>
          <w:rFonts w:ascii="Times New Roman"/>
          <w:b w:val="false"/>
          <w:i w:val="false"/>
          <w:color w:val="000000"/>
          <w:sz w:val="28"/>
        </w:rPr>
        <w:t>
</w:t>
      </w:r>
      <w:r>
        <w:rPr>
          <w:rFonts w:ascii="Times New Roman"/>
          <w:b w:val="false"/>
          <w:i w:val="false"/>
          <w:color w:val="000000"/>
          <w:sz w:val="28"/>
        </w:rPr>
        <w:t>
      пункт 1 решения на государственном языке изложить в новой редакции:</w:t>
      </w:r>
      <w:r>
        <w:br/>
      </w:r>
      <w:r>
        <w:rPr>
          <w:rFonts w:ascii="Times New Roman"/>
          <w:b w:val="false"/>
          <w:i w:val="false"/>
          <w:color w:val="000000"/>
          <w:sz w:val="28"/>
        </w:rPr>
        <w:t>
</w:t>
      </w:r>
      <w:r>
        <w:rPr>
          <w:rFonts w:ascii="Times New Roman"/>
          <w:b w:val="false"/>
          <w:i w:val="false"/>
          <w:color w:val="000000"/>
          <w:sz w:val="28"/>
        </w:rPr>
        <w:t>
      "1. Қоса беріліп отырған Аршалы ауданында тұратын аз қамтылған отбасыларға (азаматтарға) тұрғын үй көмегін көрсету Қағидалары бекітілсін.";</w:t>
      </w:r>
      <w:r>
        <w:br/>
      </w:r>
      <w:r>
        <w:rPr>
          <w:rFonts w:ascii="Times New Roman"/>
          <w:b w:val="false"/>
          <w:i w:val="false"/>
          <w:color w:val="000000"/>
          <w:sz w:val="28"/>
        </w:rPr>
        <w:t>
</w:t>
      </w:r>
      <w:r>
        <w:rPr>
          <w:rFonts w:ascii="Times New Roman"/>
          <w:b w:val="false"/>
          <w:i w:val="false"/>
          <w:color w:val="000000"/>
          <w:sz w:val="28"/>
        </w:rPr>
        <w:t>
      на государственном языке в Правилах предоставления жилищной помощи малообеспеченным семьям (гражданам) проживающим в Аршалынском районе,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заголовок изложить в новой редакции:</w:t>
      </w:r>
      <w:r>
        <w:br/>
      </w:r>
      <w:r>
        <w:rPr>
          <w:rFonts w:ascii="Times New Roman"/>
          <w:b w:val="false"/>
          <w:i w:val="false"/>
          <w:color w:val="000000"/>
          <w:sz w:val="28"/>
        </w:rPr>
        <w:t>
</w:t>
      </w:r>
      <w:r>
        <w:rPr>
          <w:rFonts w:ascii="Times New Roman"/>
          <w:b w:val="false"/>
          <w:i w:val="false"/>
          <w:color w:val="000000"/>
          <w:sz w:val="28"/>
        </w:rPr>
        <w:t>
      "Аршалы ауданында тұратын аз қамтылған отбасыларға (азаматтарға) тұрғын үй көмегін көрсету туралы Қағидасы";</w:t>
      </w:r>
      <w:r>
        <w:br/>
      </w:r>
      <w:r>
        <w:rPr>
          <w:rFonts w:ascii="Times New Roman"/>
          <w:b w:val="false"/>
          <w:i w:val="false"/>
          <w:color w:val="000000"/>
          <w:sz w:val="28"/>
        </w:rPr>
        <w:t>
</w:t>
      </w:r>
      <w:r>
        <w:rPr>
          <w:rFonts w:ascii="Times New Roman"/>
          <w:b w:val="false"/>
          <w:i w:val="false"/>
          <w:color w:val="000000"/>
          <w:sz w:val="28"/>
        </w:rPr>
        <w:t>
      абзац первый изложить в новой редакции:</w:t>
      </w:r>
      <w:r>
        <w:br/>
      </w:r>
      <w:r>
        <w:rPr>
          <w:rFonts w:ascii="Times New Roman"/>
          <w:b w:val="false"/>
          <w:i w:val="false"/>
          <w:color w:val="000000"/>
          <w:sz w:val="28"/>
        </w:rPr>
        <w:t>
</w:t>
      </w:r>
      <w:r>
        <w:rPr>
          <w:rFonts w:ascii="Times New Roman"/>
          <w:b w:val="false"/>
          <w:i w:val="false"/>
          <w:color w:val="000000"/>
          <w:sz w:val="28"/>
        </w:rPr>
        <w:t>
      "Осы тұрғын үй көмегін көрсету Қағидасы (бұдан әрі - Қағидалар) "Тұрғын үй қатынастары туралы" Қазақстан Республикасының 1997 жылғы 16 сәуірдегі Заңына,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қаулысына, "Тұрғын үй көмегін көрсету ережесін бекіту туралы" 2009 жылғы 30 желтоқсандағы № 2314 Қазақстан Республикасы Үкіметінің қаулысына сәйкес әзірленді және Аршалы ауданында тұратын аз қамтылған отбасыларға (азаматтарға) тұрғын үй көмегін тағайындаудың мөлшерін және тәртібін анықтайды.";</w:t>
      </w:r>
      <w:r>
        <w:br/>
      </w:r>
      <w:r>
        <w:rPr>
          <w:rFonts w:ascii="Times New Roman"/>
          <w:b w:val="false"/>
          <w:i w:val="false"/>
          <w:color w:val="000000"/>
          <w:sz w:val="28"/>
        </w:rPr>
        <w:t>
</w:t>
      </w:r>
      <w:r>
        <w:rPr>
          <w:rFonts w:ascii="Times New Roman"/>
          <w:b w:val="false"/>
          <w:i w:val="false"/>
          <w:color w:val="000000"/>
          <w:sz w:val="28"/>
        </w:rPr>
        <w:t>
      заголовок первой главы изложить в новой редакции:</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7</w:t>
      </w:r>
      <w:r>
        <w:rPr>
          <w:rFonts w:ascii="Times New Roman"/>
          <w:b w:val="false"/>
          <w:i w:val="false"/>
          <w:color w:val="000000"/>
          <w:sz w:val="28"/>
        </w:rPr>
        <w:t xml:space="preserve"> главы 2 изложить в новой редакции:</w:t>
      </w:r>
      <w:r>
        <w:br/>
      </w:r>
      <w:r>
        <w:rPr>
          <w:rFonts w:ascii="Times New Roman"/>
          <w:b w:val="false"/>
          <w:i w:val="false"/>
          <w:color w:val="000000"/>
          <w:sz w:val="28"/>
        </w:rPr>
        <w:t>
</w:t>
      </w:r>
      <w:r>
        <w:rPr>
          <w:rFonts w:ascii="Times New Roman"/>
          <w:b w:val="false"/>
          <w:i w:val="false"/>
          <w:color w:val="000000"/>
          <w:sz w:val="28"/>
        </w:rPr>
        <w:t>
      "Уполномоченный орган в предоставлении жилищной помощи отказывает в случае, если оплата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не превышает долю предельно-допустимых расходов.".</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Е.Казбеков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Ю.Сериков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Аршалынского района                  Т.Муханбеджанов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