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39f6" w14:textId="ffc3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малообеспеченным семьям (гражданам) проживающим в Астраханском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Астраханского районного маслихата Акмолинской области от 29 марта 2013 года № 5С-14-7. Зарегистрировано Департаментом юстиции Акмолинской области 29 апреля 2013 года № 3711. Утратило силу решением Астраханского районного маслихата Акмолинской области от 13 февраля 2015 года № 5С-40-7</w:t>
      </w:r>
    </w:p>
    <w:p>
      <w:pPr>
        <w:spacing w:after="0"/>
        <w:ind w:left="0"/>
        <w:jc w:val="both"/>
      </w:pPr>
      <w:r>
        <w:rPr>
          <w:rFonts w:ascii="Times New Roman"/>
          <w:b w:val="false"/>
          <w:i w:val="false"/>
          <w:color w:val="ff0000"/>
          <w:sz w:val="28"/>
        </w:rPr>
        <w:t>      Сноска. Утратило силу решением Астраханского районного маслихата Акмолинской области от 13.02.2015 № 5С-40-7.</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Правилами</w:t>
      </w:r>
      <w:r>
        <w:rPr>
          <w:rFonts w:ascii="Times New Roman"/>
          <w:b w:val="false"/>
          <w:i w:val="false"/>
          <w:color w:val="000000"/>
          <w:sz w:val="28"/>
        </w:rPr>
        <w:t xml:space="preserve"> предоставления жилищной помощи,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Астраханский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предоставления жилищной помощи малообеспеченным семьям (гражданам) проживающим в Астраханском районе.</w:t>
      </w:r>
      <w:r>
        <w:br/>
      </w:r>
      <w:r>
        <w:rPr>
          <w:rFonts w:ascii="Times New Roman"/>
          <w:b w:val="false"/>
          <w:i w:val="false"/>
          <w:color w:val="000000"/>
          <w:sz w:val="28"/>
        </w:rPr>
        <w:t>
</w:t>
      </w:r>
      <w:r>
        <w:rPr>
          <w:rFonts w:ascii="Times New Roman"/>
          <w:b w:val="false"/>
          <w:i w:val="false"/>
          <w:color w:val="000000"/>
          <w:sz w:val="28"/>
        </w:rPr>
        <w:t>
      2. Утратить силу:</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Астраханского районного маслихата «Об утверждении Правил предоставления жилищной помощи малообеспеченным семьям (гражданам) проживающих в Астраханском районе» от 20 апреля 2012 года № 5С-4-3 (зарегистрировано в реестре государственной регистрации нормативных правовых актов № 1-6-174, опубликовано 1 июня 2012 года в районной газете «Маяк», № 21);</w:t>
      </w:r>
      <w:r>
        <w:br/>
      </w: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Астраханского районного маслихата «О внесении изменения и дополнений в решение Астраханского районного маслихата от 20 апреля 2012 года № 5С-4-3 «Об утверждении Правил предоставления жилищной помощи малообеспеченным семьям (гражданам) проживающих в Астраханском районе» от 27 ноября 2012 года № 5С-10-5 (зарегистрировано в реестре государственной регистрации нормативных правовых актов № 3549, опубликовано 15 января 2013 года в районной газете «Маяк», № 2).</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Н. Сеилов</w:t>
      </w:r>
    </w:p>
    <w:p>
      <w:pPr>
        <w:spacing w:after="0"/>
        <w:ind w:left="0"/>
        <w:jc w:val="both"/>
      </w:pPr>
      <w:r>
        <w:rPr>
          <w:rFonts w:ascii="Times New Roman"/>
          <w:b w:val="false"/>
          <w:i/>
          <w:color w:val="000000"/>
          <w:sz w:val="28"/>
        </w:rPr>
        <w:t>      Секретарь Астраханского</w:t>
      </w:r>
      <w:r>
        <w:br/>
      </w:r>
      <w:r>
        <w:rPr>
          <w:rFonts w:ascii="Times New Roman"/>
          <w:b w:val="false"/>
          <w:i w:val="false"/>
          <w:color w:val="000000"/>
          <w:sz w:val="28"/>
        </w:rPr>
        <w:t>
</w:t>
      </w:r>
      <w:r>
        <w:rPr>
          <w:rFonts w:ascii="Times New Roman"/>
          <w:b w:val="false"/>
          <w:i/>
          <w:color w:val="000000"/>
          <w:sz w:val="28"/>
        </w:rPr>
        <w:t>      районного маслихата                        В. Собеский</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Астраханского района                  Т. Ерсеитов</w:t>
      </w:r>
    </w:p>
    <w:bookmarkStart w:name="z5" w:id="1"/>
    <w:p>
      <w:pPr>
        <w:spacing w:after="0"/>
        <w:ind w:left="0"/>
        <w:jc w:val="both"/>
      </w:pPr>
      <w:r>
        <w:rPr>
          <w:rFonts w:ascii="Times New Roman"/>
          <w:b w:val="false"/>
          <w:i w:val="false"/>
          <w:color w:val="000000"/>
          <w:sz w:val="28"/>
        </w:rPr>
        <w:t xml:space="preserve">
Утверждены решением  </w:t>
      </w:r>
      <w:r>
        <w:br/>
      </w:r>
      <w:r>
        <w:rPr>
          <w:rFonts w:ascii="Times New Roman"/>
          <w:b w:val="false"/>
          <w:i w:val="false"/>
          <w:color w:val="000000"/>
          <w:sz w:val="28"/>
        </w:rPr>
        <w:t>
Астраханского районного</w:t>
      </w:r>
      <w:r>
        <w:br/>
      </w:r>
      <w:r>
        <w:rPr>
          <w:rFonts w:ascii="Times New Roman"/>
          <w:b w:val="false"/>
          <w:i w:val="false"/>
          <w:color w:val="000000"/>
          <w:sz w:val="28"/>
        </w:rPr>
        <w:t xml:space="preserve">
маслихата от 29 марта </w:t>
      </w:r>
      <w:r>
        <w:br/>
      </w:r>
      <w:r>
        <w:rPr>
          <w:rFonts w:ascii="Times New Roman"/>
          <w:b w:val="false"/>
          <w:i w:val="false"/>
          <w:color w:val="000000"/>
          <w:sz w:val="28"/>
        </w:rPr>
        <w:t xml:space="preserve">
2013 года № 5С-14-7  </w:t>
      </w:r>
    </w:p>
    <w:bookmarkEnd w:id="1"/>
    <w:bookmarkStart w:name="z6" w:id="2"/>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жилищной помощи</w:t>
      </w:r>
      <w:r>
        <w:br/>
      </w:r>
      <w:r>
        <w:rPr>
          <w:rFonts w:ascii="Times New Roman"/>
          <w:b/>
          <w:i w:val="false"/>
          <w:color w:val="000000"/>
        </w:rPr>
        <w:t>
малообеспеченным семьям (гражданам),</w:t>
      </w:r>
      <w:r>
        <w:br/>
      </w:r>
      <w:r>
        <w:rPr>
          <w:rFonts w:ascii="Times New Roman"/>
          <w:b/>
          <w:i w:val="false"/>
          <w:color w:val="000000"/>
        </w:rPr>
        <w:t>
проживающим в Астраханском районе.</w:t>
      </w:r>
    </w:p>
    <w:bookmarkEnd w:id="2"/>
    <w:bookmarkStart w:name="z7" w:id="3"/>
    <w:p>
      <w:pPr>
        <w:spacing w:after="0"/>
        <w:ind w:left="0"/>
        <w:jc w:val="both"/>
      </w:pPr>
      <w:r>
        <w:rPr>
          <w:rFonts w:ascii="Times New Roman"/>
          <w:b w:val="false"/>
          <w:i w:val="false"/>
          <w:color w:val="000000"/>
          <w:sz w:val="28"/>
        </w:rPr>
        <w:t>
      Настоящие Правила предоставления жилищной помощи малообеспеченным семьям (гражданам), проживающим в Астраханском районе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постановлениями Правительства Республики Казахстан от 30 декабря 2009 года № 2314 </w:t>
      </w:r>
      <w:r>
        <w:rPr>
          <w:rFonts w:ascii="Times New Roman"/>
          <w:b w:val="false"/>
          <w:i w:val="false"/>
          <w:color w:val="000000"/>
          <w:sz w:val="28"/>
        </w:rPr>
        <w:t>«Об утверждении</w:t>
      </w:r>
      <w:r>
        <w:rPr>
          <w:rFonts w:ascii="Times New Roman"/>
          <w:b w:val="false"/>
          <w:i w:val="false"/>
          <w:color w:val="000000"/>
          <w:sz w:val="28"/>
        </w:rPr>
        <w:t xml:space="preserve"> Правил предоставления жилищной помощи», от 14 апреля 2009 года № 512 </w:t>
      </w:r>
      <w:r>
        <w:rPr>
          <w:rFonts w:ascii="Times New Roman"/>
          <w:b w:val="false"/>
          <w:i w:val="false"/>
          <w:color w:val="000000"/>
          <w:sz w:val="28"/>
        </w:rPr>
        <w:t>«О некоторых</w:t>
      </w:r>
      <w:r>
        <w:rPr>
          <w:rFonts w:ascii="Times New Roman"/>
          <w:b w:val="false"/>
          <w:i w:val="false"/>
          <w:color w:val="000000"/>
          <w:sz w:val="28"/>
        </w:rPr>
        <w:t xml:space="preserve"> вопросах компенсации повышения тарифов абонентской платы за оказание услуг телекоммуникаций социально защищаемым гражданам», от 5 марта 2014 года № 185 </w:t>
      </w:r>
      <w:r>
        <w:rPr>
          <w:rFonts w:ascii="Times New Roman"/>
          <w:b w:val="false"/>
          <w:i w:val="false"/>
          <w:color w:val="000000"/>
          <w:sz w:val="28"/>
        </w:rPr>
        <w:t>«Об утверждении</w:t>
      </w:r>
      <w:r>
        <w:rPr>
          <w:rFonts w:ascii="Times New Roman"/>
          <w:b w:val="false"/>
          <w:i w:val="false"/>
          <w:color w:val="000000"/>
          <w:sz w:val="28"/>
        </w:rPr>
        <w:t xml:space="preserve"> стандартов государственных услуг в сфере жилищно-коммунального хозяйства»,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5 октября 2011 года № 353-ө «Об утверждении Правил определения критериев отнесения граждан Республики Казахстан к самостоятельно занятым, безработным и малообеспеченным при реализации активных мер содействия занятости.</w:t>
      </w:r>
      <w:r>
        <w:br/>
      </w:r>
      <w:r>
        <w:rPr>
          <w:rFonts w:ascii="Times New Roman"/>
          <w:b w:val="false"/>
          <w:i w:val="false"/>
          <w:color w:val="000000"/>
          <w:sz w:val="28"/>
        </w:rPr>
        <w:t>
</w:t>
      </w:r>
      <w:r>
        <w:rPr>
          <w:rFonts w:ascii="Times New Roman"/>
          <w:b w:val="false"/>
          <w:i w:val="false"/>
          <w:color w:val="ff0000"/>
          <w:sz w:val="28"/>
        </w:rPr>
        <w:t xml:space="preserve">      Сноска. Преамбула Правил - в редакции решения Астраханского районного маслихата Акмолинской области от 31.10.2014 </w:t>
      </w:r>
      <w:r>
        <w:rPr>
          <w:rFonts w:ascii="Times New Roman"/>
          <w:b w:val="false"/>
          <w:i w:val="false"/>
          <w:color w:val="000000"/>
          <w:sz w:val="28"/>
        </w:rPr>
        <w:t>№ 5С-36-2</w:t>
      </w:r>
      <w:r>
        <w:rPr>
          <w:rFonts w:ascii="Times New Roman"/>
          <w:b w:val="false"/>
          <w:i w:val="false"/>
          <w:color w:val="ff0000"/>
          <w:sz w:val="28"/>
        </w:rPr>
        <w:t xml:space="preserve"> (вводится в действие со дня официального опубликования).</w:t>
      </w:r>
    </w:p>
    <w:bookmarkEnd w:id="3"/>
    <w:bookmarkStart w:name="z8" w:id="4"/>
    <w:p>
      <w:pPr>
        <w:spacing w:after="0"/>
        <w:ind w:left="0"/>
        <w:jc w:val="left"/>
      </w:pPr>
      <w:r>
        <w:rPr>
          <w:rFonts w:ascii="Times New Roman"/>
          <w:b/>
          <w:i w:val="false"/>
          <w:color w:val="000000"/>
        </w:rPr>
        <w:t xml:space="preserve"> 
1. Общие положения.</w:t>
      </w:r>
    </w:p>
    <w:bookmarkEnd w:id="4"/>
    <w:bookmarkStart w:name="z9" w:id="5"/>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постоянно проживающим в Астраханском районе на оплату:</w:t>
      </w:r>
      <w:r>
        <w:br/>
      </w:r>
      <w:r>
        <w:rPr>
          <w:rFonts w:ascii="Times New Roman"/>
          <w:b w:val="false"/>
          <w:i w:val="false"/>
          <w:color w:val="000000"/>
          <w:sz w:val="28"/>
        </w:rPr>
        <w:t>
</w:t>
      </w: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w:t>
      </w: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w:t>
      </w: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
      4)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 - допустимого уровня расходов семьи (граждан) на эти цели.</w:t>
      </w:r>
      <w:r>
        <w:br/>
      </w:r>
      <w:r>
        <w:rPr>
          <w:rFonts w:ascii="Times New Roman"/>
          <w:b w:val="false"/>
          <w:i w:val="false"/>
          <w:color w:val="000000"/>
          <w:sz w:val="28"/>
        </w:rPr>
        <w:t>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за счет бюджетных средств лицам, постоянно проживающим в данной местности.</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Астраханского районного маслихата Акмолинской области от 08.07.2014 </w:t>
      </w:r>
      <w:r>
        <w:rPr>
          <w:rFonts w:ascii="Times New Roman"/>
          <w:b w:val="false"/>
          <w:i w:val="false"/>
          <w:color w:val="000000"/>
          <w:sz w:val="28"/>
        </w:rPr>
        <w:t>№ 5С-32-4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Доля предельно-допустимых расходов семьи (гражданина) в месяц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устанавливается в размере 10 (десяти) % к совокупному доходу семьи (гражданина).</w:t>
      </w:r>
      <w:r>
        <w:br/>
      </w:r>
      <w:r>
        <w:rPr>
          <w:rFonts w:ascii="Times New Roman"/>
          <w:b w:val="false"/>
          <w:i w:val="false"/>
          <w:color w:val="000000"/>
          <w:sz w:val="28"/>
        </w:rPr>
        <w:t>
</w:t>
      </w:r>
      <w:r>
        <w:rPr>
          <w:rFonts w:ascii="Times New Roman"/>
          <w:b w:val="false"/>
          <w:i w:val="false"/>
          <w:color w:val="000000"/>
          <w:sz w:val="28"/>
        </w:rPr>
        <w:t>
      3. Тарифы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и их изменения для расчета жилищной помощи предоставляются услугодателями по запросу уполномоченного органа.</w:t>
      </w:r>
      <w:r>
        <w:br/>
      </w:r>
      <w:r>
        <w:rPr>
          <w:rFonts w:ascii="Times New Roman"/>
          <w:b w:val="false"/>
          <w:i w:val="false"/>
          <w:color w:val="000000"/>
          <w:sz w:val="28"/>
        </w:rPr>
        <w:t>
</w:t>
      </w:r>
      <w:r>
        <w:rPr>
          <w:rFonts w:ascii="Times New Roman"/>
          <w:b w:val="false"/>
          <w:i w:val="false"/>
          <w:color w:val="000000"/>
          <w:sz w:val="28"/>
        </w:rPr>
        <w:t>
      4. Расходы, принимаемые к расчету для потребителей, имеющих приборы учета потребления коммунальных услуг, определяются по фактическим затратам за предыдущий квартал, в котором услуги оказывались в полном объеме, на основании показаний приборов учета, но не более установленных тарифов и нормативов потребления коммунальных услуг.</w:t>
      </w:r>
    </w:p>
    <w:bookmarkEnd w:id="5"/>
    <w:bookmarkStart w:name="z17" w:id="6"/>
    <w:p>
      <w:pPr>
        <w:spacing w:after="0"/>
        <w:ind w:left="0"/>
        <w:jc w:val="left"/>
      </w:pPr>
      <w:r>
        <w:rPr>
          <w:rFonts w:ascii="Times New Roman"/>
          <w:b/>
          <w:i w:val="false"/>
          <w:color w:val="000000"/>
        </w:rPr>
        <w:t xml:space="preserve"> 
2. Порядок назначения жилищной помощи.</w:t>
      </w:r>
    </w:p>
    <w:bookmarkEnd w:id="6"/>
    <w:bookmarkStart w:name="z18" w:id="7"/>
    <w:p>
      <w:pPr>
        <w:spacing w:after="0"/>
        <w:ind w:left="0"/>
        <w:jc w:val="both"/>
      </w:pPr>
      <w:r>
        <w:rPr>
          <w:rFonts w:ascii="Times New Roman"/>
          <w:b w:val="false"/>
          <w:i w:val="false"/>
          <w:color w:val="000000"/>
          <w:sz w:val="28"/>
        </w:rPr>
        <w:t>
      5. Компенсационные нормы на потребление твердого топлива с местным отоплением установить на семью 5 (пять) тонн на отопительный сезон в квартал обращения. При отсутствии подтверждающих документов о приобретении твердого топлива, стоимость угля принимать усредненную, сложившуюся за предыдущий квартал, согласно статистическим данным.</w:t>
      </w:r>
      <w:r>
        <w:br/>
      </w: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Астраханского районного маслихата Акмолинской области от 08.07.2014 </w:t>
      </w:r>
      <w:r>
        <w:rPr>
          <w:rFonts w:ascii="Times New Roman"/>
          <w:b w:val="false"/>
          <w:i w:val="false"/>
          <w:color w:val="000000"/>
          <w:sz w:val="28"/>
        </w:rPr>
        <w:t>№ 5С-32-4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6. Устанавливаются компенсационные нормы на:</w:t>
      </w:r>
      <w:r>
        <w:br/>
      </w:r>
      <w:r>
        <w:rPr>
          <w:rFonts w:ascii="Times New Roman"/>
          <w:b w:val="false"/>
          <w:i w:val="false"/>
          <w:color w:val="000000"/>
          <w:sz w:val="28"/>
        </w:rPr>
        <w:t>
</w:t>
      </w:r>
      <w:r>
        <w:rPr>
          <w:rFonts w:ascii="Times New Roman"/>
          <w:b w:val="false"/>
          <w:i w:val="false"/>
          <w:color w:val="000000"/>
          <w:sz w:val="28"/>
        </w:rPr>
        <w:t>
      1) потребление газа – в месяц 4 килограммов на каждого члена семьи;</w:t>
      </w:r>
      <w:r>
        <w:br/>
      </w:r>
      <w:r>
        <w:rPr>
          <w:rFonts w:ascii="Times New Roman"/>
          <w:b w:val="false"/>
          <w:i w:val="false"/>
          <w:color w:val="000000"/>
          <w:sz w:val="28"/>
        </w:rPr>
        <w:t>
</w:t>
      </w:r>
      <w:r>
        <w:rPr>
          <w:rFonts w:ascii="Times New Roman"/>
          <w:b w:val="false"/>
          <w:i w:val="false"/>
          <w:color w:val="000000"/>
          <w:sz w:val="28"/>
        </w:rPr>
        <w:t>
      2) потребление электрической энергии - 50 (пятьдесят) киловатт на одного человека в месяц;</w:t>
      </w:r>
      <w:r>
        <w:br/>
      </w:r>
      <w:r>
        <w:rPr>
          <w:rFonts w:ascii="Times New Roman"/>
          <w:b w:val="false"/>
          <w:i w:val="false"/>
          <w:color w:val="000000"/>
          <w:sz w:val="28"/>
        </w:rPr>
        <w:t>
</w:t>
      </w:r>
      <w:r>
        <w:rPr>
          <w:rFonts w:ascii="Times New Roman"/>
          <w:b w:val="false"/>
          <w:i w:val="false"/>
          <w:color w:val="000000"/>
          <w:sz w:val="28"/>
        </w:rPr>
        <w:t>
      3) оплату отопления полезной площади жилища:</w:t>
      </w:r>
      <w:r>
        <w:br/>
      </w:r>
      <w:r>
        <w:rPr>
          <w:rFonts w:ascii="Times New Roman"/>
          <w:b w:val="false"/>
          <w:i w:val="false"/>
          <w:color w:val="000000"/>
          <w:sz w:val="28"/>
        </w:rPr>
        <w:t>
      - на одного члена семьи – 18 (восемнадцать) квадратных метров;</w:t>
      </w:r>
      <w:r>
        <w:br/>
      </w:r>
      <w:r>
        <w:rPr>
          <w:rFonts w:ascii="Times New Roman"/>
          <w:b w:val="false"/>
          <w:i w:val="false"/>
          <w:color w:val="000000"/>
          <w:sz w:val="28"/>
        </w:rPr>
        <w:t>
      - для одинокопроживающих – 30 (тридцать) квадратных метров;</w:t>
      </w:r>
      <w:r>
        <w:br/>
      </w:r>
      <w:r>
        <w:rPr>
          <w:rFonts w:ascii="Times New Roman"/>
          <w:b w:val="false"/>
          <w:i w:val="false"/>
          <w:color w:val="000000"/>
          <w:sz w:val="28"/>
        </w:rPr>
        <w:t>
</w:t>
      </w:r>
      <w:r>
        <w:rPr>
          <w:rFonts w:ascii="Times New Roman"/>
          <w:b w:val="false"/>
          <w:i w:val="false"/>
          <w:color w:val="000000"/>
          <w:sz w:val="28"/>
        </w:rPr>
        <w:t>
      4) потребление воды – 1,5 (полтора) кубических метра на одного человека.</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Астраханского районного маслихата Акмолинской области от 08.07.2014 </w:t>
      </w:r>
      <w:r>
        <w:rPr>
          <w:rFonts w:ascii="Times New Roman"/>
          <w:b w:val="false"/>
          <w:i w:val="false"/>
          <w:color w:val="000000"/>
          <w:sz w:val="28"/>
        </w:rPr>
        <w:t>№ 5С-32-4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7. Оплата содержания жилища и потребления коммунальных услуг сверх установленной нормы площади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8. Назначение жилищной помощи производится на текущий квартал, независимо от даты подачи заявления, при этом доходы семьи и расходы на коммунальные услуги учитываются за истекший квартал.</w:t>
      </w:r>
      <w:r>
        <w:br/>
      </w: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Астраханского районного маслихата Акмолинской области от 08.07.2014 </w:t>
      </w:r>
      <w:r>
        <w:rPr>
          <w:rFonts w:ascii="Times New Roman"/>
          <w:b w:val="false"/>
          <w:i w:val="false"/>
          <w:color w:val="000000"/>
          <w:sz w:val="28"/>
        </w:rPr>
        <w:t>№ 5С-32-4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9. При изменении тарифов на содержание жилого дома (жилого здания), на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изменении доходов семьи, уполномоченный орган производит перерасчет ранее начисленной жилищной помощи.</w:t>
      </w:r>
      <w:r>
        <w:br/>
      </w:r>
      <w:r>
        <w:rPr>
          <w:rFonts w:ascii="Times New Roman"/>
          <w:b w:val="false"/>
          <w:i w:val="false"/>
          <w:color w:val="000000"/>
          <w:sz w:val="28"/>
        </w:rPr>
        <w:t>
</w:t>
      </w:r>
      <w:r>
        <w:rPr>
          <w:rFonts w:ascii="Times New Roman"/>
          <w:b w:val="false"/>
          <w:i w:val="false"/>
          <w:color w:val="000000"/>
          <w:sz w:val="28"/>
        </w:rPr>
        <w:t>
      10. «Для назначения жилищной помощи семья (гражданин) обращается в «Центр обслуживания населения» либо на веб-портал «электронного правительства».</w:t>
      </w:r>
      <w:r>
        <w:br/>
      </w:r>
      <w:r>
        <w:rPr>
          <w:rFonts w:ascii="Times New Roman"/>
          <w:b w:val="false"/>
          <w:i w:val="false"/>
          <w:color w:val="000000"/>
          <w:sz w:val="28"/>
        </w:rPr>
        <w:t>
</w:t>
      </w:r>
      <w:r>
        <w:rPr>
          <w:rFonts w:ascii="Times New Roman"/>
          <w:b w:val="false"/>
          <w:i w:val="false"/>
          <w:color w:val="000000"/>
          <w:sz w:val="28"/>
        </w:rPr>
        <w:t>
      Перечень необходимых документов определяется </w:t>
      </w:r>
      <w:r>
        <w:rPr>
          <w:rFonts w:ascii="Times New Roman"/>
          <w:b w:val="false"/>
          <w:i w:val="false"/>
          <w:color w:val="000000"/>
          <w:sz w:val="28"/>
        </w:rPr>
        <w:t>пунктом 9</w:t>
      </w:r>
      <w:r>
        <w:rPr>
          <w:rFonts w:ascii="Times New Roman"/>
          <w:b w:val="false"/>
          <w:i w:val="false"/>
          <w:color w:val="000000"/>
          <w:sz w:val="28"/>
        </w:rPr>
        <w:t xml:space="preserve"> раздела 2 стандарта государственной услуги «Назначение жилищной помощи», утвержденного постановлением Правительства Республики Казахстан от 5 марта 2014 года № 185.</w:t>
      </w:r>
      <w:r>
        <w:br/>
      </w: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Астраханского районного маслихата Акмолинской области от 31.10.2014 </w:t>
      </w:r>
      <w:r>
        <w:rPr>
          <w:rFonts w:ascii="Times New Roman"/>
          <w:b w:val="false"/>
          <w:i w:val="false"/>
          <w:color w:val="000000"/>
          <w:sz w:val="28"/>
        </w:rPr>
        <w:t>№ 5С-36-2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11.</w:t>
      </w:r>
      <w:r>
        <w:rPr>
          <w:rFonts w:ascii="Times New Roman"/>
          <w:b w:val="false"/>
          <w:i w:val="false"/>
          <w:color w:val="ff0000"/>
          <w:sz w:val="28"/>
        </w:rPr>
        <w:t xml:space="preserve"> исключен решением Астраханского районного маслихата Акмолинской области от 31.10.2014 </w:t>
      </w:r>
      <w:r>
        <w:rPr>
          <w:rFonts w:ascii="Times New Roman"/>
          <w:b w:val="false"/>
          <w:i w:val="false"/>
          <w:color w:val="000000"/>
          <w:sz w:val="28"/>
        </w:rPr>
        <w:t>№ 5С-36-2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12.</w:t>
      </w:r>
      <w:r>
        <w:rPr>
          <w:rFonts w:ascii="Times New Roman"/>
          <w:b w:val="false"/>
          <w:i w:val="false"/>
          <w:color w:val="ff0000"/>
          <w:sz w:val="28"/>
        </w:rPr>
        <w:t xml:space="preserve"> исключен решением Астраханского районного маслихата Акмолинской области от 31.10.2014 </w:t>
      </w:r>
      <w:r>
        <w:rPr>
          <w:rFonts w:ascii="Times New Roman"/>
          <w:b w:val="false"/>
          <w:i w:val="false"/>
          <w:color w:val="000000"/>
          <w:sz w:val="28"/>
        </w:rPr>
        <w:t>№ 5С-36-2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13.</w:t>
      </w:r>
      <w:r>
        <w:rPr>
          <w:rFonts w:ascii="Times New Roman"/>
          <w:b w:val="false"/>
          <w:i w:val="false"/>
          <w:color w:val="ff0000"/>
          <w:sz w:val="28"/>
        </w:rPr>
        <w:t xml:space="preserve"> исключен решением Астраханского районного маслихата Акмолинской области от 31.10.2014 </w:t>
      </w:r>
      <w:r>
        <w:rPr>
          <w:rFonts w:ascii="Times New Roman"/>
          <w:b w:val="false"/>
          <w:i w:val="false"/>
          <w:color w:val="000000"/>
          <w:sz w:val="28"/>
        </w:rPr>
        <w:t>№ 5С-36-2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14.</w:t>
      </w:r>
      <w:r>
        <w:rPr>
          <w:rFonts w:ascii="Times New Roman"/>
          <w:b w:val="false"/>
          <w:i w:val="false"/>
          <w:color w:val="ff0000"/>
          <w:sz w:val="28"/>
        </w:rPr>
        <w:t xml:space="preserve"> исключен решением Астраханского районного маслихата Акмолинской области от 08.07.2014 </w:t>
      </w:r>
      <w:r>
        <w:rPr>
          <w:rFonts w:ascii="Times New Roman"/>
          <w:b w:val="false"/>
          <w:i w:val="false"/>
          <w:color w:val="000000"/>
          <w:sz w:val="28"/>
        </w:rPr>
        <w:t>№ 5С-32-4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15. В случае необходимости, уполномоченный орган запрашивает в соответствующих органах сведения, необходимые для принятия решения о назначении жилищной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Астраханского районного маслихата Акмолинской области от 31.10.2014 </w:t>
      </w:r>
      <w:r>
        <w:rPr>
          <w:rFonts w:ascii="Times New Roman"/>
          <w:b w:val="false"/>
          <w:i w:val="false"/>
          <w:color w:val="000000"/>
          <w:sz w:val="28"/>
        </w:rPr>
        <w:t>№ 5С-36-2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16. При предоставлении в уполномоченный орган заведомо недостоверных сведений, повлекших за собой назначение и выплату завышенной или незаконной жилищной помощи, собственник (наниматель) жилья возвращает незаконно полученную сумму в добровольном порядке, а в случае отказа в судебном порядке.</w:t>
      </w:r>
      <w:r>
        <w:br/>
      </w:r>
      <w:r>
        <w:rPr>
          <w:rFonts w:ascii="Times New Roman"/>
          <w:b w:val="false"/>
          <w:i w:val="false"/>
          <w:color w:val="000000"/>
          <w:sz w:val="28"/>
        </w:rPr>
        <w:t>
</w:t>
      </w:r>
      <w:r>
        <w:rPr>
          <w:rFonts w:ascii="Times New Roman"/>
          <w:b w:val="false"/>
          <w:i w:val="false"/>
          <w:color w:val="000000"/>
          <w:sz w:val="28"/>
        </w:rPr>
        <w:t>
      17.</w:t>
      </w:r>
      <w:r>
        <w:rPr>
          <w:rFonts w:ascii="Times New Roman"/>
          <w:b w:val="false"/>
          <w:i w:val="false"/>
          <w:color w:val="ff0000"/>
          <w:sz w:val="28"/>
        </w:rPr>
        <w:t xml:space="preserve"> исключен решением Астраханского районного маслихата Акмолинской области от 31.10.2014 </w:t>
      </w:r>
      <w:r>
        <w:rPr>
          <w:rFonts w:ascii="Times New Roman"/>
          <w:b w:val="false"/>
          <w:i w:val="false"/>
          <w:color w:val="000000"/>
          <w:sz w:val="28"/>
        </w:rPr>
        <w:t>№ 5С-36-2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18. Уполномоченным органом выносится решение об отказе в назначении жилищной помощи в следующих случаях, если: 1) расходы семьи (гражданина) в месяц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потребления в бюджете семьи не превышают установленную десяти процентную долю совокупного дохода семьи на эти цели. 2) заявителями предоставлены недостоверные сведения.</w:t>
      </w:r>
    </w:p>
    <w:bookmarkEnd w:id="7"/>
    <w:bookmarkStart w:name="z45" w:id="8"/>
    <w:p>
      <w:pPr>
        <w:spacing w:after="0"/>
        <w:ind w:left="0"/>
        <w:jc w:val="left"/>
      </w:pPr>
      <w:r>
        <w:rPr>
          <w:rFonts w:ascii="Times New Roman"/>
          <w:b/>
          <w:i w:val="false"/>
          <w:color w:val="000000"/>
        </w:rPr>
        <w:t xml:space="preserve"> 
3. Исчисление совокупного дохода семьи (гражданина),</w:t>
      </w:r>
      <w:r>
        <w:br/>
      </w:r>
      <w:r>
        <w:rPr>
          <w:rFonts w:ascii="Times New Roman"/>
          <w:b/>
          <w:i w:val="false"/>
          <w:color w:val="000000"/>
        </w:rPr>
        <w:t>
претендующего на получение жилищной помощи</w:t>
      </w:r>
    </w:p>
    <w:bookmarkEnd w:id="8"/>
    <w:bookmarkStart w:name="z46" w:id="9"/>
    <w:p>
      <w:pPr>
        <w:spacing w:after="0"/>
        <w:ind w:left="0"/>
        <w:jc w:val="both"/>
      </w:pPr>
      <w:r>
        <w:rPr>
          <w:rFonts w:ascii="Times New Roman"/>
          <w:b w:val="false"/>
          <w:i w:val="false"/>
          <w:color w:val="000000"/>
          <w:sz w:val="28"/>
        </w:rPr>
        <w:t>
      19. Совокупный доход семьи (гражданина), претендующей на получение жилищной помощи исчисляется уполномоченным органом на основании и в соответствии с требованиями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w:t>
      </w:r>
      <w:r>
        <w:br/>
      </w:r>
      <w:r>
        <w:rPr>
          <w:rFonts w:ascii="Times New Roman"/>
          <w:b w:val="false"/>
          <w:i w:val="false"/>
          <w:color w:val="000000"/>
          <w:sz w:val="28"/>
        </w:rPr>
        <w:t>
</w:t>
      </w:r>
      <w:r>
        <w:rPr>
          <w:rFonts w:ascii="Times New Roman"/>
          <w:b w:val="false"/>
          <w:i w:val="false"/>
          <w:color w:val="000000"/>
          <w:sz w:val="28"/>
        </w:rPr>
        <w:t>
      19-1. Дети до восемнадцати лет, проживающие отдельно от родителей, учитываются в семье родителей. В случаях, если родители лишены родительских прав, дети учитываются в семьях опекунов (попечителей).</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19-1 в соответствии с решением Астраханского районного маслихата Акмолинской области от 31.10.2014 </w:t>
      </w:r>
      <w:r>
        <w:rPr>
          <w:rFonts w:ascii="Times New Roman"/>
          <w:b w:val="false"/>
          <w:i w:val="false"/>
          <w:color w:val="000000"/>
          <w:sz w:val="28"/>
        </w:rPr>
        <w:t>№ 5С-36-2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20. Выплата жилищной помощи малообеспеченным семьям (гражданам) осуществляется уполномоченным органом через банки второго уровня или почтовые отделения связи путем перечисления суммы назначенной жилищной помощи на лицевые счета получателей услуг по месту жительства.</w:t>
      </w:r>
      <w:r>
        <w:br/>
      </w:r>
      <w:r>
        <w:rPr>
          <w:rFonts w:ascii="Times New Roman"/>
          <w:b w:val="false"/>
          <w:i w:val="false"/>
          <w:color w:val="000000"/>
          <w:sz w:val="28"/>
        </w:rPr>
        <w:t>
</w:t>
      </w:r>
      <w:r>
        <w:rPr>
          <w:rFonts w:ascii="Times New Roman"/>
          <w:b w:val="false"/>
          <w:i w:val="false"/>
          <w:color w:val="000000"/>
          <w:sz w:val="28"/>
        </w:rPr>
        <w:t>
      21. Финансирование выплат жилищной помощи осуществляется в пределах средств, предусмотренных в бюджете района на соответствующий финансовый год.</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решением Астраханского районного маслихата Акмолинской области от 31.10.2014 </w:t>
      </w:r>
      <w:r>
        <w:rPr>
          <w:rFonts w:ascii="Times New Roman"/>
          <w:b w:val="false"/>
          <w:i w:val="false"/>
          <w:color w:val="000000"/>
          <w:sz w:val="28"/>
        </w:rPr>
        <w:t>№ 5С-36-2</w:t>
      </w:r>
      <w:r>
        <w:rPr>
          <w:rFonts w:ascii="Times New Roman"/>
          <w:b w:val="false"/>
          <w:i w:val="false"/>
          <w:color w:val="ff0000"/>
          <w:sz w:val="28"/>
        </w:rPr>
        <w:t xml:space="preserve"> (вводится в действие со дня официального опубликования).</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