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0d153" w14:textId="300d1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Ерейментауского районного маслихата от 24 апреля 2012 года № 5С-5/6-12 "Об утверждении Правил предоставления жилищной помощи по Ерейментаускому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Ерейментауского районного маслихата Акмолинской области от 27 марта 2013 года № 5С-13/6-13. Зарегистрировано Департаментом юстиции Акмолинской области 15 апреля 2013 года № 3704. Утратило силу решением Ерейментауского районного маслихата Акмолинской области от 3 марта 2015 года № 5С-35/2-15</w:t>
      </w:r>
    </w:p>
    <w:p>
      <w:pPr>
        <w:spacing w:after="0"/>
        <w:ind w:left="0"/>
        <w:jc w:val="both"/>
      </w:pPr>
      <w:r>
        <w:rPr>
          <w:rFonts w:ascii="Times New Roman"/>
          <w:b w:val="false"/>
          <w:i w:val="false"/>
          <w:color w:val="ff0000"/>
          <w:sz w:val="28"/>
        </w:rPr>
        <w:t xml:space="preserve">      Сноска. Утратило силу решением Ерейментауского районного маслихата Акмолинской области от 03.03.2015 </w:t>
      </w:r>
      <w:r>
        <w:rPr>
          <w:rFonts w:ascii="Times New Roman"/>
          <w:b w:val="false"/>
          <w:i w:val="false"/>
          <w:color w:val="ff0000"/>
          <w:sz w:val="28"/>
        </w:rPr>
        <w:t>№ 5С-35/2-15</w:t>
      </w:r>
      <w:r>
        <w:rPr>
          <w:rFonts w:ascii="Times New Roman"/>
          <w:b w:val="false"/>
          <w:i w:val="false"/>
          <w:color w:val="ff0000"/>
          <w:sz w:val="28"/>
        </w:rPr>
        <w:t xml:space="preserve"> (вводится в действие со дня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 2314 от 30 декабря 2009 года "Об утверждении Правил предоставления жилищной помощи" Ерейментауский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Ерейментауского районного маслихата "Об утверждении Правил предоставления жилищной помощи по Ерейментаускому району" от 24 апреля 2012 года № 5С-5/6-12 (зарегистрировано в Реестре государственной регистрации нормативных правовых актов № 1-9-196, опубликовано 26 мая 2012 года в районной газете "Ерейментау", 26 мая 2012 года в районной газете "Ереймен")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заголовок решения изложить в новой редакции:</w:t>
      </w:r>
      <w:r>
        <w:br/>
      </w:r>
      <w:r>
        <w:rPr>
          <w:rFonts w:ascii="Times New Roman"/>
          <w:b w:val="false"/>
          <w:i w:val="false"/>
          <w:color w:val="000000"/>
          <w:sz w:val="28"/>
        </w:rPr>
        <w:t>
      "Об утверждении Правил предоставления жилищной помощи малообеспеченным семьям (гражданам) Ерейментауского района";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решения изложить в новой редакции:</w:t>
      </w:r>
      <w:r>
        <w:br/>
      </w:r>
      <w:r>
        <w:rPr>
          <w:rFonts w:ascii="Times New Roman"/>
          <w:b w:val="false"/>
          <w:i w:val="false"/>
          <w:color w:val="000000"/>
          <w:sz w:val="28"/>
        </w:rPr>
        <w:t>
</w:t>
      </w:r>
      <w:r>
        <w:rPr>
          <w:rFonts w:ascii="Times New Roman"/>
          <w:b w:val="false"/>
          <w:i w:val="false"/>
          <w:color w:val="000000"/>
          <w:sz w:val="28"/>
        </w:rPr>
        <w:t>
      "1. Утвердить Правила предоставления жилищной помощи малообеспеченным семьям (гражданам) Ерейментауского района согласно приложению к настоящему решению.";</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жилищной помощи по Ерейментаускому району, утвержденных указанным решением:</w:t>
      </w:r>
      <w:r>
        <w:br/>
      </w:r>
      <w:r>
        <w:rPr>
          <w:rFonts w:ascii="Times New Roman"/>
          <w:b w:val="false"/>
          <w:i w:val="false"/>
          <w:color w:val="000000"/>
          <w:sz w:val="28"/>
        </w:rPr>
        <w:t>
</w:t>
      </w:r>
      <w:r>
        <w:rPr>
          <w:rFonts w:ascii="Times New Roman"/>
          <w:b w:val="false"/>
          <w:i w:val="false"/>
          <w:color w:val="000000"/>
          <w:sz w:val="28"/>
        </w:rPr>
        <w:t>
      заголовок Правил изложить в новой редакции:</w:t>
      </w:r>
      <w:r>
        <w:br/>
      </w:r>
      <w:r>
        <w:rPr>
          <w:rFonts w:ascii="Times New Roman"/>
          <w:b w:val="false"/>
          <w:i w:val="false"/>
          <w:color w:val="000000"/>
          <w:sz w:val="28"/>
        </w:rPr>
        <w:t>
      "Правила предоставления жилищной помощи малообеспеченным семьям (гражданам) Ерейментауского района";</w:t>
      </w:r>
      <w:r>
        <w:br/>
      </w:r>
      <w:r>
        <w:rPr>
          <w:rFonts w:ascii="Times New Roman"/>
          <w:b w:val="false"/>
          <w:i w:val="false"/>
          <w:color w:val="000000"/>
          <w:sz w:val="28"/>
        </w:rPr>
        <w:t>
</w:t>
      </w:r>
      <w:r>
        <w:rPr>
          <w:rFonts w:ascii="Times New Roman"/>
          <w:b w:val="false"/>
          <w:i w:val="false"/>
          <w:color w:val="000000"/>
          <w:sz w:val="28"/>
        </w:rPr>
        <w:t>
      преамбулу Правил на государственном языке изложить в новой редакции:</w:t>
      </w:r>
      <w:r>
        <w:br/>
      </w:r>
      <w:r>
        <w:rPr>
          <w:rFonts w:ascii="Times New Roman"/>
          <w:b w:val="false"/>
          <w:i w:val="false"/>
          <w:color w:val="000000"/>
          <w:sz w:val="28"/>
        </w:rPr>
        <w:t>
      "Осы Ерейментау ауданында аз қамтылған отбасыларына (азаматтарына) тұрғын үй көмегiн көрсету қағидасы (бұдан әрi – Қағида) "Тұрғын үй қатынастары туралы" Қазақстан Республикасының 1997 жылғы 16 сәуiрдегi Заңына, "Әлеуметтiк қорғалатын азаматтарға абоненттiк төлем тарифiнiң ұлғаюы өтемiне қатысты телекоммуникация қызметiн көрсетудегi кейбiр мәселелер туралы" Қазақстан Республикасының Үкiметiнiң 2009 жылғы 14 сәуiрдегi № 512 Қаулысына, "Тұрғын үй көмегiн көрсету ережесiн бекiту туралы" Қазақстан Республикасының Үкiметiнiң 2009 жылғы 30 желтоқсандағы № 2314 Қаулысына сәйкес құрастырылған.";</w:t>
      </w:r>
      <w:r>
        <w:br/>
      </w:r>
      <w:r>
        <w:rPr>
          <w:rFonts w:ascii="Times New Roman"/>
          <w:b w:val="false"/>
          <w:i w:val="false"/>
          <w:color w:val="000000"/>
          <w:sz w:val="28"/>
        </w:rPr>
        <w:t>
</w:t>
      </w:r>
      <w:r>
        <w:rPr>
          <w:rFonts w:ascii="Times New Roman"/>
          <w:b w:val="false"/>
          <w:i w:val="false"/>
          <w:color w:val="000000"/>
          <w:sz w:val="28"/>
        </w:rPr>
        <w:t>
      по всему тексту перед словами "семьям (гражданам)" дополнить словами "малообеспеченным";</w:t>
      </w:r>
      <w:r>
        <w:br/>
      </w:r>
      <w:r>
        <w:rPr>
          <w:rFonts w:ascii="Times New Roman"/>
          <w:b w:val="false"/>
          <w:i w:val="false"/>
          <w:color w:val="000000"/>
          <w:sz w:val="28"/>
        </w:rPr>
        <w:t>
</w:t>
      </w:r>
      <w:r>
        <w:rPr>
          <w:rFonts w:ascii="Times New Roman"/>
          <w:b w:val="false"/>
          <w:i w:val="false"/>
          <w:color w:val="000000"/>
          <w:sz w:val="28"/>
        </w:rPr>
        <w:t>
      абзац 2 </w:t>
      </w:r>
      <w:r>
        <w:rPr>
          <w:rFonts w:ascii="Times New Roman"/>
          <w:b w:val="false"/>
          <w:i w:val="false"/>
          <w:color w:val="000000"/>
          <w:sz w:val="28"/>
        </w:rPr>
        <w:t>пункта 2</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"Доля предельно допустимых расходов на оплату содержания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устанавливается к совокупному доходу семьи за квартал, предшествовавший кварталу обращения за назначением жилищной помощи, в размере 15 %";</w:t>
      </w:r>
      <w:r>
        <w:br/>
      </w:r>
      <w:r>
        <w:rPr>
          <w:rFonts w:ascii="Times New Roman"/>
          <w:b w:val="false"/>
          <w:i w:val="false"/>
          <w:color w:val="000000"/>
          <w:sz w:val="28"/>
        </w:rPr>
        <w:t>
</w:t>
      </w:r>
      <w:r>
        <w:rPr>
          <w:rFonts w:ascii="Times New Roman"/>
          <w:b w:val="false"/>
          <w:i w:val="false"/>
          <w:color w:val="000000"/>
          <w:sz w:val="28"/>
        </w:rPr>
        <w:t>
      абзац 2 подпункта 11) </w:t>
      </w:r>
      <w:r>
        <w:rPr>
          <w:rFonts w:ascii="Times New Roman"/>
          <w:b w:val="false"/>
          <w:i w:val="false"/>
          <w:color w:val="000000"/>
          <w:sz w:val="28"/>
        </w:rPr>
        <w:t>пункта 6</w:t>
      </w:r>
      <w:r>
        <w:rPr>
          <w:rFonts w:ascii="Times New Roman"/>
          <w:b w:val="false"/>
          <w:i w:val="false"/>
          <w:color w:val="000000"/>
          <w:sz w:val="28"/>
        </w:rPr>
        <w:t xml:space="preserve"> Правил на государственном языке изложить в новой редакции:</w:t>
      </w:r>
      <w:r>
        <w:br/>
      </w:r>
      <w:r>
        <w:rPr>
          <w:rFonts w:ascii="Times New Roman"/>
          <w:b w:val="false"/>
          <w:i w:val="false"/>
          <w:color w:val="000000"/>
          <w:sz w:val="28"/>
        </w:rPr>
        <w:t>
      "Кондоминиум ортақ мүлкiнiң күрделi жөндеуiне шығынды өтемге құқылы отбасылар (азаматтар) осы Қағиданың 6 тармағында қарастырылған құжаттардан басқа,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"8. Жилищная помощь ежеквартально назначается малообеспеченным семьям (гражданам), за исключением семей (граждан), имеющих в частной собственности более одной единицы жилья (квартиры, дома) или сдающих жилые помещения в наем (поднаем), а также семей, трудоспособные члены которых не работают, не учатся по дневной форме обучения, не служат в армии и не зарегистрированы в государственном учреждении "Отдел занятости и социальных программ Ерейментауского района" в качестве безработных (кроме граждан, осуществляющих уход за лицами, нуждающихся в уходе".);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"9. Уполномоченный орган отказывает в предоставлении жилищной помощи, если оплата расходов на содержание жилого дома (жилого здания),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не превышает долю предельно допустимых расходов.";</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Ерейментауского</w:t>
      </w:r>
      <w:r>
        <w:br/>
      </w:r>
      <w:r>
        <w:rPr>
          <w:rFonts w:ascii="Times New Roman"/>
          <w:b w:val="false"/>
          <w:i w:val="false"/>
          <w:color w:val="000000"/>
          <w:sz w:val="28"/>
        </w:rPr>
        <w:t>
</w:t>
      </w:r>
      <w:r>
        <w:rPr>
          <w:rFonts w:ascii="Times New Roman"/>
          <w:b w:val="false"/>
          <w:i/>
          <w:color w:val="000000"/>
          <w:sz w:val="28"/>
        </w:rPr>
        <w:t>      районного маслихата                        Н.Парфенова</w:t>
      </w:r>
    </w:p>
    <w:p>
      <w:pPr>
        <w:spacing w:after="0"/>
        <w:ind w:left="0"/>
        <w:jc w:val="both"/>
      </w:pP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Ерейментауского</w:t>
      </w:r>
      <w:r>
        <w:br/>
      </w:r>
      <w:r>
        <w:rPr>
          <w:rFonts w:ascii="Times New Roman"/>
          <w:b w:val="false"/>
          <w:i w:val="false"/>
          <w:color w:val="000000"/>
          <w:sz w:val="28"/>
        </w:rPr>
        <w:t>
</w:t>
      </w:r>
      <w:r>
        <w:rPr>
          <w:rFonts w:ascii="Times New Roman"/>
          <w:b w:val="false"/>
          <w:i/>
          <w:color w:val="000000"/>
          <w:sz w:val="28"/>
        </w:rPr>
        <w:t>      районного маслихата                        К.Махметов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Аким Ерейментауского района                А.Калжанов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