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ed07" w14:textId="a5fe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21 декабря 2012 года № 5С-10/3-12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 октября 2013 года № 5С-19/2-13. Зарегистрировано Департаментом юстиции Акмолинской области 22 октября 2013 года № 3848. Утратило силу в связи с истечением срока применения - (письмо Ерейментауского районного маслихата Акмолинской области от 4 ноября 2014 года № 236)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04.11.2014 № 236).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2013-2015 годы» от 21 декабря 2012 года № 5С-10/3-12 (зарегистрировано в Реестре государственной регистрации нормативных правовых актов № 3577, опубликовано 5 января 2013 года в районной газете «Ереймен», 5 января 2013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2 483 386,8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560 968,7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11 360,8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27 900,5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1 883 156,8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2 506 361,2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-23 094,4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23 094,4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бюджете района на 2013 год, в установленном законодательством порядке, используются свободные остатки бюджетных средств, образовавшиеся на 1 января 2013 года, в сумме 24 174,4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Т.Муханбеджанов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5С-19/2-13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12"/>
        <w:gridCol w:w="749"/>
        <w:gridCol w:w="9166"/>
        <w:gridCol w:w="244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2483386,8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560968,7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217778,1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217778,1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292786,0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33991,0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23439,6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1281,8</w:t>
            </w:r>
          </w:p>
        </w:tc>
      </w:tr>
      <w:tr>
        <w:trPr>
          <w:trHeight w:val="13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12903,5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1883156,8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1883156,8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1883156,8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73"/>
        <w:gridCol w:w="837"/>
        <w:gridCol w:w="9049"/>
        <w:gridCol w:w="244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2506361,2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221999,5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14157,7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223,7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57711,6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46839,6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125281,6</w:t>
            </w:r>
          </w:p>
        </w:tc>
      </w:tr>
      <w:tr>
        <w:trPr>
          <w:trHeight w:val="10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121912,5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3369,1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24624,9</w:t>
            </w:r>
          </w:p>
        </w:tc>
      </w:tr>
      <w:tr>
        <w:trPr>
          <w:trHeight w:val="14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23499,8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354,1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1665396,6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1663852,6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1263642,2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10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18335,0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46644,0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154637,0</w:t>
            </w:r>
          </w:p>
        </w:tc>
      </w:tr>
      <w:tr>
        <w:trPr>
          <w:trHeight w:val="10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18944,6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59741,8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84864,0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82163,3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82163,3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21866,5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15895,1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1388,0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12340,7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10974,0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170147,6</w:t>
            </w:r>
          </w:p>
        </w:tc>
      </w:tr>
      <w:tr>
        <w:trPr>
          <w:trHeight w:val="9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19369,0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774,3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10515,7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51293,6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1600,5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22790,3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11341,8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93944,2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43048,2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50896,0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5540,8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115633,1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91959,6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56447,0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24319,9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14596,1</w:t>
            </w:r>
          </w:p>
        </w:tc>
      </w:tr>
      <w:tr>
        <w:trPr>
          <w:trHeight w:val="12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6713,1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9077,4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3813,4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1250,7</w:t>
            </w:r>
          </w:p>
        </w:tc>
      </w:tr>
      <w:tr>
        <w:trPr>
          <w:trHeight w:val="10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3136,0</w:t>
            </w:r>
          </w:p>
        </w:tc>
      </w:tr>
      <w:tr>
        <w:trPr>
          <w:trHeight w:val="10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95703,8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14938,1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11185,1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9052,5</w:t>
            </w:r>
          </w:p>
        </w:tc>
      </w:tr>
      <w:tr>
        <w:trPr>
          <w:trHeight w:val="9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1614,5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71713,2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63404,2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14276,7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6173,7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6057,7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2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56806,0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10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55501,0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55501,0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22305,3</w:t>
            </w:r>
          </w:p>
        </w:tc>
      </w:tr>
      <w:tr>
        <w:trPr>
          <w:trHeight w:val="9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6865,3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3693,7</w:t>
            </w:r>
          </w:p>
        </w:tc>
      </w:tr>
      <w:tr>
        <w:trPr>
          <w:trHeight w:val="9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3693,7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0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33643,6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33643,6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10499,1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-23094,4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23094,4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5С-19/2-13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265 071,6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206 849,6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117 167,4</w:t>
            </w:r>
          </w:p>
        </w:tc>
      </w:tr>
      <w:tr>
        <w:trPr>
          <w:trHeight w:val="7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0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оставшихся без попечения родителей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18 944,6</w:t>
            </w:r>
          </w:p>
        </w:tc>
      </w:tr>
      <w:tr>
        <w:trPr>
          <w:trHeight w:val="9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21 934,8</w:t>
            </w:r>
          </w:p>
        </w:tc>
      </w:tr>
      <w:tr>
        <w:trPr>
          <w:trHeight w:val="7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57 357,0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9 937,0</w:t>
            </w:r>
          </w:p>
        </w:tc>
      </w:tr>
      <w:tr>
        <w:trPr>
          <w:trHeight w:val="7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4 081,0</w:t>
            </w:r>
          </w:p>
        </w:tc>
      </w:tr>
      <w:tr>
        <w:trPr>
          <w:trHeight w:val="4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6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63 404,2</w:t>
            </w:r>
          </w:p>
        </w:tc>
      </w:tr>
      <w:tr>
        <w:trPr>
          <w:trHeight w:val="4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63 404,2</w:t>
            </w:r>
          </w:p>
        </w:tc>
      </w:tr>
      <w:tr>
        <w:trPr>
          <w:trHeight w:val="7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11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5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7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(Реконструкция магистральных водопроводных сетей в городе Ерейментау)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10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 (Строительство 60-квартирного (арендного) коммунального жилого дома в городе Ерейментау)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5С-19/2-13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136 926,2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87 106,2</w:t>
            </w:r>
          </w:p>
        </w:tc>
      </w:tr>
      <w:tr>
        <w:trPr>
          <w:trHeight w:val="6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2 897,0</w:t>
            </w:r>
          </w:p>
        </w:tc>
      </w:tr>
      <w:tr>
        <w:trPr>
          <w:trHeight w:val="5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8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Ерейментауского района и многодетных семей сельской местности Ерейментауского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1 657,0</w:t>
            </w:r>
          </w:p>
        </w:tc>
      </w:tr>
      <w:tr>
        <w:trPr>
          <w:trHeight w:val="8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55 621,0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улиц города Ерейментау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 к отопительному периоду объектов теплоснабжения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28 588,2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автоматической пожарной сигнализации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8 588,2</w:t>
            </w:r>
          </w:p>
        </w:tc>
      </w:tr>
      <w:tr>
        <w:trPr>
          <w:trHeight w:val="2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блочно-модульных котельных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49 820,0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49 820,0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(село Новомарковка)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49 820,0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5С-19/2-13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бюджетным программам аппаратов акима</w:t>
      </w:r>
      <w:r>
        <w:br/>
      </w:r>
      <w:r>
        <w:rPr>
          <w:rFonts w:ascii="Times New Roman"/>
          <w:b/>
          <w:i w:val="false"/>
          <w:color w:val="000000"/>
        </w:rPr>
        <w:t>
города Ерейментау и сельских округов района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95"/>
        <w:gridCol w:w="758"/>
        <w:gridCol w:w="780"/>
        <w:gridCol w:w="8231"/>
        <w:gridCol w:w="24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774,3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174,3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10515,7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535,7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