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42127" w14:textId="384212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зонирования земель и процентов повышения (понижения) базовых ставок земельного налога Енбекшильдерского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Енбекшильдерского районного маслихата Акмолинской области от 09 января 2013 года № С-12/6. Зарегистрировано Департаментом юстиции Акмолинской области 06 февраля 2013 года № 3644. Утратило силу решением Енбекшильдерского районного маслихата Акмолинской области от 18 февраля 2016 года № С-48/11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решением Енбекшильдерского районного маслихата Акмолинской области от 18.02.2016 </w:t>
      </w:r>
      <w:r>
        <w:rPr>
          <w:rFonts w:ascii="Times New Roman"/>
          <w:b w:val="false"/>
          <w:i w:val="false"/>
          <w:color w:val="ff0000"/>
          <w:sz w:val="28"/>
        </w:rPr>
        <w:t>№ С-48/11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и 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статьей 387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налогах и других обязательных платежах в бюджет" (Налоговый кодекс) от 10 декабря 2008 года,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 от 23 января 2001 года,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схему зонирования земель Енбекшильдерского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Утвердить проценты повышения (понижения) базовых ставок земельного налога, за исключением земель, выделенных (отведенных) под автостоянки (паркинги), автозаправочные станции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Признать утратившим силу решение Енбекшильдерского районного маслихата "Об изменении базовых ставок налога на землю" от 26 декабря 2002 года № С-34/5 (зарегистрировано в Реестре государственной регистрации нормативных правовых актов № 1544, опубликовано 22 февраля 2003 года в районной газете "Жаңа дәуір"-"Сельская новь").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А.Амрин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С.Есполов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Енбекшильдерского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Акмолинской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А.Садуақасұлы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Начальник Налогового управления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по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Енбекшильдерскому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району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Акмолинской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Ж.Тубеков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С-12/6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января 2013 года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зонирования земель Енбекшильдерского района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от 9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2013 года № С-12/6 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Проценты повышения (понижения) базовых ставок земельного налога</w:t>
      </w:r>
    </w:p>
    <w:bookmarkEnd w:id="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0"/>
        <w:gridCol w:w="9790"/>
      </w:tblGrid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Проценты повышения (+), понижения (-) базовых ставок земельного налога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