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429f" w14:textId="c094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30 декабря 2013 года № 785. Зарегистрировано Департаментом юстиции Акмолинской области 23 января 2014 года № 3978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по независящим от них причинам, длительное время, более двенадцати месяцев, не занимающиеся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с которыми истек срок трудового договора в связи с завершением временных и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Жусупова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М.Таткеев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