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36ee" w14:textId="32c3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 (гражданам), проживающим в Целиноградском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Целиноградского районного маслихата Акмолинской области от 29 марта 2013 года № 98/14-5. Зарегистрировано Департаментом юстиции Акмолинской области 23 апреля 2013 года № 3707. Утратило силу решением Целиноградского районного маслихата Акмолинской области от 25 февраля 2015 года № 278/40-5</w:t>
      </w:r>
    </w:p>
    <w:p>
      <w:pPr>
        <w:spacing w:after="0"/>
        <w:ind w:left="0"/>
        <w:jc w:val="both"/>
      </w:pPr>
      <w:r>
        <w:rPr>
          <w:rFonts w:ascii="Times New Roman"/>
          <w:b w:val="false"/>
          <w:i w:val="false"/>
          <w:color w:val="ff0000"/>
          <w:sz w:val="28"/>
        </w:rPr>
        <w:t>      Сноска. Утратило силу решением Целиноградского районного маслихата Акмолинской области от 25.02.2015 № 278/40-5 (вступает в силу со дня подписания).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Целиноградский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Правила предоставления жилищной помощи малообеспеченным семьям (гражданам), проживающим в Целиноградском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Признать утратившими силу решения Целиноградского районного маслихата от 3 мая 2012 года </w:t>
      </w:r>
      <w:r>
        <w:rPr>
          <w:rFonts w:ascii="Times New Roman"/>
          <w:b w:val="false"/>
          <w:i w:val="false"/>
          <w:color w:val="000000"/>
          <w:sz w:val="28"/>
        </w:rPr>
        <w:t>№ 37/5-5</w:t>
      </w:r>
      <w:r>
        <w:rPr>
          <w:rFonts w:ascii="Times New Roman"/>
          <w:b w:val="false"/>
          <w:i w:val="false"/>
          <w:color w:val="000000"/>
          <w:sz w:val="28"/>
        </w:rPr>
        <w:t xml:space="preserve"> "Об утверждении Правил предоставления жилищной помощи малообеспеченным семьям (гражданам), проживающим в Целиноградском районе" (зарегистрировано в Реестре государственной регистрации нормативных правовых актов № 1-17-175, опубликовано 1 июня 2012 года в районных газетах "Призыв", "Ұран"), от 26 ноября 2012 года </w:t>
      </w:r>
      <w:r>
        <w:rPr>
          <w:rFonts w:ascii="Times New Roman"/>
          <w:b w:val="false"/>
          <w:i w:val="false"/>
          <w:color w:val="000000"/>
          <w:sz w:val="28"/>
        </w:rPr>
        <w:t>№ 70/9-5</w:t>
      </w:r>
      <w:r>
        <w:rPr>
          <w:rFonts w:ascii="Times New Roman"/>
          <w:b w:val="false"/>
          <w:i w:val="false"/>
          <w:color w:val="000000"/>
          <w:sz w:val="28"/>
        </w:rPr>
        <w:t xml:space="preserve"> "О внесении изменения и дополнений в решение Целиноградского районного маслихата от 3 мая 2012 года № 37/5-5 "Об утверждении Правил предоставления жилищной помощи малообеспеченным семьям (гражданам), проживающим в Целиноградском районе" (зарегистрировано в Реестре государственной регистрации нормативных правовых актов № 3550, опубликовано 31 декабря 2012 года в районных газетах "Призыв", "Ұран").</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Целиноградского</w:t>
      </w:r>
      <w:r>
        <w:br/>
      </w:r>
      <w:r>
        <w:rPr>
          <w:rFonts w:ascii="Times New Roman"/>
          <w:b w:val="false"/>
          <w:i w:val="false"/>
          <w:color w:val="000000"/>
          <w:sz w:val="28"/>
        </w:rPr>
        <w:t>
</w:t>
      </w:r>
      <w:r>
        <w:rPr>
          <w:rFonts w:ascii="Times New Roman"/>
          <w:b w:val="false"/>
          <w:i/>
          <w:color w:val="000000"/>
          <w:sz w:val="28"/>
        </w:rPr>
        <w:t>      районного маслихата                        Н.Токабаев</w:t>
      </w:r>
    </w:p>
    <w:p>
      <w:pPr>
        <w:spacing w:after="0"/>
        <w:ind w:left="0"/>
        <w:jc w:val="both"/>
      </w:pPr>
      <w:r>
        <w:rPr>
          <w:rFonts w:ascii="Times New Roman"/>
          <w:b w:val="false"/>
          <w:i/>
          <w:color w:val="000000"/>
          <w:sz w:val="28"/>
        </w:rPr>
        <w:t>      Секретарь Целиноградского</w:t>
      </w:r>
      <w:r>
        <w:br/>
      </w:r>
      <w:r>
        <w:rPr>
          <w:rFonts w:ascii="Times New Roman"/>
          <w:b w:val="false"/>
          <w:i w:val="false"/>
          <w:color w:val="000000"/>
          <w:sz w:val="28"/>
        </w:rPr>
        <w:t>
</w:t>
      </w:r>
      <w:r>
        <w:rPr>
          <w:rFonts w:ascii="Times New Roman"/>
          <w:b w:val="false"/>
          <w:i/>
          <w:color w:val="000000"/>
          <w:sz w:val="28"/>
        </w:rPr>
        <w:t>      районного маслихата                        Р.Тулькубаев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Целиноградского района                Б.Мауленов</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решением Целиноградского</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xml:space="preserve">
от 29 марта 2013 года </w:t>
      </w:r>
      <w:r>
        <w:br/>
      </w:r>
      <w:r>
        <w:rPr>
          <w:rFonts w:ascii="Times New Roman"/>
          <w:b w:val="false"/>
          <w:i w:val="false"/>
          <w:color w:val="000000"/>
          <w:sz w:val="28"/>
        </w:rPr>
        <w:t xml:space="preserve">
№ 98/14-5       </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жилищной помощи малообеспеченным семьям (гражданам), проживающим в Целиноградском районе</w:t>
      </w:r>
    </w:p>
    <w:bookmarkEnd w:id="2"/>
    <w:bookmarkStart w:name="z7" w:id="3"/>
    <w:p>
      <w:pPr>
        <w:spacing w:after="0"/>
        <w:ind w:left="0"/>
        <w:jc w:val="both"/>
      </w:pPr>
      <w:r>
        <w:rPr>
          <w:rFonts w:ascii="Times New Roman"/>
          <w:b w:val="false"/>
          <w:i w:val="false"/>
          <w:color w:val="000000"/>
          <w:sz w:val="28"/>
        </w:rPr>
        <w:t>
      Настоящие Правила предоставления жилищной помощи малообеспеченным семьям (гражданам), проживающим в Целиноградском районе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марта 2014 года № 185 «Об утверждении стандартов государственных услуг в сфере жилищно-коммунального хозяйства» и определяют размер и порядок назначения жилищной помощи малообеспеченным семьям (гражданам), проживающим в Целиноградском районе.</w:t>
      </w:r>
      <w:r>
        <w:br/>
      </w:r>
      <w:r>
        <w:rPr>
          <w:rFonts w:ascii="Times New Roman"/>
          <w:b w:val="false"/>
          <w:i w:val="false"/>
          <w:color w:val="000000"/>
          <w:sz w:val="28"/>
        </w:rPr>
        <w:t>
</w:t>
      </w:r>
      <w:r>
        <w:rPr>
          <w:rFonts w:ascii="Times New Roman"/>
          <w:b w:val="false"/>
          <w:i w:val="false"/>
          <w:color w:val="ff0000"/>
          <w:sz w:val="28"/>
        </w:rPr>
        <w:t xml:space="preserve">      Сноска. Вводная часть - в редакции решения Целиноградского районного маслихата Акмолинской области от 22.09.2014 </w:t>
      </w:r>
      <w:r>
        <w:rPr>
          <w:rFonts w:ascii="Times New Roman"/>
          <w:b w:val="false"/>
          <w:i w:val="false"/>
          <w:color w:val="000000"/>
          <w:sz w:val="28"/>
        </w:rPr>
        <w:t>№ 235/34-5</w:t>
      </w:r>
      <w:r>
        <w:rPr>
          <w:rFonts w:ascii="Times New Roman"/>
          <w:b w:val="false"/>
          <w:i w:val="false"/>
          <w:color w:val="ff0000"/>
          <w:sz w:val="28"/>
        </w:rPr>
        <w:t xml:space="preserve"> (вводится в действие со дня официального опубликования).</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Жилищная помощь предоставляется за счет средств районного бюджета малообеспеченным семьям (гражданам), постоянно проживающим в Целиноградском районе, на оплату:</w:t>
      </w:r>
      <w:r>
        <w:br/>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жилом фонде;</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Целиноградского районного маслихата Акмолинской области от 14.03.2014 </w:t>
      </w:r>
      <w:r>
        <w:rPr>
          <w:rFonts w:ascii="Times New Roman"/>
          <w:b w:val="false"/>
          <w:i w:val="false"/>
          <w:color w:val="000000"/>
          <w:sz w:val="28"/>
        </w:rPr>
        <w:t>№ 194-27/5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абонентной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r>
        <w:br/>
      </w:r>
      <w:r>
        <w:rPr>
          <w:rFonts w:ascii="Times New Roman"/>
          <w:b w:val="false"/>
          <w:i w:val="false"/>
          <w:color w:val="000000"/>
          <w:sz w:val="28"/>
        </w:rPr>
        <w:t>
</w:t>
      </w:r>
      <w:r>
        <w:rPr>
          <w:rFonts w:ascii="Times New Roman"/>
          <w:b w:val="false"/>
          <w:i w:val="false"/>
          <w:color w:val="000000"/>
          <w:sz w:val="28"/>
        </w:rPr>
        <w:t>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за счет бюджетных средств лицам, постоянно проживающим в данной местности.</w:t>
      </w:r>
      <w:r>
        <w:br/>
      </w:r>
      <w:r>
        <w:rPr>
          <w:rFonts w:ascii="Times New Roman"/>
          <w:b w:val="false"/>
          <w:i w:val="false"/>
          <w:color w:val="000000"/>
          <w:sz w:val="28"/>
        </w:rPr>
        <w:t>
</w:t>
      </w:r>
      <w:r>
        <w:rPr>
          <w:rFonts w:ascii="Times New Roman"/>
          <w:b w:val="false"/>
          <w:i w:val="false"/>
          <w:color w:val="000000"/>
          <w:sz w:val="28"/>
        </w:rPr>
        <w:t>
      Доля предельно допустимых расходов на оплату содержания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устанавливается в размере 7 процентов к совокупному доходу семьи</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Целиноградского районного маслихата Акмолинской области от 14.03.2014 </w:t>
      </w:r>
      <w:r>
        <w:rPr>
          <w:rFonts w:ascii="Times New Roman"/>
          <w:b w:val="false"/>
          <w:i w:val="false"/>
          <w:color w:val="000000"/>
          <w:sz w:val="28"/>
        </w:rPr>
        <w:t>№ 194-27/5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3. Оплата содержания жилища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r>
        <w:br/>
      </w:r>
      <w:r>
        <w:rPr>
          <w:rFonts w:ascii="Times New Roman"/>
          <w:b w:val="false"/>
          <w:i w:val="false"/>
          <w:color w:val="000000"/>
          <w:sz w:val="28"/>
        </w:rPr>
        <w:t>
      Жилищная помощь, проживающим в индивидуальном доме с печным отоплением, предоставляется один раз в год, при этом норма твердого топлива берется единовременно. Расход твердого топлива на 1 квадратный метр учитывается в размере 49,75 килограммов в месяц, но не более пяти тонн на семью в год.</w:t>
      </w:r>
      <w:r>
        <w:br/>
      </w:r>
      <w:r>
        <w:rPr>
          <w:rFonts w:ascii="Times New Roman"/>
          <w:b w:val="false"/>
          <w:i w:val="false"/>
          <w:color w:val="000000"/>
          <w:sz w:val="28"/>
        </w:rPr>
        <w:t>
      Для расчета стоимости твердого топлива учитываются средние цены, сложившиеся за предыдущий квартал согласно статистическим данным.</w:t>
      </w:r>
      <w:r>
        <w:br/>
      </w:r>
      <w:r>
        <w:rPr>
          <w:rFonts w:ascii="Times New Roman"/>
          <w:b w:val="false"/>
          <w:i w:val="false"/>
          <w:color w:val="000000"/>
          <w:sz w:val="28"/>
        </w:rPr>
        <w:t>
</w:t>
      </w:r>
      <w:r>
        <w:rPr>
          <w:rFonts w:ascii="Times New Roman"/>
          <w:b w:val="false"/>
          <w:i w:val="false"/>
          <w:color w:val="000000"/>
          <w:sz w:val="28"/>
        </w:rPr>
        <w:t>
      4. Для приобретения газового баллона на семью устанавливается сумма в размере 1000 (тысяча) тенге в месяц.</w:t>
      </w:r>
      <w:r>
        <w:br/>
      </w:r>
      <w:r>
        <w:rPr>
          <w:rFonts w:ascii="Times New Roman"/>
          <w:b w:val="false"/>
          <w:i w:val="false"/>
          <w:color w:val="000000"/>
          <w:sz w:val="28"/>
        </w:rPr>
        <w:t>
</w:t>
      </w:r>
      <w:r>
        <w:rPr>
          <w:rFonts w:ascii="Times New Roman"/>
          <w:b w:val="false"/>
          <w:i w:val="false"/>
          <w:color w:val="000000"/>
          <w:sz w:val="28"/>
        </w:rPr>
        <w:t>
      5. Установить норму расхода электрической энергии 50 (пятьдесят) киловатт на одного человека в месяц.</w:t>
      </w:r>
      <w:r>
        <w:br/>
      </w:r>
      <w:r>
        <w:rPr>
          <w:rFonts w:ascii="Times New Roman"/>
          <w:b w:val="false"/>
          <w:i w:val="false"/>
          <w:color w:val="000000"/>
          <w:sz w:val="28"/>
        </w:rPr>
        <w:t>
</w:t>
      </w:r>
      <w:r>
        <w:rPr>
          <w:rFonts w:ascii="Times New Roman"/>
          <w:b w:val="false"/>
          <w:i w:val="false"/>
          <w:color w:val="000000"/>
          <w:sz w:val="28"/>
        </w:rPr>
        <w:t>
      6. Уполномоченным органом по назначению и выплате жилищной помощи определено государственное учреждение "Отдел занятости и социальных программ Целиноградского района".</w:t>
      </w:r>
    </w:p>
    <w:bookmarkEnd w:id="5"/>
    <w:bookmarkStart w:name="z15" w:id="6"/>
    <w:p>
      <w:pPr>
        <w:spacing w:after="0"/>
        <w:ind w:left="0"/>
        <w:jc w:val="left"/>
      </w:pPr>
      <w:r>
        <w:rPr>
          <w:rFonts w:ascii="Times New Roman"/>
          <w:b/>
          <w:i w:val="false"/>
          <w:color w:val="000000"/>
        </w:rPr>
        <w:t xml:space="preserve"> 
2. Назначение и выплата жилищной помощи</w:t>
      </w:r>
    </w:p>
    <w:bookmarkEnd w:id="6"/>
    <w:bookmarkStart w:name="z16" w:id="7"/>
    <w:p>
      <w:pPr>
        <w:spacing w:after="0"/>
        <w:ind w:left="0"/>
        <w:jc w:val="both"/>
      </w:pPr>
      <w:r>
        <w:rPr>
          <w:rFonts w:ascii="Times New Roman"/>
          <w:b w:val="false"/>
          <w:i w:val="false"/>
          <w:color w:val="000000"/>
          <w:sz w:val="28"/>
        </w:rPr>
        <w:t>
      7. Назначение жилищной помощи производится на полный текущий квартал, независимо от даты подачи заявления, при этом доходы семьи и расходы на коммунальные услуги учитываются за истекший квартал.</w:t>
      </w:r>
      <w:r>
        <w:br/>
      </w:r>
      <w:r>
        <w:rPr>
          <w:rFonts w:ascii="Times New Roman"/>
          <w:b w:val="false"/>
          <w:i w:val="false"/>
          <w:color w:val="000000"/>
          <w:sz w:val="28"/>
        </w:rPr>
        <w:t>
</w:t>
      </w:r>
      <w:r>
        <w:rPr>
          <w:rFonts w:ascii="Times New Roman"/>
          <w:b w:val="false"/>
          <w:i w:val="false"/>
          <w:color w:val="000000"/>
          <w:sz w:val="28"/>
        </w:rPr>
        <w:t>
      8. При изменении суммы на оплату содержания жилья и коммунальных услуг, изменении доходов семьи государственное учреждение "Отдел занятости и социальных программ Целиноградского района" производит перерасчет ранее начисленной жилищной помощи.</w:t>
      </w:r>
      <w:r>
        <w:br/>
      </w:r>
      <w:r>
        <w:rPr>
          <w:rFonts w:ascii="Times New Roman"/>
          <w:b w:val="false"/>
          <w:i w:val="false"/>
          <w:color w:val="000000"/>
          <w:sz w:val="28"/>
        </w:rPr>
        <w:t>
</w:t>
      </w:r>
      <w:r>
        <w:rPr>
          <w:rFonts w:ascii="Times New Roman"/>
          <w:b w:val="false"/>
          <w:i w:val="false"/>
          <w:color w:val="000000"/>
          <w:sz w:val="28"/>
        </w:rPr>
        <w:t>
      9. Заявление об оказании жилищной помощи по установленной форме подается собственником, нанимателем (поднанимателем) жилья (либо его представителем по доверенности) через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ЦОН) или веб-портал «электронного правительства».</w:t>
      </w:r>
      <w:r>
        <w:br/>
      </w:r>
      <w:r>
        <w:rPr>
          <w:rFonts w:ascii="Times New Roman"/>
          <w:b w:val="false"/>
          <w:i w:val="false"/>
          <w:color w:val="000000"/>
          <w:sz w:val="28"/>
        </w:rPr>
        <w:t>
</w:t>
      </w:r>
      <w:r>
        <w:rPr>
          <w:rFonts w:ascii="Times New Roman"/>
          <w:b w:val="false"/>
          <w:i w:val="false"/>
          <w:color w:val="000000"/>
          <w:sz w:val="28"/>
        </w:rPr>
        <w:t>
      Перечень необходимых документов определяется </w:t>
      </w:r>
      <w:r>
        <w:rPr>
          <w:rFonts w:ascii="Times New Roman"/>
          <w:b w:val="false"/>
          <w:i w:val="false"/>
          <w:color w:val="000000"/>
          <w:sz w:val="28"/>
        </w:rPr>
        <w:t>пунктом 9</w:t>
      </w:r>
      <w:r>
        <w:rPr>
          <w:rFonts w:ascii="Times New Roman"/>
          <w:b w:val="false"/>
          <w:i w:val="false"/>
          <w:color w:val="000000"/>
          <w:sz w:val="28"/>
        </w:rPr>
        <w:t xml:space="preserve"> раздела 2 стандарта государственной услуги «Назначение жилищной помощи», утвержденного постановлением Правительства Республики Казахстан от 5 марта 2014 года № 185.</w:t>
      </w:r>
      <w:r>
        <w:br/>
      </w:r>
      <w:r>
        <w:rPr>
          <w:rFonts w:ascii="Times New Roman"/>
          <w:b w:val="false"/>
          <w:i w:val="false"/>
          <w:color w:val="000000"/>
          <w:sz w:val="28"/>
        </w:rPr>
        <w:t>
</w:t>
      </w:r>
      <w:r>
        <w:rPr>
          <w:rFonts w:ascii="Times New Roman"/>
          <w:b w:val="false"/>
          <w:i w:val="false"/>
          <w:color w:val="000000"/>
          <w:sz w:val="28"/>
        </w:rPr>
        <w:t>
      В случае предоставления заявителем неполного пакета документов, работником ЦОНа выдается расписка об отказе в приеме документов по установленной форме.</w:t>
      </w:r>
      <w:r>
        <w:br/>
      </w: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Целиноградского районного маслихата Акмолинской области от 22.09.2014 </w:t>
      </w:r>
      <w:r>
        <w:rPr>
          <w:rFonts w:ascii="Times New Roman"/>
          <w:b w:val="false"/>
          <w:i w:val="false"/>
          <w:color w:val="000000"/>
          <w:sz w:val="28"/>
        </w:rPr>
        <w:t>№ 235/34-5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Жилищная помощь не назначается в случае предоставления заявителем неполных, недостоверных сведений, при наличии ошибок в оформлении документов, которые повлекут некорректный расчет размера жилищной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Целиноградского районного маслихата Акмолинской области от 22.09.2014 </w:t>
      </w:r>
      <w:r>
        <w:rPr>
          <w:rFonts w:ascii="Times New Roman"/>
          <w:b w:val="false"/>
          <w:i w:val="false"/>
          <w:color w:val="000000"/>
          <w:sz w:val="28"/>
        </w:rPr>
        <w:t>№ 235/34-5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Исключен решением Целиноградского районного маслихата Акмолинской области от 22.09.2014 </w:t>
      </w:r>
      <w:r>
        <w:rPr>
          <w:rFonts w:ascii="Times New Roman"/>
          <w:b w:val="false"/>
          <w:i w:val="false"/>
          <w:color w:val="000000"/>
          <w:sz w:val="28"/>
        </w:rPr>
        <w:t>№ 235/34-5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Исключен решением Целиноградского районного маслихата Акмолинской области от 22.09.2014 </w:t>
      </w:r>
      <w:r>
        <w:rPr>
          <w:rFonts w:ascii="Times New Roman"/>
          <w:b w:val="false"/>
          <w:i w:val="false"/>
          <w:color w:val="000000"/>
          <w:sz w:val="28"/>
        </w:rPr>
        <w:t>№ 235/34-5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Исключен решением Целиноградского районного маслихата Акмолинской области от 22.09.2014 </w:t>
      </w:r>
      <w:r>
        <w:rPr>
          <w:rFonts w:ascii="Times New Roman"/>
          <w:b w:val="false"/>
          <w:i w:val="false"/>
          <w:color w:val="000000"/>
          <w:sz w:val="28"/>
        </w:rPr>
        <w:t>№ 235/34-5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14. Выплата жилищной помощи малообеспеченным семьям (гражданам) осуществляется государственным учреждением "Отдел занятости и социальных программ Целиноградского района" через банки второго уровня либо почтовые отделения связи путем зачисления на личные счета заявителей.</w:t>
      </w:r>
    </w:p>
    <w:bookmarkEnd w:id="7"/>
    <w:bookmarkStart w:name="z24" w:id="8"/>
    <w:p>
      <w:pPr>
        <w:spacing w:after="0"/>
        <w:ind w:left="0"/>
        <w:jc w:val="left"/>
      </w:pPr>
      <w:r>
        <w:rPr>
          <w:rFonts w:ascii="Times New Roman"/>
          <w:b/>
          <w:i w:val="false"/>
          <w:color w:val="000000"/>
        </w:rPr>
        <w:t xml:space="preserve"> 
3. Исчисление совокупного дохода семьи</w:t>
      </w:r>
      <w:r>
        <w:br/>
      </w:r>
      <w:r>
        <w:rPr>
          <w:rFonts w:ascii="Times New Roman"/>
          <w:b/>
          <w:i w:val="false"/>
          <w:color w:val="000000"/>
        </w:rPr>
        <w:t>
(гражданина), претендующей на получение жилищной помощи</w:t>
      </w:r>
    </w:p>
    <w:bookmarkEnd w:id="8"/>
    <w:bookmarkStart w:name="z25" w:id="9"/>
    <w:p>
      <w:pPr>
        <w:spacing w:after="0"/>
        <w:ind w:left="0"/>
        <w:jc w:val="both"/>
      </w:pPr>
      <w:r>
        <w:rPr>
          <w:rFonts w:ascii="Times New Roman"/>
          <w:b w:val="false"/>
          <w:i w:val="false"/>
          <w:color w:val="000000"/>
          <w:sz w:val="28"/>
        </w:rPr>
        <w:t>
      15. Совокупный доход семьи (гражданина), претендующей на получение жилищной помощи исчисляется государственным учреждением «Отдел занятости и социальных программ Целиноградского района"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