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8514" w14:textId="8b88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реках Орь, Уил, Хобда, их притоков и малых водохранилищ (Ащибекское, Магаджановское, Кызылсу, Аулие, Айталы) Актюбинской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сентября 2013 года № 299. Зарегистрировано Департаментом юстиции Актюбинской области 09 октября 2013 года № 3651.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31.12.2015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на реках Орь, Уил, Хобда, их притоков и малых водохранилищ (Ащибекское, Магаджановское, Кызылсу, Аулие, Айталы) на основании утвержденного проекта;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хозяйственного использования водоохранных зон и полос на реках Орь, Уил, Хобда, их притоков и малых водохранилищ (Ащибекское, Магаджановское, Кызылсу, Аулие, Айталы)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10.07.2020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передать утвержденную проектную документацию акимам Мугалжарского, Хромтауского, Уилского и Хобдинского районов для разработки мероприятий по предотвращению загрязнения, засорения и истощения на реках Орь, Уил, Хобда, их притоков и малых водохранилищ (Ащибекское, Магаджановское, Кызылсу, Аулие, Айталы) и обеспечению соблюдения режима использования территории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акимам Мугалжарского, Хромтауского, Уилского и Хобдинского районов,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рек Орь, Уил, Хобда, их притоков и малых водохранилищ (Ащибекское, Магаджановское, Кызылсу, Аулие, Айталы):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их содержание в надлежащем санитарном состоянии и соблюдение режима хозяйственного пользования, а также сохранность водоохранных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"Управление природных ресурсов и регулирования природопользования Актюбинской области"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16 сентября года № 299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реках Орь, Уил, Хобда, их притоков и малых водохранилищ (Ащибекское, Магаджановское, Кызылсу, Аулие, Айталы)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авиационно-химических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химических средств борьбы с вредителями, болезнями растений и сорняками;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навозных стоков для удобрения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навоза 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строительство пунктов технического обслуживания, мойка и ремонт автомобилей, тракторов и других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 при ширине водоохранных зон менее 100 м и крутизне склонов прилегающих территорий более 3 градусов;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стоянок транспортных средств, в том числе на территориях дачных и садово-огородных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реконструкции зданий, сооружений, коммуникаций и других объектов, а также работ по добыче полезных ископаемых, землеройных и других работ, без согласования с местными исполнительными органами и уполномоченными органами в области использования и охраны водного фонда, охраны окружающей среды, управления земельными ресурсами, энергоснабжения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пределах водоохранных полос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систематическая распашка земель и применение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отвалов размываемых грунтов;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выпас и организация летних лагерей скота (кроме использования традиционных мест водопоя);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участков под индивидуальное жилищное или дачное и другое строительство.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